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06A7" w14:textId="77777777" w:rsidR="0013333F" w:rsidRPr="00B20A9C" w:rsidRDefault="0013333F" w:rsidP="0013333F">
      <w:pPr>
        <w:pBdr>
          <w:top w:val="nil"/>
          <w:left w:val="nil"/>
          <w:bottom w:val="nil"/>
          <w:right w:val="nil"/>
          <w:between w:val="nil"/>
          <w:bar w:val="nil"/>
        </w:pBdr>
        <w:spacing w:before="480" w:line="240" w:lineRule="exact"/>
        <w:ind w:left="284" w:hanging="284"/>
        <w:outlineLvl w:val="0"/>
        <w:rPr>
          <w:rFonts w:ascii="Times" w:eastAsia="Arial Unicode MS" w:hAnsi="Times" w:cs="Arial Unicode MS"/>
          <w:b/>
          <w:color w:val="000000"/>
          <w:u w:color="000000"/>
          <w:bdr w:val="nil"/>
          <w:shd w:val="clear" w:color="auto" w:fill="FEFFFF"/>
        </w:rPr>
      </w:pPr>
      <w:r w:rsidRPr="00B20A9C">
        <w:rPr>
          <w:rFonts w:ascii="Times" w:eastAsia="Arial Unicode MS" w:hAnsi="Times" w:cs="Arial Unicode MS"/>
          <w:b/>
          <w:color w:val="000000"/>
          <w:u w:color="000000"/>
          <w:bdr w:val="nil"/>
          <w:shd w:val="clear" w:color="auto" w:fill="FEFFFF"/>
        </w:rPr>
        <w:t xml:space="preserve">Film Economics and Management </w:t>
      </w:r>
    </w:p>
    <w:p w14:paraId="1862DED0" w14:textId="24AD886E" w:rsidR="004C7B40" w:rsidRDefault="004C7B40" w:rsidP="004C7B40">
      <w:pPr>
        <w:pStyle w:val="Titolo2"/>
        <w:rPr>
          <w:lang w:val="en-US"/>
        </w:rPr>
      </w:pPr>
      <w:r w:rsidRPr="00CA0126">
        <w:rPr>
          <w:lang w:val="en-US"/>
        </w:rPr>
        <w:t xml:space="preserve">Prof. </w:t>
      </w:r>
      <w:r w:rsidR="004E141D" w:rsidRPr="00CA0126">
        <w:rPr>
          <w:lang w:val="en-US"/>
        </w:rPr>
        <w:t>M</w:t>
      </w:r>
      <w:r w:rsidR="003D6C36" w:rsidRPr="00CA0126">
        <w:rPr>
          <w:lang w:val="en-US"/>
        </w:rPr>
        <w:t>ariagrazia Fanchi</w:t>
      </w:r>
      <w:r w:rsidRPr="00CA0126">
        <w:rPr>
          <w:lang w:val="en-US"/>
        </w:rPr>
        <w:t xml:space="preserve">; Prof. </w:t>
      </w:r>
      <w:r w:rsidR="004E141D" w:rsidRPr="00CA0126">
        <w:rPr>
          <w:lang w:val="en-US"/>
        </w:rPr>
        <w:t>E</w:t>
      </w:r>
      <w:r w:rsidR="007C32F7" w:rsidRPr="00CA0126">
        <w:rPr>
          <w:lang w:val="en-US"/>
        </w:rPr>
        <w:t xml:space="preserve">lisabetta </w:t>
      </w:r>
      <w:r w:rsidR="004E141D" w:rsidRPr="00CA0126">
        <w:rPr>
          <w:lang w:val="en-US"/>
        </w:rPr>
        <w:t>S</w:t>
      </w:r>
      <w:r w:rsidR="007C32F7" w:rsidRPr="00CA0126">
        <w:rPr>
          <w:lang w:val="en-US"/>
        </w:rPr>
        <w:t>ola</w:t>
      </w:r>
    </w:p>
    <w:p w14:paraId="240A8B69" w14:textId="791B29EB" w:rsidR="004C7B40" w:rsidRPr="00D43970" w:rsidRDefault="00D43970" w:rsidP="004C7B40">
      <w:pPr>
        <w:spacing w:before="240" w:after="120" w:line="240" w:lineRule="exact"/>
        <w:rPr>
          <w:b/>
          <w:i/>
          <w:sz w:val="18"/>
          <w:lang w:val="en-GB"/>
        </w:rPr>
      </w:pPr>
      <w:r w:rsidRPr="00D43970">
        <w:rPr>
          <w:b/>
          <w:i/>
          <w:sz w:val="18"/>
          <w:lang w:val="en-GB"/>
        </w:rPr>
        <w:t>COURSE AIMS AND INTENDED LEARNING OUTCOMES</w:t>
      </w:r>
    </w:p>
    <w:p w14:paraId="4D972B9A" w14:textId="19FDEBC2" w:rsidR="00D43970" w:rsidRDefault="00D43970" w:rsidP="00B468C7">
      <w:pPr>
        <w:spacing w:line="240" w:lineRule="exact"/>
        <w:rPr>
          <w:lang w:val="en-GB"/>
        </w:rPr>
      </w:pPr>
      <w:r w:rsidRPr="00D43970">
        <w:rPr>
          <w:lang w:val="en-GB"/>
        </w:rPr>
        <w:t>Cinema and the audiovisual represent a fundamental sector of industry, generating economic, cultural, and social value</w:t>
      </w:r>
      <w:r>
        <w:rPr>
          <w:lang w:val="en-GB"/>
        </w:rPr>
        <w:t>, not only for itself, but also for brands, territories, and nations.</w:t>
      </w:r>
    </w:p>
    <w:p w14:paraId="3D4A3E21" w14:textId="3DC40F89" w:rsidR="00D43970" w:rsidRPr="00D43970" w:rsidRDefault="00D43970" w:rsidP="00B468C7">
      <w:pPr>
        <w:spacing w:line="240" w:lineRule="exact"/>
        <w:rPr>
          <w:lang w:val="en-GB"/>
        </w:rPr>
      </w:pPr>
      <w:r>
        <w:rPr>
          <w:lang w:val="en-GB"/>
        </w:rPr>
        <w:t>The course aims to provide students with the key concepts to interpret and assess the functioning of film companies: the traditional configuration of the production and distribution chain, and the emerging models.</w:t>
      </w:r>
    </w:p>
    <w:p w14:paraId="1219744E" w14:textId="3A3E8642" w:rsidR="00E71A20" w:rsidRPr="00D43970" w:rsidRDefault="00D43970" w:rsidP="00E71A20">
      <w:pPr>
        <w:spacing w:before="120"/>
        <w:rPr>
          <w:rFonts w:eastAsia="Calibri"/>
          <w:lang w:val="en-GB"/>
        </w:rPr>
      </w:pPr>
      <w:r w:rsidRPr="00D43970">
        <w:rPr>
          <w:rFonts w:eastAsia="Calibri"/>
          <w:lang w:val="en-GB"/>
        </w:rPr>
        <w:t>At the end of the course, students will be able to</w:t>
      </w:r>
      <w:r w:rsidR="00E71A20" w:rsidRPr="00D43970">
        <w:rPr>
          <w:rFonts w:eastAsia="Calibri"/>
          <w:lang w:val="en-GB"/>
        </w:rPr>
        <w:t>:</w:t>
      </w:r>
    </w:p>
    <w:p w14:paraId="758F8E41" w14:textId="71C3A48A" w:rsidR="00E71A20" w:rsidRPr="00D43970" w:rsidRDefault="00E71A20" w:rsidP="00E71A20">
      <w:pPr>
        <w:ind w:left="284" w:hanging="284"/>
        <w:rPr>
          <w:rFonts w:eastAsia="Calibri"/>
          <w:lang w:val="en-GB"/>
        </w:rPr>
      </w:pPr>
      <w:r w:rsidRPr="00D43970">
        <w:rPr>
          <w:rFonts w:eastAsia="Calibri"/>
          <w:lang w:val="en-GB"/>
        </w:rPr>
        <w:t>–</w:t>
      </w:r>
      <w:r w:rsidRPr="00D43970">
        <w:rPr>
          <w:rFonts w:eastAsia="Calibri"/>
          <w:lang w:val="en-GB"/>
        </w:rPr>
        <w:tab/>
      </w:r>
      <w:r w:rsidR="00D43970" w:rsidRPr="00D43970">
        <w:rPr>
          <w:rFonts w:eastAsia="Calibri"/>
          <w:lang w:val="en-GB"/>
        </w:rPr>
        <w:t xml:space="preserve">Identify </w:t>
      </w:r>
      <w:r w:rsidR="00D43970">
        <w:rPr>
          <w:rFonts w:eastAsia="Calibri"/>
          <w:lang w:val="en-GB"/>
        </w:rPr>
        <w:t>the different business models adopted by</w:t>
      </w:r>
      <w:r w:rsidR="00D43970" w:rsidRPr="00D43970">
        <w:rPr>
          <w:rFonts w:eastAsia="Calibri"/>
          <w:lang w:val="en-GB"/>
        </w:rPr>
        <w:t xml:space="preserve"> film companies, </w:t>
      </w:r>
      <w:r w:rsidR="00D43970">
        <w:rPr>
          <w:rFonts w:eastAsia="Calibri"/>
          <w:lang w:val="en-GB"/>
        </w:rPr>
        <w:t>especially from the point of view of</w:t>
      </w:r>
      <w:r w:rsidR="00D43970" w:rsidRPr="00D43970">
        <w:rPr>
          <w:rFonts w:eastAsia="Calibri"/>
          <w:lang w:val="en-GB"/>
        </w:rPr>
        <w:t xml:space="preserve"> the production, the distribution, and the release of</w:t>
      </w:r>
      <w:r w:rsidR="00D43970">
        <w:rPr>
          <w:rFonts w:eastAsia="Calibri"/>
          <w:lang w:val="en-GB"/>
        </w:rPr>
        <w:t xml:space="preserve"> new</w:t>
      </w:r>
      <w:r w:rsidR="00D43970" w:rsidRPr="00D43970">
        <w:rPr>
          <w:rFonts w:eastAsia="Calibri"/>
          <w:lang w:val="en-GB"/>
        </w:rPr>
        <w:t xml:space="preserve"> films</w:t>
      </w:r>
      <w:r w:rsidRPr="00D43970">
        <w:rPr>
          <w:rFonts w:eastAsia="Calibri"/>
          <w:lang w:val="en-GB"/>
        </w:rPr>
        <w:t>;</w:t>
      </w:r>
    </w:p>
    <w:p w14:paraId="6F2956E2" w14:textId="40837209" w:rsidR="00D43970" w:rsidRPr="00D43970" w:rsidRDefault="00E71A20" w:rsidP="00E71A20">
      <w:pPr>
        <w:ind w:left="284" w:hanging="284"/>
        <w:rPr>
          <w:rFonts w:eastAsia="Calibri"/>
          <w:lang w:val="en-GB"/>
        </w:rPr>
      </w:pPr>
      <w:r w:rsidRPr="00D43970">
        <w:rPr>
          <w:rFonts w:eastAsia="Calibri"/>
          <w:lang w:val="en-GB"/>
        </w:rPr>
        <w:t>–</w:t>
      </w:r>
      <w:r w:rsidRPr="00D43970">
        <w:rPr>
          <w:rFonts w:eastAsia="Calibri"/>
          <w:lang w:val="en-GB"/>
        </w:rPr>
        <w:tab/>
      </w:r>
      <w:r w:rsidR="00D43970" w:rsidRPr="00D43970">
        <w:rPr>
          <w:rFonts w:eastAsia="Calibri"/>
          <w:lang w:val="en-GB"/>
        </w:rPr>
        <w:t>Assess the impact of production and distribution initiatives</w:t>
      </w:r>
      <w:r w:rsidR="00D43970">
        <w:rPr>
          <w:rFonts w:eastAsia="Calibri"/>
          <w:lang w:val="en-GB"/>
        </w:rPr>
        <w:t xml:space="preserve"> in the national and international context: collect and carry out a critical analysis</w:t>
      </w:r>
      <w:r w:rsidR="00C025FE">
        <w:rPr>
          <w:rFonts w:eastAsia="Calibri"/>
          <w:lang w:val="en-GB"/>
        </w:rPr>
        <w:t xml:space="preserve"> of the data referring to a specific film and its effects;</w:t>
      </w:r>
    </w:p>
    <w:p w14:paraId="0AA251C9" w14:textId="25A21362" w:rsidR="00E71A20" w:rsidRPr="00C025FE" w:rsidRDefault="00E71A20" w:rsidP="00C025FE">
      <w:pPr>
        <w:ind w:left="284" w:hanging="284"/>
        <w:rPr>
          <w:rFonts w:eastAsia="Calibri"/>
          <w:lang w:val="en-GB"/>
        </w:rPr>
      </w:pPr>
      <w:r w:rsidRPr="00C025FE">
        <w:rPr>
          <w:rFonts w:eastAsia="Calibri"/>
          <w:lang w:val="en-GB"/>
        </w:rPr>
        <w:t>–</w:t>
      </w:r>
      <w:r w:rsidRPr="00C025FE">
        <w:rPr>
          <w:rFonts w:eastAsia="Calibri"/>
          <w:lang w:val="en-GB"/>
        </w:rPr>
        <w:tab/>
      </w:r>
      <w:r w:rsidR="00C025FE" w:rsidRPr="00C025FE">
        <w:rPr>
          <w:rFonts w:eastAsia="Calibri"/>
          <w:lang w:val="en-GB"/>
        </w:rPr>
        <w:t>Analyse, from an inductive perspective, the data, the trends, and the development of</w:t>
      </w:r>
      <w:r w:rsidR="00C025FE">
        <w:rPr>
          <w:rFonts w:eastAsia="Calibri"/>
          <w:lang w:val="en-GB"/>
        </w:rPr>
        <w:t xml:space="preserve"> film production, distribution, and consumption on a national and international scale</w:t>
      </w:r>
      <w:r w:rsidRPr="00C025FE">
        <w:rPr>
          <w:rFonts w:eastAsia="Calibri"/>
          <w:lang w:val="en-GB"/>
        </w:rPr>
        <w:t>;</w:t>
      </w:r>
    </w:p>
    <w:p w14:paraId="1028541B" w14:textId="5A78C6CC" w:rsidR="00B468C7" w:rsidRPr="00C025FE" w:rsidRDefault="00E71A20" w:rsidP="002B04E5">
      <w:pPr>
        <w:ind w:left="284" w:hanging="284"/>
        <w:rPr>
          <w:rFonts w:eastAsia="Calibri"/>
          <w:lang w:val="en-GB"/>
        </w:rPr>
      </w:pPr>
      <w:r w:rsidRPr="00C025FE">
        <w:rPr>
          <w:rFonts w:eastAsia="Calibri"/>
          <w:lang w:val="en-GB"/>
        </w:rPr>
        <w:t>–</w:t>
      </w:r>
      <w:r w:rsidRPr="00C025FE">
        <w:rPr>
          <w:rFonts w:eastAsia="Calibri"/>
          <w:lang w:val="en-GB"/>
        </w:rPr>
        <w:tab/>
      </w:r>
      <w:r w:rsidR="00C025FE" w:rsidRPr="00C025FE">
        <w:rPr>
          <w:rFonts w:eastAsia="Calibri"/>
          <w:lang w:val="en-GB"/>
        </w:rPr>
        <w:t>Recognise the issues arising from the different management models</w:t>
      </w:r>
      <w:r w:rsidRPr="00C025FE">
        <w:rPr>
          <w:rFonts w:eastAsia="Calibri"/>
          <w:lang w:val="en-GB"/>
        </w:rPr>
        <w:t xml:space="preserve">: </w:t>
      </w:r>
      <w:r w:rsidR="00C025FE" w:rsidRPr="00C025FE">
        <w:rPr>
          <w:rFonts w:eastAsia="Calibri"/>
          <w:lang w:val="en-GB"/>
        </w:rPr>
        <w:t>the strengths and the weaknesses;</w:t>
      </w:r>
      <w:r w:rsidR="00C025FE">
        <w:rPr>
          <w:rFonts w:eastAsia="Calibri"/>
          <w:lang w:val="en-GB"/>
        </w:rPr>
        <w:t xml:space="preserve"> the possible improvements and the challenges</w:t>
      </w:r>
      <w:r w:rsidR="002B04E5" w:rsidRPr="00C025FE">
        <w:rPr>
          <w:rFonts w:eastAsia="Calibri"/>
          <w:lang w:val="en-GB"/>
        </w:rPr>
        <w:t xml:space="preserve"> </w:t>
      </w:r>
    </w:p>
    <w:p w14:paraId="762F393E" w14:textId="44941B05" w:rsidR="002B04E5" w:rsidRPr="00AA75E1" w:rsidRDefault="00C025FE" w:rsidP="002B04E5">
      <w:pPr>
        <w:ind w:left="284" w:hanging="284"/>
        <w:rPr>
          <w:lang w:val="en-GB"/>
        </w:rPr>
      </w:pPr>
      <w:r w:rsidRPr="00AA75E1">
        <w:rPr>
          <w:rFonts w:eastAsia="Calibri"/>
          <w:lang w:val="en-GB"/>
        </w:rPr>
        <w:t>In particular</w:t>
      </w:r>
      <w:r w:rsidR="002B04E5" w:rsidRPr="00AA75E1">
        <w:rPr>
          <w:rFonts w:eastAsia="Calibri"/>
          <w:lang w:val="en-GB"/>
        </w:rPr>
        <w:t xml:space="preserve">: </w:t>
      </w:r>
    </w:p>
    <w:p w14:paraId="041C4900" w14:textId="4770A35E" w:rsidR="00C025FE" w:rsidRDefault="00C025FE" w:rsidP="00C025FE">
      <w:pPr>
        <w:spacing w:line="240" w:lineRule="exact"/>
        <w:rPr>
          <w:lang w:val="en-GB"/>
        </w:rPr>
      </w:pPr>
      <w:r w:rsidRPr="00C025FE">
        <w:rPr>
          <w:lang w:val="en-GB"/>
        </w:rPr>
        <w:t>The</w:t>
      </w:r>
      <w:r w:rsidR="003D6C36" w:rsidRPr="00C025FE">
        <w:rPr>
          <w:lang w:val="en-GB"/>
        </w:rPr>
        <w:t xml:space="preserve"> </w:t>
      </w:r>
      <w:r w:rsidR="00F00563">
        <w:rPr>
          <w:i/>
          <w:lang w:val="en-GB"/>
        </w:rPr>
        <w:t>Part</w:t>
      </w:r>
      <w:r w:rsidRPr="00C025FE">
        <w:rPr>
          <w:i/>
          <w:lang w:val="en-GB"/>
        </w:rPr>
        <w:t xml:space="preserve"> 1</w:t>
      </w:r>
      <w:r w:rsidR="003D6C36" w:rsidRPr="00C025FE">
        <w:rPr>
          <w:lang w:val="en-GB"/>
        </w:rPr>
        <w:t xml:space="preserve"> </w:t>
      </w:r>
      <w:r w:rsidRPr="00C025FE">
        <w:rPr>
          <w:lang w:val="en-GB"/>
        </w:rPr>
        <w:t>(held by Prof.</w:t>
      </w:r>
      <w:r w:rsidR="002B04E5" w:rsidRPr="00C025FE">
        <w:rPr>
          <w:lang w:val="en-GB"/>
        </w:rPr>
        <w:t xml:space="preserve"> </w:t>
      </w:r>
      <w:r w:rsidR="007C32F7" w:rsidRPr="00C025FE">
        <w:rPr>
          <w:lang w:val="en-GB"/>
        </w:rPr>
        <w:t>Elisabetta Sola</w:t>
      </w:r>
      <w:r w:rsidR="002B04E5" w:rsidRPr="00C025FE">
        <w:rPr>
          <w:lang w:val="en-GB"/>
        </w:rPr>
        <w:t>)</w:t>
      </w:r>
      <w:r w:rsidRPr="00C025FE">
        <w:rPr>
          <w:lang w:val="en-GB"/>
        </w:rPr>
        <w:t xml:space="preserve"> will explore film companies and their trends</w:t>
      </w:r>
      <w:r>
        <w:rPr>
          <w:lang w:val="en-GB"/>
        </w:rPr>
        <w:t xml:space="preserve">, with a focus on </w:t>
      </w:r>
      <w:r>
        <w:rPr>
          <w:i/>
          <w:lang w:val="en-GB"/>
        </w:rPr>
        <w:t>production and market positioning</w:t>
      </w:r>
      <w:r>
        <w:rPr>
          <w:lang w:val="en-GB"/>
        </w:rPr>
        <w:t xml:space="preserve">, from the point of view of the actors involved, and ideational, aesthetic, economic, managerial, entrepreneurial, and systemic implications. </w:t>
      </w:r>
      <w:r w:rsidR="00E42DA0" w:rsidRPr="00C025FE">
        <w:rPr>
          <w:lang w:val="en-GB"/>
        </w:rPr>
        <w:t xml:space="preserve"> </w:t>
      </w:r>
    </w:p>
    <w:p w14:paraId="02E5C389" w14:textId="74C6FBE4" w:rsidR="00AA75E1" w:rsidRPr="00AA75E1" w:rsidRDefault="00AA75E1" w:rsidP="00AA75E1">
      <w:pPr>
        <w:tabs>
          <w:tab w:val="clear" w:pos="284"/>
        </w:tabs>
        <w:spacing w:line="240" w:lineRule="exact"/>
        <w:rPr>
          <w:lang w:val="en-GB"/>
        </w:rPr>
      </w:pPr>
      <w:r w:rsidRPr="00AA75E1">
        <w:rPr>
          <w:lang w:val="en-GB"/>
        </w:rPr>
        <w:t>Furthermore, the module will focus on the economic fea</w:t>
      </w:r>
      <w:r>
        <w:rPr>
          <w:lang w:val="en-GB"/>
        </w:rPr>
        <w:t>sibility of</w:t>
      </w:r>
      <w:r w:rsidRPr="00AA75E1">
        <w:rPr>
          <w:lang w:val="en-GB"/>
        </w:rPr>
        <w:t xml:space="preserve"> productive project</w:t>
      </w:r>
      <w:r>
        <w:rPr>
          <w:lang w:val="en-GB"/>
        </w:rPr>
        <w:t xml:space="preserve">s, and on the best ways to find the required financing for their realisation. </w:t>
      </w:r>
    </w:p>
    <w:p w14:paraId="0E6BE101" w14:textId="637B57CF" w:rsidR="003D6C36" w:rsidRPr="00AA75E1" w:rsidRDefault="00AA75E1" w:rsidP="00AA75E1">
      <w:pPr>
        <w:spacing w:line="240" w:lineRule="exact"/>
        <w:rPr>
          <w:lang w:val="en-GB"/>
        </w:rPr>
      </w:pPr>
      <w:r w:rsidRPr="00AA75E1">
        <w:rPr>
          <w:lang w:val="en-GB"/>
        </w:rPr>
        <w:t>The</w:t>
      </w:r>
      <w:r w:rsidR="003D6C36" w:rsidRPr="00AA75E1">
        <w:rPr>
          <w:lang w:val="en-GB"/>
        </w:rPr>
        <w:t xml:space="preserve"> </w:t>
      </w:r>
      <w:r w:rsidR="00F00563">
        <w:rPr>
          <w:i/>
          <w:lang w:val="en-GB"/>
        </w:rPr>
        <w:t>Part</w:t>
      </w:r>
      <w:r w:rsidR="003D6C36" w:rsidRPr="00AA75E1">
        <w:rPr>
          <w:i/>
          <w:lang w:val="en-GB"/>
        </w:rPr>
        <w:t xml:space="preserve"> 2</w:t>
      </w:r>
      <w:r w:rsidR="002B04E5" w:rsidRPr="00AA75E1">
        <w:rPr>
          <w:lang w:val="en-GB"/>
        </w:rPr>
        <w:t xml:space="preserve"> (</w:t>
      </w:r>
      <w:r w:rsidRPr="00AA75E1">
        <w:rPr>
          <w:lang w:val="en-GB"/>
        </w:rPr>
        <w:t>held by Prof.</w:t>
      </w:r>
      <w:r w:rsidR="002B04E5" w:rsidRPr="00AA75E1">
        <w:rPr>
          <w:lang w:val="en-GB"/>
        </w:rPr>
        <w:t xml:space="preserve"> Mariagrazia Fanchi)</w:t>
      </w:r>
      <w:r>
        <w:rPr>
          <w:lang w:val="en-GB"/>
        </w:rPr>
        <w:t xml:space="preserve">, instead, will analyse the </w:t>
      </w:r>
      <w:r>
        <w:rPr>
          <w:i/>
          <w:lang w:val="en-GB"/>
        </w:rPr>
        <w:t xml:space="preserve">distribution and consumption </w:t>
      </w:r>
      <w:r>
        <w:rPr>
          <w:lang w:val="en-GB"/>
        </w:rPr>
        <w:t>of new films, through a comparison between traditional and emerging models. In particular, it will focus on the study of the new touch points</w:t>
      </w:r>
      <w:r w:rsidR="00006313">
        <w:rPr>
          <w:lang w:val="en-GB"/>
        </w:rPr>
        <w:t xml:space="preserve"> and</w:t>
      </w:r>
      <w:r>
        <w:rPr>
          <w:lang w:val="en-GB"/>
        </w:rPr>
        <w:t xml:space="preserve"> their metrics, </w:t>
      </w:r>
      <w:r w:rsidR="00BD6DD2">
        <w:rPr>
          <w:lang w:val="en-GB"/>
        </w:rPr>
        <w:t xml:space="preserve">the audience profiling, </w:t>
      </w:r>
      <w:r>
        <w:rPr>
          <w:lang w:val="en-GB"/>
        </w:rPr>
        <w:t>the models used to assess their impact on the market and the social and cultural environment.</w:t>
      </w:r>
    </w:p>
    <w:p w14:paraId="2DB92976" w14:textId="09EAC38E" w:rsidR="004C7B40" w:rsidRPr="00B20A9C" w:rsidRDefault="00D43970" w:rsidP="004C7B40">
      <w:pPr>
        <w:spacing w:before="240" w:after="120" w:line="240" w:lineRule="exact"/>
        <w:rPr>
          <w:b/>
          <w:i/>
          <w:sz w:val="18"/>
          <w:lang w:val="en-US"/>
        </w:rPr>
      </w:pPr>
      <w:r w:rsidRPr="00B20A9C">
        <w:rPr>
          <w:b/>
          <w:i/>
          <w:sz w:val="18"/>
          <w:lang w:val="en-US"/>
        </w:rPr>
        <w:t>COURSE CONTENT</w:t>
      </w:r>
    </w:p>
    <w:p w14:paraId="57344589" w14:textId="13BF4706" w:rsidR="0046612B" w:rsidRPr="0046612B" w:rsidRDefault="00AA75E1" w:rsidP="00557EC4">
      <w:pPr>
        <w:spacing w:line="240" w:lineRule="exact"/>
        <w:rPr>
          <w:lang w:val="en-GB"/>
        </w:rPr>
      </w:pPr>
      <w:r w:rsidRPr="00AA75E1">
        <w:rPr>
          <w:lang w:val="en-GB"/>
        </w:rPr>
        <w:t xml:space="preserve">The </w:t>
      </w:r>
      <w:r w:rsidRPr="00AA75E1">
        <w:rPr>
          <w:i/>
          <w:lang w:val="en-GB"/>
        </w:rPr>
        <w:t xml:space="preserve">first </w:t>
      </w:r>
      <w:r w:rsidR="00F00563">
        <w:rPr>
          <w:i/>
          <w:lang w:val="en-GB"/>
        </w:rPr>
        <w:t>part</w:t>
      </w:r>
      <w:r w:rsidR="00BD51BF" w:rsidRPr="00AA75E1">
        <w:rPr>
          <w:lang w:val="en-GB"/>
        </w:rPr>
        <w:t xml:space="preserve"> </w:t>
      </w:r>
      <w:r w:rsidRPr="00AA75E1">
        <w:rPr>
          <w:lang w:val="en-GB"/>
        </w:rPr>
        <w:t>will explore the structure of film companies and the processes and the logics at the basis of production and market positioning</w:t>
      </w:r>
      <w:r w:rsidR="00E42DA0" w:rsidRPr="00AA75E1">
        <w:rPr>
          <w:lang w:val="en-GB"/>
        </w:rPr>
        <w:t>.</w:t>
      </w:r>
      <w:r w:rsidRPr="00AA75E1">
        <w:rPr>
          <w:lang w:val="en-GB"/>
        </w:rPr>
        <w:t xml:space="preserve"> </w:t>
      </w:r>
      <w:r w:rsidRPr="0046612B">
        <w:rPr>
          <w:lang w:val="en-GB"/>
        </w:rPr>
        <w:t xml:space="preserve">In particular, it will provide </w:t>
      </w:r>
      <w:r w:rsidRPr="0046612B">
        <w:rPr>
          <w:lang w:val="en-GB"/>
        </w:rPr>
        <w:lastRenderedPageBreak/>
        <w:t>students with the key tools to assess the sustainability of n</w:t>
      </w:r>
      <w:r w:rsidR="0046612B">
        <w:rPr>
          <w:lang w:val="en-GB"/>
        </w:rPr>
        <w:t>ew productive projects, and find the required financing for their realisation.</w:t>
      </w:r>
    </w:p>
    <w:p w14:paraId="5AC8056D" w14:textId="097EF034" w:rsidR="00B468C7" w:rsidRDefault="0046612B" w:rsidP="0046612B">
      <w:pPr>
        <w:spacing w:line="240" w:lineRule="exact"/>
        <w:rPr>
          <w:lang w:val="en-GB"/>
        </w:rPr>
      </w:pPr>
      <w:r w:rsidRPr="0046612B">
        <w:rPr>
          <w:lang w:val="en-GB"/>
        </w:rPr>
        <w:t xml:space="preserve">The </w:t>
      </w:r>
      <w:r w:rsidRPr="0046612B">
        <w:rPr>
          <w:i/>
          <w:lang w:val="en-GB"/>
        </w:rPr>
        <w:t xml:space="preserve">second </w:t>
      </w:r>
      <w:r w:rsidR="00F00563">
        <w:rPr>
          <w:i/>
          <w:lang w:val="en-GB"/>
        </w:rPr>
        <w:t>part</w:t>
      </w:r>
      <w:r w:rsidRPr="0046612B">
        <w:rPr>
          <w:lang w:val="en-GB"/>
        </w:rPr>
        <w:t xml:space="preserve">, instead, will examine the distribution </w:t>
      </w:r>
      <w:r>
        <w:rPr>
          <w:lang w:val="en-GB"/>
        </w:rPr>
        <w:t>phase, and the relationship with the audiences. In particular, it will focus on the introduction of the key tools to assess the economic, cultural, and social impact of new films</w:t>
      </w:r>
      <w:r w:rsidR="00D5198C" w:rsidRPr="0046612B">
        <w:rPr>
          <w:lang w:val="en-GB"/>
        </w:rPr>
        <w:t xml:space="preserve">. </w:t>
      </w:r>
    </w:p>
    <w:p w14:paraId="4D21D4BB" w14:textId="552DE1CC" w:rsidR="0046612B" w:rsidRPr="0046612B" w:rsidRDefault="0046612B" w:rsidP="0046612B">
      <w:pPr>
        <w:spacing w:line="240" w:lineRule="exact"/>
        <w:rPr>
          <w:lang w:val="en-GB"/>
        </w:rPr>
      </w:pPr>
      <w:r>
        <w:rPr>
          <w:lang w:val="en-GB"/>
        </w:rPr>
        <w:t xml:space="preserve">Finally, during the course, students will have the opportunity to participate to simulations, business games, projects, and discussions on national and international case studies. </w:t>
      </w:r>
    </w:p>
    <w:p w14:paraId="7B00B13B" w14:textId="463E2E16" w:rsidR="004C7B40" w:rsidRPr="00B20A9C" w:rsidRDefault="00D43970" w:rsidP="007D7570">
      <w:pPr>
        <w:spacing w:before="240" w:after="120"/>
        <w:rPr>
          <w:b/>
          <w:i/>
          <w:sz w:val="18"/>
          <w:lang w:val="en-US"/>
        </w:rPr>
      </w:pPr>
      <w:r w:rsidRPr="00B20A9C">
        <w:rPr>
          <w:b/>
          <w:i/>
          <w:sz w:val="18"/>
          <w:lang w:val="en-US"/>
        </w:rPr>
        <w:t>READING LIST</w:t>
      </w:r>
    </w:p>
    <w:p w14:paraId="649C1E0A" w14:textId="1E62CD56" w:rsidR="00D5198C" w:rsidRPr="0046612B" w:rsidRDefault="0046612B" w:rsidP="004E141D">
      <w:pPr>
        <w:pStyle w:val="Testo1"/>
        <w:rPr>
          <w:lang w:val="en-GB"/>
        </w:rPr>
      </w:pPr>
      <w:r w:rsidRPr="0046612B">
        <w:rPr>
          <w:lang w:val="en-GB"/>
        </w:rPr>
        <w:t>The reading list (</w:t>
      </w:r>
      <w:r>
        <w:rPr>
          <w:lang w:val="en-GB"/>
        </w:rPr>
        <w:t>mainly</w:t>
      </w:r>
      <w:r w:rsidRPr="0046612B">
        <w:rPr>
          <w:lang w:val="en-GB"/>
        </w:rPr>
        <w:t xml:space="preserve"> </w:t>
      </w:r>
      <w:r>
        <w:rPr>
          <w:lang w:val="en-GB"/>
        </w:rPr>
        <w:t xml:space="preserve">composed of </w:t>
      </w:r>
      <w:r w:rsidRPr="0046612B">
        <w:rPr>
          <w:lang w:val="en-GB"/>
        </w:rPr>
        <w:t>essays and research papers</w:t>
      </w:r>
      <w:r>
        <w:rPr>
          <w:lang w:val="en-GB"/>
        </w:rPr>
        <w:t xml:space="preserve">) </w:t>
      </w:r>
      <w:r w:rsidRPr="0046612B">
        <w:rPr>
          <w:lang w:val="en-GB"/>
        </w:rPr>
        <w:t>will be made available on Blackb</w:t>
      </w:r>
      <w:r w:rsidR="00D5198C" w:rsidRPr="0046612B">
        <w:rPr>
          <w:lang w:val="en-GB"/>
        </w:rPr>
        <w:t xml:space="preserve">oard. </w:t>
      </w:r>
    </w:p>
    <w:p w14:paraId="54395E57" w14:textId="69996696" w:rsidR="003D6C36" w:rsidRPr="00B20A9C" w:rsidRDefault="0046612B" w:rsidP="004E141D">
      <w:pPr>
        <w:pStyle w:val="Testo1"/>
        <w:spacing w:before="0"/>
        <w:rPr>
          <w:lang w:val="en-US"/>
        </w:rPr>
      </w:pPr>
      <w:r w:rsidRPr="00B20A9C">
        <w:rPr>
          <w:lang w:val="en-US"/>
        </w:rPr>
        <w:t>Textbooks of reference</w:t>
      </w:r>
      <w:r w:rsidR="00D5198C" w:rsidRPr="00B20A9C">
        <w:rPr>
          <w:lang w:val="en-US"/>
        </w:rPr>
        <w:t xml:space="preserve">:  </w:t>
      </w:r>
    </w:p>
    <w:p w14:paraId="041B3BB3" w14:textId="301E1053" w:rsidR="00FA2CBB" w:rsidRPr="00783D4D" w:rsidRDefault="00783D4D" w:rsidP="004E141D">
      <w:pPr>
        <w:pStyle w:val="Testo1"/>
        <w:spacing w:before="0"/>
        <w:rPr>
          <w:lang w:val="en-GB"/>
        </w:rPr>
      </w:pPr>
      <w:r>
        <w:rPr>
          <w:lang w:val="en-GB"/>
        </w:rPr>
        <w:t>-</w:t>
      </w:r>
      <w:r w:rsidR="004E141D">
        <w:rPr>
          <w:lang w:val="en-GB"/>
        </w:rPr>
        <w:tab/>
      </w:r>
      <w:r w:rsidR="00FA2CBB" w:rsidRPr="00783D4D">
        <w:rPr>
          <w:lang w:val="en-GB"/>
        </w:rPr>
        <w:t xml:space="preserve">Craig Batty- Marsha Berry-Kath Dooley-Bettina Frankham-Susan Kerrigan, </w:t>
      </w:r>
      <w:r w:rsidR="00FA2CBB" w:rsidRPr="00783D4D">
        <w:rPr>
          <w:i/>
          <w:lang w:val="en-GB"/>
        </w:rPr>
        <w:t>The Palgrave Handbook of Screen production</w:t>
      </w:r>
      <w:r w:rsidR="00FA2CBB" w:rsidRPr="00783D4D">
        <w:rPr>
          <w:lang w:val="en-GB"/>
        </w:rPr>
        <w:t xml:space="preserve">, Palgrave-MacMillan, London, 2019. </w:t>
      </w:r>
    </w:p>
    <w:p w14:paraId="4018FE64" w14:textId="77777777" w:rsidR="00006313" w:rsidRPr="00864739" w:rsidRDefault="00006313" w:rsidP="00006313">
      <w:pPr>
        <w:pStyle w:val="Testo1"/>
        <w:spacing w:before="0"/>
      </w:pPr>
      <w:r w:rsidRPr="00864739">
        <w:t xml:space="preserve">- </w:t>
      </w:r>
      <w:r>
        <w:tab/>
      </w:r>
      <w:r w:rsidRPr="00864739">
        <w:t>Marco Cucco-Giuseppe Richeri (eds</w:t>
      </w:r>
      <w:r>
        <w:t xml:space="preserve">.), </w:t>
      </w:r>
      <w:r w:rsidRPr="00864739">
        <w:rPr>
          <w:i/>
          <w:iCs/>
        </w:rPr>
        <w:t>Le industrie del cinema. Un confronto internazionale</w:t>
      </w:r>
      <w:r>
        <w:t xml:space="preserve">, Mimesis, Milano, 2022. </w:t>
      </w:r>
    </w:p>
    <w:p w14:paraId="37DBE0AB" w14:textId="77777777" w:rsidR="00F00563" w:rsidRPr="008F2331" w:rsidRDefault="00F00563" w:rsidP="00F00563">
      <w:pPr>
        <w:pStyle w:val="Testo1"/>
        <w:spacing w:before="0"/>
      </w:pPr>
      <w:r w:rsidRPr="008F2331">
        <w:t>-</w:t>
      </w:r>
      <w:r w:rsidRPr="008F2331">
        <w:tab/>
        <w:t>Ramo</w:t>
      </w:r>
      <w:r>
        <w:t>n</w:t>
      </w:r>
      <w:r w:rsidRPr="008F2331">
        <w:t xml:space="preserve"> Lobato, </w:t>
      </w:r>
      <w:r w:rsidRPr="009F58EF">
        <w:rPr>
          <w:i/>
          <w:iCs/>
        </w:rPr>
        <w:t>Netflix Nations. Geografia della distribuzione digitale</w:t>
      </w:r>
      <w:r>
        <w:t xml:space="preserve">, Minimun Fax, Roma, 2020. </w:t>
      </w:r>
    </w:p>
    <w:p w14:paraId="45EB90FB" w14:textId="77777777" w:rsidR="00006313" w:rsidRPr="00864739" w:rsidRDefault="00006313" w:rsidP="00006313">
      <w:pPr>
        <w:pStyle w:val="Testo1"/>
        <w:spacing w:before="0"/>
      </w:pPr>
      <w:r>
        <w:rPr>
          <w:lang w:val="en-GB"/>
        </w:rPr>
        <w:t>-</w:t>
      </w:r>
      <w:r>
        <w:rPr>
          <w:lang w:val="en-GB"/>
        </w:rPr>
        <w:tab/>
        <w:t xml:space="preserve">Michael Smith-Rahul Telang, </w:t>
      </w:r>
      <w:r w:rsidRPr="00864739">
        <w:rPr>
          <w:i/>
          <w:iCs/>
          <w:lang w:val="en-GB"/>
        </w:rPr>
        <w:t xml:space="preserve">Streaming, Sharing, Stealing. </w:t>
      </w:r>
      <w:r w:rsidRPr="00864739">
        <w:rPr>
          <w:i/>
          <w:iCs/>
        </w:rPr>
        <w:t>I big data il futuro dell’intrattenimento</w:t>
      </w:r>
      <w:r>
        <w:t>, Minimum Fax, Roma, 2019</w:t>
      </w:r>
    </w:p>
    <w:p w14:paraId="0B9D2D23" w14:textId="7B4B2FD9" w:rsidR="00783D4D" w:rsidRDefault="00783D4D" w:rsidP="004E141D">
      <w:pPr>
        <w:pStyle w:val="Testo1"/>
        <w:spacing w:before="0"/>
      </w:pPr>
      <w:r>
        <w:rPr>
          <w:lang w:val="en-GB"/>
        </w:rPr>
        <w:t>-</w:t>
      </w:r>
      <w:r w:rsidR="004E141D">
        <w:rPr>
          <w:lang w:val="en-GB"/>
        </w:rPr>
        <w:tab/>
      </w:r>
      <w:r w:rsidRPr="00D5198C">
        <w:rPr>
          <w:lang w:val="en-GB"/>
        </w:rPr>
        <w:t xml:space="preserve">Chuck Tryon, </w:t>
      </w:r>
      <w:r w:rsidRPr="00D5198C">
        <w:rPr>
          <w:i/>
          <w:lang w:val="en-GB"/>
        </w:rPr>
        <w:t xml:space="preserve">Cultura On Demand. </w:t>
      </w:r>
      <w:r w:rsidRPr="00D5198C">
        <w:rPr>
          <w:i/>
        </w:rPr>
        <w:t>Distribuzione digitale e futur</w:t>
      </w:r>
      <w:r>
        <w:rPr>
          <w:i/>
        </w:rPr>
        <w:t>o</w:t>
      </w:r>
      <w:r w:rsidRPr="00D5198C">
        <w:rPr>
          <w:i/>
        </w:rPr>
        <w:t xml:space="preserve"> dei film</w:t>
      </w:r>
      <w:r w:rsidRPr="00D5198C">
        <w:t>, Minimun Fax, Rom</w:t>
      </w:r>
      <w:r w:rsidR="0046612B">
        <w:t>e</w:t>
      </w:r>
      <w:r w:rsidRPr="00D5198C">
        <w:t>, 2017.</w:t>
      </w:r>
      <w:r>
        <w:t xml:space="preserve"> </w:t>
      </w:r>
      <w:r w:rsidRPr="00D5198C">
        <w:t xml:space="preserve"> </w:t>
      </w:r>
    </w:p>
    <w:p w14:paraId="65BA165B" w14:textId="5D7C68C9" w:rsidR="00783D4D" w:rsidRPr="00783D4D" w:rsidRDefault="00783D4D" w:rsidP="004E141D">
      <w:pPr>
        <w:pStyle w:val="Testo1"/>
        <w:spacing w:before="0"/>
      </w:pPr>
      <w:r>
        <w:t>-</w:t>
      </w:r>
      <w:r w:rsidR="004E141D">
        <w:tab/>
      </w:r>
      <w:r w:rsidRPr="00783D4D">
        <w:t>Dario E.</w:t>
      </w:r>
      <w:r>
        <w:t xml:space="preserve"> Viganò, </w:t>
      </w:r>
      <w:r w:rsidRPr="00783D4D">
        <w:rPr>
          <w:i/>
        </w:rPr>
        <w:t>Manuale del FilmMaker. Scrivere, produrre, distribuire</w:t>
      </w:r>
      <w:r>
        <w:t>, Morcelliana, Brescia, 2019.</w:t>
      </w:r>
      <w:r w:rsidRPr="00783D4D">
        <w:t xml:space="preserve"> </w:t>
      </w:r>
    </w:p>
    <w:p w14:paraId="42CA417B" w14:textId="04D02D73" w:rsidR="00BD51BF" w:rsidRPr="00B20A9C" w:rsidRDefault="00D43970" w:rsidP="004E141D">
      <w:pPr>
        <w:spacing w:before="240" w:after="120" w:line="240" w:lineRule="exact"/>
        <w:rPr>
          <w:b/>
          <w:i/>
          <w:sz w:val="18"/>
          <w:lang w:val="en-US"/>
        </w:rPr>
      </w:pPr>
      <w:r w:rsidRPr="00B20A9C">
        <w:rPr>
          <w:b/>
          <w:i/>
          <w:sz w:val="18"/>
          <w:lang w:val="en-US"/>
        </w:rPr>
        <w:t>TEACHING METHOD</w:t>
      </w:r>
    </w:p>
    <w:p w14:paraId="6EC8708F" w14:textId="6222C39B" w:rsidR="0046612B" w:rsidRPr="0046612B" w:rsidRDefault="0046612B" w:rsidP="00BD51BF">
      <w:pPr>
        <w:pStyle w:val="Testo2"/>
        <w:rPr>
          <w:lang w:val="en-GB"/>
        </w:rPr>
      </w:pPr>
      <w:r w:rsidRPr="0046612B">
        <w:rPr>
          <w:lang w:val="en-GB"/>
        </w:rPr>
        <w:t xml:space="preserve">The lectures will be based on the comment of texts, the presentation of research papers and case studies, the development of practical </w:t>
      </w:r>
      <w:r>
        <w:rPr>
          <w:lang w:val="en-GB"/>
        </w:rPr>
        <w:t xml:space="preserve">critical and analytical </w:t>
      </w:r>
      <w:r w:rsidRPr="0046612B">
        <w:rPr>
          <w:lang w:val="en-GB"/>
        </w:rPr>
        <w:t>skills</w:t>
      </w:r>
      <w:r>
        <w:rPr>
          <w:lang w:val="en-GB"/>
        </w:rPr>
        <w:t>, and the participation to projects. In addition, students will have the opportunity to meet subject matter experts.</w:t>
      </w:r>
      <w:r w:rsidRPr="0046612B">
        <w:rPr>
          <w:lang w:val="en-GB"/>
        </w:rPr>
        <w:t xml:space="preserve"> </w:t>
      </w:r>
    </w:p>
    <w:p w14:paraId="59AC41D6" w14:textId="4EF94964" w:rsidR="00BD51BF" w:rsidRPr="00B20A9C" w:rsidRDefault="00D43970" w:rsidP="00BD51BF">
      <w:pPr>
        <w:spacing w:before="240" w:after="120"/>
        <w:rPr>
          <w:b/>
          <w:i/>
          <w:sz w:val="18"/>
          <w:lang w:val="en-US"/>
        </w:rPr>
      </w:pPr>
      <w:r w:rsidRPr="00B20A9C">
        <w:rPr>
          <w:b/>
          <w:i/>
          <w:sz w:val="18"/>
          <w:lang w:val="en-US"/>
        </w:rPr>
        <w:t>ASSESSMENT METHOD AND CRITERIA</w:t>
      </w:r>
    </w:p>
    <w:p w14:paraId="40668A61" w14:textId="39287449" w:rsidR="00BD51BF" w:rsidRPr="008B5636" w:rsidRDefault="008B5636" w:rsidP="00BD51BF">
      <w:pPr>
        <w:pStyle w:val="Testo2"/>
        <w:rPr>
          <w:lang w:val="en-GB"/>
        </w:rPr>
      </w:pPr>
      <w:r w:rsidRPr="008B5636">
        <w:rPr>
          <w:lang w:val="en-GB"/>
        </w:rPr>
        <w:t xml:space="preserve">The final assessment will consist in an oral </w:t>
      </w:r>
      <w:r w:rsidR="0098353B">
        <w:rPr>
          <w:lang w:val="en-GB"/>
        </w:rPr>
        <w:t xml:space="preserve">or written </w:t>
      </w:r>
      <w:r w:rsidRPr="008B5636">
        <w:rPr>
          <w:lang w:val="en-GB"/>
        </w:rPr>
        <w:t>exam,</w:t>
      </w:r>
      <w:r w:rsidR="00345E3C">
        <w:rPr>
          <w:lang w:val="en-GB"/>
        </w:rPr>
        <w:t xml:space="preserve"> </w:t>
      </w:r>
      <w:r w:rsidRPr="008B5636">
        <w:rPr>
          <w:lang w:val="en-GB"/>
        </w:rPr>
        <w:t xml:space="preserve">aimed to test the knowledge and the understanding of the topics explained in class and in the teaching material </w:t>
      </w:r>
      <w:r w:rsidR="0098353B">
        <w:rPr>
          <w:lang w:val="en-GB"/>
        </w:rPr>
        <w:t>in support of the two modules</w:t>
      </w:r>
      <w:r w:rsidR="00345E3C">
        <w:rPr>
          <w:lang w:val="en-GB"/>
        </w:rPr>
        <w:t xml:space="preserve"> </w:t>
      </w:r>
      <w:r w:rsidR="006A45FB" w:rsidRPr="008B5636">
        <w:rPr>
          <w:lang w:val="en-GB"/>
        </w:rPr>
        <w:t>(70%)</w:t>
      </w:r>
      <w:r w:rsidR="001B7A4F" w:rsidRPr="008B5636">
        <w:rPr>
          <w:lang w:val="en-GB"/>
        </w:rPr>
        <w:t>,</w:t>
      </w:r>
      <w:r>
        <w:rPr>
          <w:lang w:val="en-GB"/>
        </w:rPr>
        <w:t xml:space="preserve"> and a </w:t>
      </w:r>
      <w:r w:rsidR="006A45FB" w:rsidRPr="008B5636">
        <w:rPr>
          <w:lang w:val="en-GB"/>
        </w:rPr>
        <w:t>project work (30%)</w:t>
      </w:r>
      <w:r w:rsidR="001B7A4F" w:rsidRPr="008B5636">
        <w:rPr>
          <w:lang w:val="en-GB"/>
        </w:rPr>
        <w:t>.</w:t>
      </w:r>
      <w:r w:rsidR="006A45FB" w:rsidRPr="008B5636">
        <w:rPr>
          <w:lang w:val="en-GB"/>
        </w:rPr>
        <w:t xml:space="preserve"> </w:t>
      </w:r>
    </w:p>
    <w:p w14:paraId="40757259" w14:textId="2F4D86F0" w:rsidR="00CA0126" w:rsidRDefault="00CA0126" w:rsidP="00BD51BF">
      <w:pPr>
        <w:pStyle w:val="Testo2"/>
      </w:pPr>
      <w:r w:rsidRPr="00CA0126">
        <w:rPr>
          <w:lang w:val="en-US"/>
        </w:rPr>
        <w:t>The vote for the interview</w:t>
      </w:r>
      <w:r w:rsidR="00345E3C">
        <w:rPr>
          <w:lang w:val="en-US"/>
        </w:rPr>
        <w:t>/</w:t>
      </w:r>
      <w:r w:rsidR="0098353B">
        <w:rPr>
          <w:lang w:val="en-US"/>
        </w:rPr>
        <w:t>written exam</w:t>
      </w:r>
      <w:r w:rsidRPr="00CA0126">
        <w:rPr>
          <w:lang w:val="en-US"/>
        </w:rPr>
        <w:t xml:space="preserve"> will be given by the mathematical average of the</w:t>
      </w:r>
      <w:r w:rsidR="00345E3C">
        <w:rPr>
          <w:lang w:val="en-US"/>
        </w:rPr>
        <w:t xml:space="preserve"> </w:t>
      </w:r>
      <w:r w:rsidR="0098353B">
        <w:rPr>
          <w:lang w:val="en-US"/>
        </w:rPr>
        <w:t>two modules</w:t>
      </w:r>
      <w:r w:rsidRPr="00CA0126">
        <w:rPr>
          <w:lang w:val="en-US"/>
        </w:rPr>
        <w:t xml:space="preserve">. </w:t>
      </w:r>
      <w:r w:rsidRPr="00CA0126">
        <w:t>The vote of the project work will be unique.</w:t>
      </w:r>
      <w:r>
        <w:t xml:space="preserve"> </w:t>
      </w:r>
    </w:p>
    <w:p w14:paraId="10D8D361" w14:textId="073612A2" w:rsidR="00BD51BF" w:rsidRPr="00CA0126" w:rsidRDefault="008B5636" w:rsidP="00BD51BF">
      <w:pPr>
        <w:pStyle w:val="Testo2"/>
      </w:pPr>
      <w:r w:rsidRPr="00CA0126">
        <w:t>Other assessment criteria will include</w:t>
      </w:r>
      <w:r w:rsidR="00BD51BF" w:rsidRPr="00CA0126">
        <w:t>:</w:t>
      </w:r>
    </w:p>
    <w:p w14:paraId="6931F432" w14:textId="6FEA3FF2" w:rsidR="00557EC4" w:rsidRPr="008B5636" w:rsidRDefault="008B5636" w:rsidP="00BD51BF">
      <w:pPr>
        <w:pStyle w:val="Testo2"/>
        <w:numPr>
          <w:ilvl w:val="0"/>
          <w:numId w:val="5"/>
        </w:numPr>
        <w:rPr>
          <w:lang w:val="en-GB"/>
        </w:rPr>
      </w:pPr>
      <w:r>
        <w:rPr>
          <w:lang w:val="en-GB"/>
        </w:rPr>
        <w:t>t</w:t>
      </w:r>
      <w:r w:rsidRPr="008B5636">
        <w:rPr>
          <w:lang w:val="en-GB"/>
        </w:rPr>
        <w:t>he participation to the activities promoted in class</w:t>
      </w:r>
      <w:r w:rsidR="00557EC4" w:rsidRPr="008B5636">
        <w:rPr>
          <w:lang w:val="en-GB"/>
        </w:rPr>
        <w:t>;</w:t>
      </w:r>
    </w:p>
    <w:p w14:paraId="3C7218B3" w14:textId="59E3F675" w:rsidR="00BD51BF" w:rsidRPr="008B5636" w:rsidRDefault="008B5636" w:rsidP="00BD51BF">
      <w:pPr>
        <w:pStyle w:val="Testo2"/>
        <w:numPr>
          <w:ilvl w:val="0"/>
          <w:numId w:val="5"/>
        </w:numPr>
        <w:rPr>
          <w:lang w:val="en-GB"/>
        </w:rPr>
      </w:pPr>
      <w:r w:rsidRPr="008B5636">
        <w:rPr>
          <w:lang w:val="en-GB"/>
        </w:rPr>
        <w:lastRenderedPageBreak/>
        <w:t>the participa</w:t>
      </w:r>
      <w:r>
        <w:rPr>
          <w:lang w:val="en-GB"/>
        </w:rPr>
        <w:t>tion to the</w:t>
      </w:r>
      <w:r w:rsidRPr="008B5636">
        <w:rPr>
          <w:lang w:val="en-GB"/>
        </w:rPr>
        <w:t xml:space="preserve"> initiatives proposed during the course in order to help students develop complementary skills (e.g. creative and productive skills</w:t>
      </w:r>
      <w:r>
        <w:rPr>
          <w:lang w:val="en-GB"/>
        </w:rPr>
        <w:t>)</w:t>
      </w:r>
      <w:r w:rsidR="00557EC4" w:rsidRPr="008B5636">
        <w:rPr>
          <w:lang w:val="en-GB"/>
        </w:rPr>
        <w:t>;</w:t>
      </w:r>
    </w:p>
    <w:p w14:paraId="002A7282" w14:textId="3613F336" w:rsidR="00BD51BF" w:rsidRPr="008B5636" w:rsidRDefault="008B5636" w:rsidP="00BD51BF">
      <w:pPr>
        <w:pStyle w:val="Testo2"/>
        <w:numPr>
          <w:ilvl w:val="0"/>
          <w:numId w:val="5"/>
        </w:numPr>
        <w:rPr>
          <w:lang w:val="en-GB"/>
        </w:rPr>
      </w:pPr>
      <w:r w:rsidRPr="008B5636">
        <w:rPr>
          <w:lang w:val="en-GB"/>
        </w:rPr>
        <w:t>the participation to initiatives</w:t>
      </w:r>
      <w:r w:rsidR="00BD51BF" w:rsidRPr="008B5636">
        <w:rPr>
          <w:lang w:val="en-GB"/>
        </w:rPr>
        <w:t xml:space="preserve"> in partnership </w:t>
      </w:r>
      <w:r w:rsidRPr="008B5636">
        <w:rPr>
          <w:lang w:val="en-GB"/>
        </w:rPr>
        <w:t>with companies</w:t>
      </w:r>
      <w:r w:rsidR="00557EC4" w:rsidRPr="008B5636">
        <w:rPr>
          <w:lang w:val="en-GB"/>
        </w:rPr>
        <w:t>.</w:t>
      </w:r>
    </w:p>
    <w:p w14:paraId="777792C8" w14:textId="44ABDC43" w:rsidR="00BD51BF" w:rsidRPr="008B5636" w:rsidRDefault="008B5636" w:rsidP="008B5636">
      <w:pPr>
        <w:pStyle w:val="Testo2"/>
        <w:ind w:firstLine="0"/>
        <w:rPr>
          <w:lang w:val="en-GB"/>
        </w:rPr>
      </w:pPr>
      <w:r w:rsidRPr="008B5636">
        <w:rPr>
          <w:lang w:val="en-GB"/>
        </w:rPr>
        <w:t>In general, the final mark will take into account the following aspects: the ability to explain the complexity and the peculiarities of the topics explained during the course, the accuracy of the assignments and the projects, and the ability to interpret the context of reference</w:t>
      </w:r>
      <w:r w:rsidR="00BD51BF" w:rsidRPr="008B5636">
        <w:rPr>
          <w:lang w:val="en-GB"/>
        </w:rPr>
        <w:t>.</w:t>
      </w:r>
    </w:p>
    <w:p w14:paraId="4146ED48" w14:textId="2AEC0A61" w:rsidR="00BD51BF" w:rsidRPr="00B20A9C" w:rsidRDefault="00D43970" w:rsidP="00BD51BF">
      <w:pPr>
        <w:spacing w:before="240" w:after="120"/>
        <w:rPr>
          <w:b/>
          <w:i/>
          <w:sz w:val="18"/>
          <w:lang w:val="en-US"/>
        </w:rPr>
      </w:pPr>
      <w:r w:rsidRPr="00B20A9C">
        <w:rPr>
          <w:b/>
          <w:i/>
          <w:sz w:val="18"/>
          <w:lang w:val="en-US"/>
        </w:rPr>
        <w:t>NOTES AND PREREQUISITES</w:t>
      </w:r>
    </w:p>
    <w:p w14:paraId="5909B74D" w14:textId="0346E82B" w:rsidR="00BD51BF" w:rsidRPr="008B5636" w:rsidRDefault="008B5636" w:rsidP="004E141D">
      <w:pPr>
        <w:pStyle w:val="Testo2"/>
        <w:rPr>
          <w:lang w:val="en-GB"/>
        </w:rPr>
      </w:pPr>
      <w:r w:rsidRPr="008B5636">
        <w:rPr>
          <w:lang w:val="en-GB"/>
        </w:rPr>
        <w:t>There are no prerequisites for attending the course.</w:t>
      </w:r>
      <w:r w:rsidR="00557EC4" w:rsidRPr="008B5636">
        <w:rPr>
          <w:lang w:val="en-GB"/>
        </w:rPr>
        <w:t xml:space="preserve"> </w:t>
      </w:r>
    </w:p>
    <w:p w14:paraId="64C9DE23" w14:textId="6A428736" w:rsidR="00BD51BF" w:rsidRPr="008B5636" w:rsidRDefault="008B5636" w:rsidP="004E141D">
      <w:pPr>
        <w:pStyle w:val="Testo2"/>
        <w:rPr>
          <w:lang w:val="en-GB"/>
        </w:rPr>
      </w:pPr>
      <w:r w:rsidRPr="008B5636">
        <w:rPr>
          <w:lang w:val="en-GB"/>
        </w:rPr>
        <w:t>The students who can’t attend classes on a regular basis (for valid reasons), are invited to contact the lecturer at the beginning of the academic year</w:t>
      </w:r>
      <w:r>
        <w:rPr>
          <w:lang w:val="en-GB"/>
        </w:rPr>
        <w:t>, in order to define an alternative</w:t>
      </w:r>
      <w:r w:rsidRPr="008B5636">
        <w:rPr>
          <w:lang w:val="en-GB"/>
        </w:rPr>
        <w:t xml:space="preserve"> reading list</w:t>
      </w:r>
      <w:r w:rsidR="00BD51BF" w:rsidRPr="008B5636">
        <w:rPr>
          <w:lang w:val="en-GB"/>
        </w:rPr>
        <w:t>.</w:t>
      </w:r>
    </w:p>
    <w:p w14:paraId="5F30CF63" w14:textId="77777777" w:rsidR="0013333F" w:rsidRPr="0013333F" w:rsidRDefault="0013333F" w:rsidP="0013333F">
      <w:pPr>
        <w:pStyle w:val="Testo2"/>
        <w:rPr>
          <w:lang w:val="en-US"/>
        </w:rPr>
      </w:pPr>
      <w:r w:rsidRPr="0013333F">
        <w:rPr>
          <w:shd w:val="clear" w:color="auto" w:fill="FEFFFF"/>
          <w:lang w:val="en-US"/>
        </w:rPr>
        <w:t>Further information can be found on the lecturer's webpage at http://docenti.unicatt.it/web/searchByName.do?language=ENG, or on the Faculty notice board.</w:t>
      </w:r>
    </w:p>
    <w:p w14:paraId="4BF243D6" w14:textId="7388B912" w:rsidR="00BD51BF" w:rsidRPr="0013333F" w:rsidRDefault="00BD51BF" w:rsidP="0013333F">
      <w:pPr>
        <w:pStyle w:val="Testo2"/>
        <w:spacing w:before="120"/>
        <w:rPr>
          <w:lang w:val="en-US"/>
        </w:rPr>
      </w:pPr>
    </w:p>
    <w:sectPr w:rsidR="00BD51BF" w:rsidRPr="0013333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79ED" w14:textId="77777777" w:rsidR="00B70680" w:rsidRDefault="00B70680" w:rsidP="007F1264">
      <w:pPr>
        <w:spacing w:line="240" w:lineRule="auto"/>
      </w:pPr>
      <w:r>
        <w:separator/>
      </w:r>
    </w:p>
  </w:endnote>
  <w:endnote w:type="continuationSeparator" w:id="0">
    <w:p w14:paraId="1B480908" w14:textId="77777777" w:rsidR="00B70680" w:rsidRDefault="00B70680" w:rsidP="007F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CDAD" w14:textId="77777777" w:rsidR="00B70680" w:rsidRDefault="00B70680" w:rsidP="007F1264">
      <w:pPr>
        <w:spacing w:line="240" w:lineRule="auto"/>
      </w:pPr>
      <w:r>
        <w:separator/>
      </w:r>
    </w:p>
  </w:footnote>
  <w:footnote w:type="continuationSeparator" w:id="0">
    <w:p w14:paraId="3D8391E9" w14:textId="77777777" w:rsidR="00B70680" w:rsidRDefault="00B70680" w:rsidP="007F12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30D6"/>
    <w:multiLevelType w:val="hybridMultilevel"/>
    <w:tmpl w:val="A3B4DC26"/>
    <w:lvl w:ilvl="0" w:tplc="5CDA9D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F2F23A6"/>
    <w:multiLevelType w:val="hybridMultilevel"/>
    <w:tmpl w:val="6348270C"/>
    <w:lvl w:ilvl="0" w:tplc="1EC25FF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DBE480A"/>
    <w:multiLevelType w:val="hybridMultilevel"/>
    <w:tmpl w:val="5AFCE2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F69270C"/>
    <w:multiLevelType w:val="hybridMultilevel"/>
    <w:tmpl w:val="9CC49CE2"/>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4612283">
    <w:abstractNumId w:val="4"/>
  </w:num>
  <w:num w:numId="2" w16cid:durableId="990017239">
    <w:abstractNumId w:val="3"/>
  </w:num>
  <w:num w:numId="3" w16cid:durableId="919756456">
    <w:abstractNumId w:val="0"/>
  </w:num>
  <w:num w:numId="4" w16cid:durableId="1784837937">
    <w:abstractNumId w:val="2"/>
  </w:num>
  <w:num w:numId="5" w16cid:durableId="974523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19"/>
    <w:rsid w:val="00006313"/>
    <w:rsid w:val="000514C7"/>
    <w:rsid w:val="0013333F"/>
    <w:rsid w:val="001807F1"/>
    <w:rsid w:val="00187B99"/>
    <w:rsid w:val="001B7A4F"/>
    <w:rsid w:val="002014DD"/>
    <w:rsid w:val="002B04E5"/>
    <w:rsid w:val="002D5E17"/>
    <w:rsid w:val="00345E3C"/>
    <w:rsid w:val="00391561"/>
    <w:rsid w:val="003D6C36"/>
    <w:rsid w:val="003E7098"/>
    <w:rsid w:val="0046612B"/>
    <w:rsid w:val="00494FFA"/>
    <w:rsid w:val="004B73E0"/>
    <w:rsid w:val="004C7B40"/>
    <w:rsid w:val="004D1217"/>
    <w:rsid w:val="004D6008"/>
    <w:rsid w:val="004E141D"/>
    <w:rsid w:val="00557EC4"/>
    <w:rsid w:val="005C6E32"/>
    <w:rsid w:val="00640794"/>
    <w:rsid w:val="006A45FB"/>
    <w:rsid w:val="006F1772"/>
    <w:rsid w:val="00783D4D"/>
    <w:rsid w:val="007C32F7"/>
    <w:rsid w:val="007D7570"/>
    <w:rsid w:val="007F1264"/>
    <w:rsid w:val="008327EB"/>
    <w:rsid w:val="00861460"/>
    <w:rsid w:val="00875EB3"/>
    <w:rsid w:val="008942E7"/>
    <w:rsid w:val="008A1204"/>
    <w:rsid w:val="008B5636"/>
    <w:rsid w:val="00900CCA"/>
    <w:rsid w:val="00924B77"/>
    <w:rsid w:val="00936A41"/>
    <w:rsid w:val="00940DA2"/>
    <w:rsid w:val="0098353B"/>
    <w:rsid w:val="009E055C"/>
    <w:rsid w:val="00A71911"/>
    <w:rsid w:val="00A74F6F"/>
    <w:rsid w:val="00AA75E1"/>
    <w:rsid w:val="00AD7557"/>
    <w:rsid w:val="00B03E4E"/>
    <w:rsid w:val="00B20A9C"/>
    <w:rsid w:val="00B468C7"/>
    <w:rsid w:val="00B50C5D"/>
    <w:rsid w:val="00B51253"/>
    <w:rsid w:val="00B525CC"/>
    <w:rsid w:val="00B70680"/>
    <w:rsid w:val="00BD51BF"/>
    <w:rsid w:val="00BD6DD2"/>
    <w:rsid w:val="00C025FE"/>
    <w:rsid w:val="00C37969"/>
    <w:rsid w:val="00CA0126"/>
    <w:rsid w:val="00D10657"/>
    <w:rsid w:val="00D404F2"/>
    <w:rsid w:val="00D43970"/>
    <w:rsid w:val="00D5198C"/>
    <w:rsid w:val="00E42DA0"/>
    <w:rsid w:val="00E607E6"/>
    <w:rsid w:val="00E71A20"/>
    <w:rsid w:val="00F00563"/>
    <w:rsid w:val="00F451A0"/>
    <w:rsid w:val="00F61819"/>
    <w:rsid w:val="00FA2C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4EC83"/>
  <w15:docId w15:val="{FB311EDD-D13A-451F-A168-81FD3BEF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commento">
    <w:name w:val="annotation text"/>
    <w:basedOn w:val="Normale"/>
    <w:link w:val="TestocommentoCarattere"/>
    <w:unhideWhenUsed/>
    <w:rsid w:val="005C6E32"/>
    <w:pPr>
      <w:spacing w:line="240" w:lineRule="auto"/>
    </w:pPr>
    <w:rPr>
      <w:szCs w:val="20"/>
    </w:rPr>
  </w:style>
  <w:style w:type="character" w:customStyle="1" w:styleId="TestocommentoCarattere">
    <w:name w:val="Testo commento Carattere"/>
    <w:basedOn w:val="Carpredefinitoparagrafo"/>
    <w:link w:val="Testocommento"/>
    <w:rsid w:val="005C6E32"/>
  </w:style>
  <w:style w:type="paragraph" w:styleId="Testonotaapidipagina">
    <w:name w:val="footnote text"/>
    <w:basedOn w:val="Normale"/>
    <w:link w:val="TestonotaapidipaginaCarattere"/>
    <w:rsid w:val="007F1264"/>
    <w:pPr>
      <w:spacing w:line="240" w:lineRule="auto"/>
    </w:pPr>
    <w:rPr>
      <w:szCs w:val="20"/>
    </w:rPr>
  </w:style>
  <w:style w:type="character" w:customStyle="1" w:styleId="TestonotaapidipaginaCarattere">
    <w:name w:val="Testo nota a piè di pagina Carattere"/>
    <w:basedOn w:val="Carpredefinitoparagrafo"/>
    <w:link w:val="Testonotaapidipagina"/>
    <w:rsid w:val="007F1264"/>
  </w:style>
  <w:style w:type="character" w:styleId="Rimandonotaapidipagina">
    <w:name w:val="footnote reference"/>
    <w:basedOn w:val="Carpredefinitoparagrafo"/>
    <w:rsid w:val="007F1264"/>
    <w:rPr>
      <w:vertAlign w:val="superscript"/>
    </w:rPr>
  </w:style>
  <w:style w:type="character" w:styleId="Collegamentoipertestuale">
    <w:name w:val="Hyperlink"/>
    <w:basedOn w:val="Carpredefinitoparagrafo"/>
    <w:rsid w:val="007F1264"/>
    <w:rPr>
      <w:color w:val="0563C1" w:themeColor="hyperlink"/>
      <w:u w:val="single"/>
    </w:rPr>
  </w:style>
  <w:style w:type="paragraph" w:styleId="Paragrafoelenco">
    <w:name w:val="List Paragraph"/>
    <w:basedOn w:val="Normale"/>
    <w:uiPriority w:val="34"/>
    <w:qFormat/>
    <w:rsid w:val="002B04E5"/>
    <w:pPr>
      <w:ind w:left="720"/>
      <w:contextualSpacing/>
    </w:pPr>
  </w:style>
  <w:style w:type="character" w:customStyle="1" w:styleId="a-size-extra-large">
    <w:name w:val="a-size-extra-large"/>
    <w:basedOn w:val="Carpredefinitoparagrafo"/>
    <w:rsid w:val="0078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68D0-CF68-4E59-8CEB-DEE70FCC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813</Words>
  <Characters>4644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2023-07-04T13:58:00Z</dcterms:created>
  <dcterms:modified xsi:type="dcterms:W3CDTF">2024-01-09T15:15:00Z</dcterms:modified>
</cp:coreProperties>
</file>