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C9B8" w14:textId="23F55B26" w:rsidR="002D5E17" w:rsidRDefault="000121DA" w:rsidP="002D5E17">
      <w:pPr>
        <w:pStyle w:val="Titolo1"/>
      </w:pPr>
      <w:r>
        <w:t>Coimparative cultural policy</w:t>
      </w:r>
    </w:p>
    <w:p w14:paraId="73B11C22" w14:textId="18C2516A" w:rsidR="000121DA" w:rsidRDefault="000121DA" w:rsidP="000121DA">
      <w:pPr>
        <w:pStyle w:val="Titolo2"/>
      </w:pPr>
      <w:r>
        <w:t>Prof. Chiara Bernasconi</w:t>
      </w:r>
    </w:p>
    <w:p w14:paraId="0810AC39" w14:textId="77777777" w:rsidR="000121DA" w:rsidRPr="00514034" w:rsidRDefault="000121DA" w:rsidP="000121DA">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6484CDF" w14:textId="63F4978B" w:rsidR="000121DA" w:rsidRPr="000121DA" w:rsidRDefault="000121DA" w:rsidP="000121DA">
      <w:pPr>
        <w:pBdr>
          <w:top w:val="nil"/>
          <w:left w:val="nil"/>
          <w:bottom w:val="nil"/>
          <w:right w:val="nil"/>
          <w:between w:val="nil"/>
        </w:pBdr>
        <w:rPr>
          <w:rFonts w:eastAsia="Cambria"/>
          <w:color w:val="000000"/>
          <w:szCs w:val="20"/>
        </w:rPr>
      </w:pPr>
      <w:proofErr w:type="spellStart"/>
      <w:r w:rsidRPr="000121DA">
        <w:rPr>
          <w:rFonts w:eastAsia="Cambria"/>
          <w:color w:val="000000"/>
          <w:szCs w:val="20"/>
        </w:rPr>
        <w:t>As</w:t>
      </w:r>
      <w:proofErr w:type="spellEnd"/>
      <w:r w:rsidRPr="000121DA">
        <w:rPr>
          <w:rFonts w:eastAsia="Cambria"/>
          <w:color w:val="000000"/>
          <w:szCs w:val="20"/>
        </w:rPr>
        <w:t xml:space="preserve"> a future </w:t>
      </w:r>
      <w:proofErr w:type="spellStart"/>
      <w:r w:rsidRPr="000121DA">
        <w:rPr>
          <w:rFonts w:eastAsia="Cambria"/>
          <w:color w:val="000000"/>
          <w:szCs w:val="20"/>
        </w:rPr>
        <w:t>arts</w:t>
      </w:r>
      <w:proofErr w:type="spellEnd"/>
      <w:r w:rsidRPr="000121DA">
        <w:rPr>
          <w:rFonts w:eastAsia="Cambria"/>
          <w:color w:val="000000"/>
          <w:szCs w:val="20"/>
        </w:rPr>
        <w:t xml:space="preserve"> </w:t>
      </w:r>
      <w:proofErr w:type="spellStart"/>
      <w:r w:rsidRPr="000121DA">
        <w:rPr>
          <w:rFonts w:eastAsia="Cambria"/>
          <w:color w:val="000000"/>
          <w:szCs w:val="20"/>
        </w:rPr>
        <w:t>administrator</w:t>
      </w:r>
      <w:proofErr w:type="spellEnd"/>
      <w:r w:rsidRPr="000121DA">
        <w:rPr>
          <w:rFonts w:eastAsia="Cambria"/>
          <w:color w:val="000000"/>
          <w:szCs w:val="20"/>
        </w:rPr>
        <w:t xml:space="preserve">, </w:t>
      </w:r>
      <w:proofErr w:type="spellStart"/>
      <w:r w:rsidRPr="000121DA">
        <w:rPr>
          <w:rFonts w:eastAsia="Cambria"/>
          <w:color w:val="000000"/>
          <w:szCs w:val="20"/>
        </w:rPr>
        <w:t>through</w:t>
      </w:r>
      <w:proofErr w:type="spellEnd"/>
      <w:r w:rsidRPr="000121DA">
        <w:rPr>
          <w:rFonts w:eastAsia="Cambria"/>
          <w:color w:val="000000"/>
          <w:szCs w:val="20"/>
        </w:rPr>
        <w:t xml:space="preserve"> </w:t>
      </w:r>
      <w:proofErr w:type="spellStart"/>
      <w:r w:rsidRPr="000121DA">
        <w:rPr>
          <w:rFonts w:eastAsia="Cambria"/>
          <w:color w:val="000000"/>
          <w:szCs w:val="20"/>
        </w:rPr>
        <w:t>this</w:t>
      </w:r>
      <w:proofErr w:type="spellEnd"/>
      <w:r w:rsidRPr="000121DA">
        <w:rPr>
          <w:rFonts w:eastAsia="Cambria"/>
          <w:color w:val="000000"/>
          <w:szCs w:val="20"/>
        </w:rPr>
        <w:t xml:space="preserve"> </w:t>
      </w:r>
      <w:proofErr w:type="spellStart"/>
      <w:r w:rsidRPr="000121DA">
        <w:rPr>
          <w:rFonts w:eastAsia="Cambria"/>
          <w:color w:val="000000"/>
          <w:szCs w:val="20"/>
        </w:rPr>
        <w:t>course</w:t>
      </w:r>
      <w:proofErr w:type="spellEnd"/>
      <w:r w:rsidRPr="000121DA">
        <w:rPr>
          <w:rFonts w:eastAsia="Cambria"/>
          <w:color w:val="000000"/>
          <w:szCs w:val="20"/>
        </w:rPr>
        <w:t xml:space="preserve"> </w:t>
      </w:r>
      <w:proofErr w:type="spellStart"/>
      <w:r w:rsidRPr="000121DA">
        <w:rPr>
          <w:rFonts w:eastAsia="Cambria"/>
          <w:color w:val="000000"/>
          <w:szCs w:val="20"/>
        </w:rPr>
        <w:t>you</w:t>
      </w:r>
      <w:proofErr w:type="spellEnd"/>
      <w:r w:rsidRPr="000121DA">
        <w:rPr>
          <w:rFonts w:eastAsia="Cambria"/>
          <w:color w:val="000000"/>
          <w:szCs w:val="20"/>
        </w:rPr>
        <w:t xml:space="preserve"> </w:t>
      </w:r>
      <w:proofErr w:type="spellStart"/>
      <w:r w:rsidRPr="000121DA">
        <w:rPr>
          <w:rFonts w:eastAsia="Cambria"/>
          <w:color w:val="000000"/>
          <w:szCs w:val="20"/>
        </w:rPr>
        <w:t>will</w:t>
      </w:r>
      <w:proofErr w:type="spellEnd"/>
      <w:r w:rsidRPr="000121DA">
        <w:rPr>
          <w:rFonts w:eastAsia="Cambria"/>
          <w:color w:val="000000"/>
          <w:szCs w:val="20"/>
        </w:rPr>
        <w:t>:</w:t>
      </w:r>
    </w:p>
    <w:p w14:paraId="3EB9D949" w14:textId="77777777" w:rsidR="000121DA" w:rsidRPr="000121DA" w:rsidRDefault="000121DA" w:rsidP="000121DA">
      <w:pPr>
        <w:numPr>
          <w:ilvl w:val="0"/>
          <w:numId w:val="1"/>
        </w:numPr>
        <w:pBdr>
          <w:top w:val="nil"/>
          <w:left w:val="nil"/>
          <w:bottom w:val="nil"/>
          <w:right w:val="nil"/>
          <w:between w:val="nil"/>
        </w:pBdr>
        <w:tabs>
          <w:tab w:val="clear" w:pos="284"/>
        </w:tabs>
        <w:spacing w:line="240" w:lineRule="auto"/>
        <w:ind w:hanging="360"/>
        <w:rPr>
          <w:color w:val="000000"/>
          <w:sz w:val="18"/>
          <w:szCs w:val="18"/>
        </w:rPr>
      </w:pPr>
      <w:r w:rsidRPr="000121DA">
        <w:rPr>
          <w:rFonts w:eastAsia="Cambria"/>
          <w:color w:val="000000"/>
          <w:szCs w:val="20"/>
        </w:rPr>
        <w:t xml:space="preserve">Gain </w:t>
      </w:r>
      <w:proofErr w:type="spellStart"/>
      <w:r w:rsidRPr="000121DA">
        <w:rPr>
          <w:rFonts w:eastAsia="Cambria"/>
          <w:color w:val="000000"/>
          <w:szCs w:val="20"/>
        </w:rPr>
        <w:t>understanding</w:t>
      </w:r>
      <w:proofErr w:type="spellEnd"/>
      <w:r w:rsidRPr="000121DA">
        <w:rPr>
          <w:rFonts w:eastAsia="Cambria"/>
          <w:color w:val="000000"/>
          <w:szCs w:val="20"/>
        </w:rPr>
        <w:t xml:space="preserve"> of the key concepts and </w:t>
      </w:r>
      <w:proofErr w:type="spellStart"/>
      <w:r w:rsidRPr="000121DA">
        <w:rPr>
          <w:rFonts w:eastAsia="Cambria"/>
          <w:color w:val="000000"/>
          <w:szCs w:val="20"/>
        </w:rPr>
        <w:t>terminology</w:t>
      </w:r>
      <w:proofErr w:type="spellEnd"/>
      <w:r w:rsidRPr="000121DA">
        <w:rPr>
          <w:rFonts w:eastAsia="Cambria"/>
          <w:color w:val="000000"/>
          <w:szCs w:val="20"/>
        </w:rPr>
        <w:t xml:space="preserve">, </w:t>
      </w:r>
      <w:proofErr w:type="spellStart"/>
      <w:r w:rsidRPr="000121DA">
        <w:rPr>
          <w:rFonts w:eastAsia="Cambria"/>
          <w:color w:val="000000"/>
          <w:szCs w:val="20"/>
        </w:rPr>
        <w:t>which</w:t>
      </w:r>
      <w:proofErr w:type="spellEnd"/>
      <w:r w:rsidRPr="000121DA">
        <w:rPr>
          <w:rFonts w:eastAsia="Cambria"/>
          <w:color w:val="000000"/>
          <w:szCs w:val="20"/>
        </w:rPr>
        <w:t xml:space="preserve"> </w:t>
      </w:r>
      <w:proofErr w:type="spellStart"/>
      <w:r w:rsidRPr="000121DA">
        <w:rPr>
          <w:rFonts w:eastAsia="Cambria"/>
          <w:color w:val="000000"/>
          <w:szCs w:val="20"/>
        </w:rPr>
        <w:t>inform</w:t>
      </w:r>
      <w:proofErr w:type="spellEnd"/>
      <w:r w:rsidRPr="000121DA">
        <w:rPr>
          <w:rFonts w:eastAsia="Cambria"/>
          <w:color w:val="000000"/>
          <w:szCs w:val="20"/>
        </w:rPr>
        <w:t xml:space="preserve"> thinking </w:t>
      </w:r>
      <w:proofErr w:type="spellStart"/>
      <w:r w:rsidRPr="000121DA">
        <w:rPr>
          <w:rFonts w:eastAsia="Cambria"/>
          <w:color w:val="000000"/>
          <w:szCs w:val="20"/>
        </w:rPr>
        <w:t>about</w:t>
      </w:r>
      <w:proofErr w:type="spellEnd"/>
      <w:r w:rsidRPr="000121DA">
        <w:rPr>
          <w:rFonts w:eastAsia="Cambria"/>
          <w:color w:val="000000"/>
          <w:szCs w:val="20"/>
        </w:rPr>
        <w:t xml:space="preserve"> cultural policy, </w:t>
      </w:r>
      <w:proofErr w:type="spellStart"/>
      <w:r w:rsidRPr="000121DA">
        <w:rPr>
          <w:rFonts w:eastAsia="Cambria"/>
          <w:color w:val="000000"/>
          <w:szCs w:val="20"/>
        </w:rPr>
        <w:t>drawn</w:t>
      </w:r>
      <w:proofErr w:type="spellEnd"/>
      <w:r w:rsidRPr="000121DA">
        <w:rPr>
          <w:rFonts w:eastAsia="Cambria"/>
          <w:color w:val="000000"/>
          <w:szCs w:val="20"/>
        </w:rPr>
        <w:t xml:space="preserve"> from </w:t>
      </w:r>
      <w:proofErr w:type="spellStart"/>
      <w:r w:rsidRPr="000121DA">
        <w:rPr>
          <w:rFonts w:eastAsia="Cambria"/>
          <w:color w:val="000000"/>
          <w:szCs w:val="20"/>
        </w:rPr>
        <w:t>different</w:t>
      </w:r>
      <w:proofErr w:type="spellEnd"/>
      <w:r w:rsidRPr="000121DA">
        <w:rPr>
          <w:rFonts w:eastAsia="Cambria"/>
          <w:color w:val="000000"/>
          <w:szCs w:val="20"/>
        </w:rPr>
        <w:t xml:space="preserve"> </w:t>
      </w:r>
      <w:proofErr w:type="spellStart"/>
      <w:r w:rsidRPr="000121DA">
        <w:rPr>
          <w:rFonts w:eastAsia="Cambria"/>
          <w:color w:val="000000"/>
          <w:szCs w:val="20"/>
        </w:rPr>
        <w:t>disciplines</w:t>
      </w:r>
      <w:proofErr w:type="spellEnd"/>
      <w:r w:rsidRPr="000121DA">
        <w:rPr>
          <w:rFonts w:eastAsia="Cambria"/>
          <w:color w:val="000000"/>
          <w:szCs w:val="20"/>
        </w:rPr>
        <w:t xml:space="preserve">. </w:t>
      </w:r>
    </w:p>
    <w:p w14:paraId="7AD189ED" w14:textId="77777777" w:rsidR="000121DA" w:rsidRPr="000121DA" w:rsidRDefault="000121DA" w:rsidP="000121DA">
      <w:pPr>
        <w:numPr>
          <w:ilvl w:val="0"/>
          <w:numId w:val="1"/>
        </w:numPr>
        <w:pBdr>
          <w:top w:val="nil"/>
          <w:left w:val="nil"/>
          <w:bottom w:val="nil"/>
          <w:right w:val="nil"/>
          <w:between w:val="nil"/>
        </w:pBdr>
        <w:tabs>
          <w:tab w:val="clear" w:pos="284"/>
        </w:tabs>
        <w:spacing w:line="240" w:lineRule="auto"/>
        <w:ind w:hanging="360"/>
        <w:rPr>
          <w:color w:val="000000"/>
          <w:sz w:val="18"/>
          <w:szCs w:val="18"/>
        </w:rPr>
      </w:pPr>
      <w:proofErr w:type="spellStart"/>
      <w:r w:rsidRPr="000121DA">
        <w:rPr>
          <w:rFonts w:eastAsia="Cambria"/>
          <w:color w:val="000000"/>
          <w:szCs w:val="20"/>
        </w:rPr>
        <w:t>Identify</w:t>
      </w:r>
      <w:proofErr w:type="spellEnd"/>
      <w:r w:rsidRPr="000121DA">
        <w:rPr>
          <w:rFonts w:eastAsia="Cambria"/>
          <w:color w:val="000000"/>
          <w:szCs w:val="20"/>
        </w:rPr>
        <w:t xml:space="preserve"> and </w:t>
      </w:r>
      <w:proofErr w:type="spellStart"/>
      <w:r w:rsidRPr="000121DA">
        <w:rPr>
          <w:rFonts w:eastAsia="Cambria"/>
          <w:color w:val="000000"/>
          <w:szCs w:val="20"/>
        </w:rPr>
        <w:t>critique</w:t>
      </w:r>
      <w:proofErr w:type="spellEnd"/>
      <w:r w:rsidRPr="000121DA">
        <w:rPr>
          <w:rFonts w:eastAsia="Cambria"/>
          <w:color w:val="000000"/>
          <w:szCs w:val="20"/>
        </w:rPr>
        <w:t xml:space="preserve"> </w:t>
      </w:r>
      <w:proofErr w:type="gramStart"/>
      <w:r w:rsidRPr="000121DA">
        <w:rPr>
          <w:rFonts w:eastAsia="Cambria"/>
          <w:color w:val="000000"/>
          <w:szCs w:val="20"/>
        </w:rPr>
        <w:t>cultural policy trends</w:t>
      </w:r>
      <w:proofErr w:type="gramEnd"/>
      <w:r w:rsidRPr="000121DA">
        <w:rPr>
          <w:rFonts w:eastAsia="Cambria"/>
          <w:color w:val="000000"/>
          <w:szCs w:val="20"/>
        </w:rPr>
        <w:t xml:space="preserve"> and </w:t>
      </w:r>
      <w:proofErr w:type="spellStart"/>
      <w:r w:rsidRPr="000121DA">
        <w:rPr>
          <w:rFonts w:eastAsia="Cambria"/>
          <w:color w:val="000000"/>
          <w:szCs w:val="20"/>
        </w:rPr>
        <w:t>issues</w:t>
      </w:r>
      <w:proofErr w:type="spellEnd"/>
      <w:r w:rsidRPr="000121DA">
        <w:rPr>
          <w:rFonts w:eastAsia="Cambria"/>
          <w:color w:val="000000"/>
          <w:szCs w:val="20"/>
        </w:rPr>
        <w:t xml:space="preserve"> </w:t>
      </w:r>
      <w:proofErr w:type="spellStart"/>
      <w:r w:rsidRPr="000121DA">
        <w:rPr>
          <w:rFonts w:eastAsia="Cambria"/>
          <w:color w:val="000000"/>
          <w:szCs w:val="20"/>
        </w:rPr>
        <w:t>locally</w:t>
      </w:r>
      <w:proofErr w:type="spellEnd"/>
      <w:r w:rsidRPr="000121DA">
        <w:rPr>
          <w:rFonts w:eastAsia="Cambria"/>
          <w:color w:val="000000"/>
          <w:szCs w:val="20"/>
        </w:rPr>
        <w:t xml:space="preserve">, </w:t>
      </w:r>
      <w:proofErr w:type="spellStart"/>
      <w:r w:rsidRPr="000121DA">
        <w:rPr>
          <w:rFonts w:eastAsia="Cambria"/>
          <w:color w:val="000000"/>
          <w:szCs w:val="20"/>
        </w:rPr>
        <w:t>nationally</w:t>
      </w:r>
      <w:proofErr w:type="spellEnd"/>
      <w:r w:rsidRPr="000121DA">
        <w:rPr>
          <w:rFonts w:eastAsia="Cambria"/>
          <w:color w:val="000000"/>
          <w:szCs w:val="20"/>
        </w:rPr>
        <w:t xml:space="preserve"> and </w:t>
      </w:r>
      <w:proofErr w:type="spellStart"/>
      <w:r w:rsidRPr="000121DA">
        <w:rPr>
          <w:rFonts w:eastAsia="Cambria"/>
          <w:color w:val="000000"/>
          <w:szCs w:val="20"/>
        </w:rPr>
        <w:t>globally</w:t>
      </w:r>
      <w:proofErr w:type="spellEnd"/>
      <w:r w:rsidRPr="000121DA">
        <w:rPr>
          <w:rFonts w:eastAsia="Cambria"/>
          <w:color w:val="000000"/>
          <w:szCs w:val="20"/>
        </w:rPr>
        <w:t>.</w:t>
      </w:r>
    </w:p>
    <w:p w14:paraId="53A54314" w14:textId="77777777" w:rsidR="000121DA" w:rsidRPr="000121DA" w:rsidRDefault="000121DA" w:rsidP="000121DA">
      <w:pPr>
        <w:numPr>
          <w:ilvl w:val="0"/>
          <w:numId w:val="1"/>
        </w:numPr>
        <w:pBdr>
          <w:top w:val="nil"/>
          <w:left w:val="nil"/>
          <w:bottom w:val="nil"/>
          <w:right w:val="nil"/>
          <w:between w:val="nil"/>
        </w:pBdr>
        <w:tabs>
          <w:tab w:val="clear" w:pos="284"/>
        </w:tabs>
        <w:spacing w:line="240" w:lineRule="auto"/>
        <w:ind w:hanging="360"/>
        <w:rPr>
          <w:color w:val="000000"/>
          <w:szCs w:val="20"/>
        </w:rPr>
      </w:pPr>
      <w:proofErr w:type="spellStart"/>
      <w:r w:rsidRPr="000121DA">
        <w:rPr>
          <w:rFonts w:eastAsia="Cambria"/>
          <w:color w:val="000000"/>
          <w:szCs w:val="20"/>
        </w:rPr>
        <w:t>Analyze</w:t>
      </w:r>
      <w:proofErr w:type="spellEnd"/>
      <w:r w:rsidRPr="000121DA">
        <w:rPr>
          <w:rFonts w:eastAsia="Cambria"/>
          <w:color w:val="000000"/>
          <w:szCs w:val="20"/>
        </w:rPr>
        <w:t xml:space="preserve">, </w:t>
      </w:r>
      <w:proofErr w:type="spellStart"/>
      <w:r w:rsidRPr="000121DA">
        <w:rPr>
          <w:rFonts w:eastAsia="Cambria"/>
          <w:color w:val="000000"/>
          <w:szCs w:val="20"/>
        </w:rPr>
        <w:t>evaluate</w:t>
      </w:r>
      <w:proofErr w:type="spellEnd"/>
      <w:r w:rsidRPr="000121DA">
        <w:rPr>
          <w:rFonts w:eastAsia="Cambria"/>
          <w:color w:val="000000"/>
          <w:szCs w:val="20"/>
        </w:rPr>
        <w:t xml:space="preserve">, and </w:t>
      </w:r>
      <w:proofErr w:type="spellStart"/>
      <w:r w:rsidRPr="000121DA">
        <w:rPr>
          <w:rFonts w:eastAsia="Cambria"/>
          <w:color w:val="000000"/>
          <w:szCs w:val="20"/>
        </w:rPr>
        <w:t>measure</w:t>
      </w:r>
      <w:proofErr w:type="spellEnd"/>
      <w:r w:rsidRPr="000121DA">
        <w:rPr>
          <w:rFonts w:eastAsia="Cambria"/>
          <w:color w:val="000000"/>
          <w:szCs w:val="20"/>
        </w:rPr>
        <w:t xml:space="preserve"> </w:t>
      </w:r>
      <w:proofErr w:type="spellStart"/>
      <w:r w:rsidRPr="000121DA">
        <w:rPr>
          <w:rFonts w:eastAsia="Cambria"/>
          <w:color w:val="000000"/>
          <w:szCs w:val="20"/>
        </w:rPr>
        <w:t>how</w:t>
      </w:r>
      <w:proofErr w:type="spellEnd"/>
      <w:r w:rsidRPr="000121DA">
        <w:rPr>
          <w:rFonts w:eastAsia="Cambria"/>
          <w:color w:val="000000"/>
          <w:szCs w:val="20"/>
        </w:rPr>
        <w:t xml:space="preserve"> culture </w:t>
      </w:r>
      <w:proofErr w:type="spellStart"/>
      <w:r w:rsidRPr="000121DA">
        <w:rPr>
          <w:rFonts w:eastAsia="Cambria"/>
          <w:color w:val="000000"/>
          <w:szCs w:val="20"/>
        </w:rPr>
        <w:t>is</w:t>
      </w:r>
      <w:proofErr w:type="spellEnd"/>
      <w:r w:rsidRPr="000121DA">
        <w:rPr>
          <w:rFonts w:eastAsia="Cambria"/>
          <w:color w:val="000000"/>
          <w:szCs w:val="20"/>
        </w:rPr>
        <w:t xml:space="preserve"> </w:t>
      </w:r>
      <w:proofErr w:type="spellStart"/>
      <w:r w:rsidRPr="000121DA">
        <w:rPr>
          <w:rFonts w:eastAsia="Cambria"/>
          <w:color w:val="000000"/>
          <w:szCs w:val="20"/>
        </w:rPr>
        <w:t>being</w:t>
      </w:r>
      <w:proofErr w:type="spellEnd"/>
      <w:r w:rsidRPr="000121DA">
        <w:rPr>
          <w:rFonts w:eastAsia="Cambria"/>
          <w:color w:val="000000"/>
          <w:szCs w:val="20"/>
        </w:rPr>
        <w:t xml:space="preserve"> </w:t>
      </w:r>
      <w:proofErr w:type="spellStart"/>
      <w:r w:rsidRPr="000121DA">
        <w:rPr>
          <w:rFonts w:eastAsia="Cambria"/>
          <w:color w:val="000000"/>
          <w:szCs w:val="20"/>
        </w:rPr>
        <w:t>produced</w:t>
      </w:r>
      <w:proofErr w:type="spellEnd"/>
      <w:r w:rsidRPr="000121DA">
        <w:rPr>
          <w:rFonts w:eastAsia="Cambria"/>
          <w:color w:val="000000"/>
          <w:szCs w:val="20"/>
        </w:rPr>
        <w:t xml:space="preserve"> and </w:t>
      </w:r>
      <w:proofErr w:type="spellStart"/>
      <w:r w:rsidRPr="000121DA">
        <w:rPr>
          <w:rFonts w:eastAsia="Cambria"/>
          <w:color w:val="000000"/>
          <w:szCs w:val="20"/>
        </w:rPr>
        <w:t>consumed</w:t>
      </w:r>
      <w:proofErr w:type="spellEnd"/>
      <w:r w:rsidRPr="000121DA">
        <w:rPr>
          <w:rFonts w:eastAsia="Cambria"/>
          <w:color w:val="000000"/>
          <w:szCs w:val="20"/>
        </w:rPr>
        <w:t xml:space="preserve">, and </w:t>
      </w:r>
      <w:proofErr w:type="spellStart"/>
      <w:r w:rsidRPr="000121DA">
        <w:rPr>
          <w:rFonts w:eastAsia="Cambria"/>
          <w:color w:val="000000"/>
          <w:szCs w:val="20"/>
        </w:rPr>
        <w:t>how</w:t>
      </w:r>
      <w:proofErr w:type="spellEnd"/>
      <w:r w:rsidRPr="000121DA">
        <w:rPr>
          <w:rFonts w:eastAsia="Cambria"/>
          <w:color w:val="000000"/>
          <w:szCs w:val="20"/>
        </w:rPr>
        <w:t xml:space="preserve"> policies are </w:t>
      </w:r>
      <w:proofErr w:type="spellStart"/>
      <w:r w:rsidRPr="000121DA">
        <w:rPr>
          <w:rFonts w:eastAsia="Cambria"/>
          <w:color w:val="000000"/>
          <w:szCs w:val="20"/>
        </w:rPr>
        <w:t>being</w:t>
      </w:r>
      <w:proofErr w:type="spellEnd"/>
      <w:r w:rsidRPr="000121DA">
        <w:rPr>
          <w:rFonts w:eastAsia="Cambria"/>
          <w:color w:val="000000"/>
          <w:szCs w:val="20"/>
        </w:rPr>
        <w:t xml:space="preserve"> </w:t>
      </w:r>
      <w:proofErr w:type="spellStart"/>
      <w:r w:rsidRPr="000121DA">
        <w:rPr>
          <w:rFonts w:eastAsia="Cambria"/>
          <w:color w:val="000000"/>
          <w:szCs w:val="20"/>
        </w:rPr>
        <w:t>created</w:t>
      </w:r>
      <w:proofErr w:type="spellEnd"/>
      <w:r w:rsidRPr="000121DA">
        <w:rPr>
          <w:rFonts w:eastAsia="Cambria"/>
          <w:color w:val="000000"/>
          <w:szCs w:val="20"/>
        </w:rPr>
        <w:t xml:space="preserve"> </w:t>
      </w:r>
      <w:proofErr w:type="spellStart"/>
      <w:r w:rsidRPr="000121DA">
        <w:rPr>
          <w:rFonts w:eastAsia="Cambria"/>
          <w:color w:val="000000"/>
          <w:szCs w:val="20"/>
        </w:rPr>
        <w:t>around</w:t>
      </w:r>
      <w:proofErr w:type="spellEnd"/>
      <w:r w:rsidRPr="000121DA">
        <w:rPr>
          <w:rFonts w:eastAsia="Cambria"/>
          <w:color w:val="000000"/>
          <w:szCs w:val="20"/>
        </w:rPr>
        <w:t xml:space="preserve"> </w:t>
      </w:r>
      <w:proofErr w:type="spellStart"/>
      <w:r w:rsidRPr="000121DA">
        <w:rPr>
          <w:rFonts w:eastAsia="Cambria"/>
          <w:color w:val="000000"/>
          <w:szCs w:val="20"/>
        </w:rPr>
        <w:t>it</w:t>
      </w:r>
      <w:proofErr w:type="spellEnd"/>
      <w:r w:rsidRPr="000121DA">
        <w:rPr>
          <w:rFonts w:eastAsia="Cambria"/>
          <w:color w:val="000000"/>
          <w:szCs w:val="20"/>
        </w:rPr>
        <w:t>.</w:t>
      </w:r>
    </w:p>
    <w:p w14:paraId="30501BA7" w14:textId="77777777" w:rsidR="000121DA" w:rsidRPr="000121DA" w:rsidRDefault="000121DA" w:rsidP="000121DA">
      <w:pPr>
        <w:rPr>
          <w:b/>
          <w:i/>
          <w:sz w:val="18"/>
          <w:lang w:val="en-US"/>
        </w:rPr>
      </w:pPr>
      <w:proofErr w:type="spellStart"/>
      <w:r w:rsidRPr="000121DA">
        <w:rPr>
          <w:rFonts w:eastAsia="Cambria"/>
          <w:color w:val="000000"/>
          <w:szCs w:val="20"/>
        </w:rPr>
        <w:t>Prepare</w:t>
      </w:r>
      <w:proofErr w:type="spellEnd"/>
      <w:r w:rsidRPr="000121DA">
        <w:rPr>
          <w:rFonts w:eastAsia="Cambria"/>
          <w:color w:val="000000"/>
          <w:szCs w:val="20"/>
        </w:rPr>
        <w:t xml:space="preserve"> and </w:t>
      </w:r>
      <w:proofErr w:type="spellStart"/>
      <w:r w:rsidRPr="000121DA">
        <w:rPr>
          <w:rFonts w:eastAsia="Cambria"/>
          <w:color w:val="000000"/>
          <w:szCs w:val="20"/>
        </w:rPr>
        <w:t>present</w:t>
      </w:r>
      <w:proofErr w:type="spellEnd"/>
      <w:r w:rsidRPr="000121DA">
        <w:rPr>
          <w:rFonts w:eastAsia="Cambria"/>
          <w:color w:val="000000"/>
          <w:szCs w:val="20"/>
        </w:rPr>
        <w:t xml:space="preserve"> a cultural policy brief </w:t>
      </w:r>
      <w:proofErr w:type="spellStart"/>
      <w:r w:rsidRPr="000121DA">
        <w:rPr>
          <w:rFonts w:eastAsia="Cambria"/>
          <w:color w:val="000000"/>
          <w:szCs w:val="20"/>
        </w:rPr>
        <w:t>as</w:t>
      </w:r>
      <w:proofErr w:type="spellEnd"/>
      <w:r w:rsidRPr="000121DA">
        <w:rPr>
          <w:rFonts w:eastAsia="Cambria"/>
          <w:color w:val="000000"/>
          <w:szCs w:val="20"/>
        </w:rPr>
        <w:t xml:space="preserve"> </w:t>
      </w:r>
      <w:proofErr w:type="spellStart"/>
      <w:r w:rsidRPr="000121DA">
        <w:rPr>
          <w:rFonts w:eastAsia="Cambria"/>
          <w:color w:val="000000"/>
          <w:szCs w:val="20"/>
        </w:rPr>
        <w:t>well</w:t>
      </w:r>
      <w:proofErr w:type="spellEnd"/>
      <w:r w:rsidRPr="000121DA">
        <w:rPr>
          <w:rFonts w:eastAsia="Cambria"/>
          <w:color w:val="000000"/>
          <w:szCs w:val="20"/>
        </w:rPr>
        <w:t xml:space="preserve"> </w:t>
      </w:r>
      <w:proofErr w:type="spellStart"/>
      <w:r w:rsidRPr="000121DA">
        <w:rPr>
          <w:rFonts w:eastAsia="Cambria"/>
          <w:color w:val="000000"/>
          <w:szCs w:val="20"/>
        </w:rPr>
        <w:t>as</w:t>
      </w:r>
      <w:proofErr w:type="spellEnd"/>
      <w:r w:rsidRPr="000121DA">
        <w:rPr>
          <w:rFonts w:eastAsia="Cambria"/>
          <w:color w:val="000000"/>
          <w:szCs w:val="20"/>
        </w:rPr>
        <w:t xml:space="preserve"> plan an </w:t>
      </w:r>
      <w:proofErr w:type="spellStart"/>
      <w:r w:rsidRPr="000121DA">
        <w:rPr>
          <w:rFonts w:eastAsia="Cambria"/>
          <w:color w:val="000000"/>
          <w:szCs w:val="20"/>
        </w:rPr>
        <w:t>issue</w:t>
      </w:r>
      <w:proofErr w:type="spellEnd"/>
      <w:r w:rsidRPr="000121DA">
        <w:rPr>
          <w:rFonts w:eastAsia="Cambria"/>
          <w:color w:val="000000"/>
          <w:szCs w:val="20"/>
        </w:rPr>
        <w:t xml:space="preserve"> </w:t>
      </w:r>
      <w:proofErr w:type="spellStart"/>
      <w:r w:rsidRPr="000121DA">
        <w:rPr>
          <w:rFonts w:eastAsia="Cambria"/>
          <w:color w:val="000000"/>
          <w:szCs w:val="20"/>
        </w:rPr>
        <w:t>based</w:t>
      </w:r>
      <w:proofErr w:type="spellEnd"/>
      <w:r w:rsidRPr="000121DA">
        <w:rPr>
          <w:rFonts w:eastAsia="Cambria"/>
          <w:color w:val="000000"/>
          <w:szCs w:val="20"/>
        </w:rPr>
        <w:t xml:space="preserve"> advocacy </w:t>
      </w:r>
      <w:proofErr w:type="spellStart"/>
      <w:r w:rsidRPr="000121DA">
        <w:rPr>
          <w:rFonts w:eastAsia="Cambria"/>
          <w:color w:val="000000"/>
          <w:szCs w:val="20"/>
        </w:rPr>
        <w:t>campaign</w:t>
      </w:r>
      <w:proofErr w:type="spellEnd"/>
      <w:r w:rsidRPr="000121DA">
        <w:rPr>
          <w:b/>
          <w:i/>
          <w:sz w:val="18"/>
          <w:lang w:val="en-US"/>
        </w:rPr>
        <w:t xml:space="preserve"> </w:t>
      </w:r>
    </w:p>
    <w:p w14:paraId="0E6EED24" w14:textId="39669ADE" w:rsidR="000121DA" w:rsidRPr="00514034" w:rsidRDefault="000121DA" w:rsidP="000121DA">
      <w:pPr>
        <w:spacing w:before="240" w:after="120"/>
        <w:rPr>
          <w:b/>
          <w:i/>
          <w:sz w:val="18"/>
          <w:lang w:val="en-US"/>
        </w:rPr>
      </w:pPr>
      <w:r w:rsidRPr="00514034">
        <w:rPr>
          <w:b/>
          <w:i/>
          <w:sz w:val="18"/>
          <w:lang w:val="en-US"/>
        </w:rPr>
        <w:t>COURSE CONTENT</w:t>
      </w:r>
    </w:p>
    <w:p w14:paraId="24075EAB" w14:textId="77777777" w:rsidR="000121DA" w:rsidRPr="000121DA" w:rsidRDefault="000121DA" w:rsidP="000121DA">
      <w:pPr>
        <w:pBdr>
          <w:top w:val="nil"/>
          <w:left w:val="nil"/>
          <w:bottom w:val="nil"/>
          <w:right w:val="nil"/>
          <w:between w:val="nil"/>
        </w:pBdr>
        <w:spacing w:before="120"/>
        <w:rPr>
          <w:rFonts w:eastAsia="Cambria"/>
          <w:color w:val="000000"/>
          <w:szCs w:val="20"/>
        </w:rPr>
      </w:pPr>
      <w:proofErr w:type="spellStart"/>
      <w:r w:rsidRPr="000121DA">
        <w:rPr>
          <w:rFonts w:eastAsia="Cambria"/>
          <w:color w:val="000000"/>
          <w:szCs w:val="20"/>
        </w:rPr>
        <w:t>This</w:t>
      </w:r>
      <w:proofErr w:type="spellEnd"/>
      <w:r w:rsidRPr="000121DA">
        <w:rPr>
          <w:rFonts w:eastAsia="Cambria"/>
          <w:color w:val="000000"/>
          <w:szCs w:val="20"/>
        </w:rPr>
        <w:t xml:space="preserve"> </w:t>
      </w:r>
      <w:proofErr w:type="spellStart"/>
      <w:r w:rsidRPr="000121DA">
        <w:rPr>
          <w:rFonts w:eastAsia="Cambria"/>
          <w:color w:val="000000"/>
          <w:szCs w:val="20"/>
        </w:rPr>
        <w:t>course</w:t>
      </w:r>
      <w:proofErr w:type="spellEnd"/>
      <w:r w:rsidRPr="000121DA">
        <w:rPr>
          <w:rFonts w:eastAsia="Cambria"/>
          <w:color w:val="000000"/>
          <w:szCs w:val="20"/>
        </w:rPr>
        <w:t xml:space="preserve"> </w:t>
      </w:r>
      <w:proofErr w:type="spellStart"/>
      <w:r w:rsidRPr="000121DA">
        <w:rPr>
          <w:rFonts w:eastAsia="Cambria"/>
          <w:color w:val="000000"/>
          <w:szCs w:val="20"/>
        </w:rPr>
        <w:t>provides</w:t>
      </w:r>
      <w:proofErr w:type="spellEnd"/>
      <w:r w:rsidRPr="000121DA">
        <w:rPr>
          <w:rFonts w:eastAsia="Cambria"/>
          <w:color w:val="000000"/>
          <w:szCs w:val="20"/>
        </w:rPr>
        <w:t xml:space="preserve"> an </w:t>
      </w:r>
      <w:proofErr w:type="spellStart"/>
      <w:r w:rsidRPr="000121DA">
        <w:rPr>
          <w:rFonts w:eastAsia="Cambria"/>
          <w:color w:val="000000"/>
          <w:szCs w:val="20"/>
        </w:rPr>
        <w:t>overview</w:t>
      </w:r>
      <w:proofErr w:type="spellEnd"/>
      <w:r w:rsidRPr="000121DA">
        <w:rPr>
          <w:rFonts w:eastAsia="Cambria"/>
          <w:color w:val="000000"/>
          <w:szCs w:val="20"/>
        </w:rPr>
        <w:t xml:space="preserve"> of </w:t>
      </w:r>
      <w:proofErr w:type="spellStart"/>
      <w:r w:rsidRPr="000121DA">
        <w:rPr>
          <w:rFonts w:eastAsia="Cambria"/>
          <w:color w:val="000000"/>
          <w:szCs w:val="20"/>
        </w:rPr>
        <w:t>theoretical</w:t>
      </w:r>
      <w:proofErr w:type="spellEnd"/>
      <w:r w:rsidRPr="000121DA">
        <w:rPr>
          <w:rFonts w:eastAsia="Cambria"/>
          <w:color w:val="000000"/>
          <w:szCs w:val="20"/>
        </w:rPr>
        <w:t xml:space="preserve"> </w:t>
      </w:r>
      <w:proofErr w:type="spellStart"/>
      <w:r w:rsidRPr="000121DA">
        <w:rPr>
          <w:rFonts w:eastAsia="Cambria"/>
          <w:color w:val="000000"/>
          <w:szCs w:val="20"/>
        </w:rPr>
        <w:t>perspectives</w:t>
      </w:r>
      <w:proofErr w:type="spellEnd"/>
      <w:r w:rsidRPr="000121DA">
        <w:rPr>
          <w:rFonts w:eastAsia="Cambria"/>
          <w:color w:val="000000"/>
          <w:szCs w:val="20"/>
        </w:rPr>
        <w:t xml:space="preserve"> on cultural policy </w:t>
      </w:r>
      <w:proofErr w:type="spellStart"/>
      <w:r w:rsidRPr="000121DA">
        <w:rPr>
          <w:rFonts w:eastAsia="Cambria"/>
          <w:color w:val="000000"/>
          <w:szCs w:val="20"/>
        </w:rPr>
        <w:t>as</w:t>
      </w:r>
      <w:proofErr w:type="spellEnd"/>
      <w:r w:rsidRPr="000121DA">
        <w:rPr>
          <w:rFonts w:eastAsia="Cambria"/>
          <w:color w:val="000000"/>
          <w:szCs w:val="20"/>
        </w:rPr>
        <w:t xml:space="preserve"> </w:t>
      </w:r>
      <w:proofErr w:type="spellStart"/>
      <w:r w:rsidRPr="000121DA">
        <w:rPr>
          <w:rFonts w:eastAsia="Cambria"/>
          <w:color w:val="000000"/>
          <w:szCs w:val="20"/>
        </w:rPr>
        <w:t>well</w:t>
      </w:r>
      <w:proofErr w:type="spellEnd"/>
      <w:r w:rsidRPr="000121DA">
        <w:rPr>
          <w:rFonts w:eastAsia="Cambria"/>
          <w:color w:val="000000"/>
          <w:szCs w:val="20"/>
        </w:rPr>
        <w:t xml:space="preserve"> </w:t>
      </w:r>
      <w:proofErr w:type="spellStart"/>
      <w:r w:rsidRPr="000121DA">
        <w:rPr>
          <w:rFonts w:eastAsia="Cambria"/>
          <w:color w:val="000000"/>
          <w:szCs w:val="20"/>
        </w:rPr>
        <w:t>as</w:t>
      </w:r>
      <w:proofErr w:type="spellEnd"/>
      <w:r w:rsidRPr="000121DA">
        <w:rPr>
          <w:rFonts w:eastAsia="Cambria"/>
          <w:color w:val="000000"/>
          <w:szCs w:val="20"/>
        </w:rPr>
        <w:t xml:space="preserve"> case studies </w:t>
      </w:r>
      <w:proofErr w:type="spellStart"/>
      <w:r w:rsidRPr="000121DA">
        <w:rPr>
          <w:rFonts w:eastAsia="Cambria"/>
          <w:color w:val="000000"/>
          <w:szCs w:val="20"/>
        </w:rPr>
        <w:t>about</w:t>
      </w:r>
      <w:proofErr w:type="spellEnd"/>
      <w:r w:rsidRPr="000121DA">
        <w:rPr>
          <w:rFonts w:eastAsia="Cambria"/>
          <w:color w:val="000000"/>
          <w:szCs w:val="20"/>
        </w:rPr>
        <w:t xml:space="preserve"> </w:t>
      </w:r>
      <w:proofErr w:type="spellStart"/>
      <w:r w:rsidRPr="000121DA">
        <w:rPr>
          <w:rFonts w:eastAsia="Cambria"/>
          <w:color w:val="000000"/>
          <w:szCs w:val="20"/>
        </w:rPr>
        <w:t>how</w:t>
      </w:r>
      <w:proofErr w:type="spellEnd"/>
      <w:r w:rsidRPr="000121DA">
        <w:rPr>
          <w:rFonts w:eastAsia="Cambria"/>
          <w:color w:val="000000"/>
          <w:szCs w:val="20"/>
        </w:rPr>
        <w:t xml:space="preserve"> communities create and </w:t>
      </w:r>
      <w:proofErr w:type="spellStart"/>
      <w:r w:rsidRPr="000121DA">
        <w:rPr>
          <w:rFonts w:eastAsia="Cambria"/>
          <w:color w:val="000000"/>
          <w:szCs w:val="20"/>
        </w:rPr>
        <w:t>influence</w:t>
      </w:r>
      <w:proofErr w:type="spellEnd"/>
      <w:r w:rsidRPr="000121DA">
        <w:rPr>
          <w:rFonts w:eastAsia="Cambria"/>
          <w:color w:val="000000"/>
          <w:szCs w:val="20"/>
        </w:rPr>
        <w:t xml:space="preserve"> policies. The </w:t>
      </w:r>
      <w:proofErr w:type="spellStart"/>
      <w:r w:rsidRPr="000121DA">
        <w:rPr>
          <w:rFonts w:eastAsia="Cambria"/>
          <w:color w:val="000000"/>
          <w:szCs w:val="20"/>
        </w:rPr>
        <w:t>course</w:t>
      </w:r>
      <w:proofErr w:type="spellEnd"/>
      <w:r w:rsidRPr="000121DA">
        <w:rPr>
          <w:rFonts w:eastAsia="Cambria"/>
          <w:color w:val="000000"/>
          <w:szCs w:val="20"/>
        </w:rPr>
        <w:t xml:space="preserve"> </w:t>
      </w:r>
      <w:proofErr w:type="spellStart"/>
      <w:r w:rsidRPr="000121DA">
        <w:rPr>
          <w:rFonts w:eastAsia="Cambria"/>
          <w:color w:val="000000"/>
          <w:szCs w:val="20"/>
        </w:rPr>
        <w:t>will</w:t>
      </w:r>
      <w:proofErr w:type="spellEnd"/>
      <w:r w:rsidRPr="000121DA">
        <w:rPr>
          <w:rFonts w:eastAsia="Cambria"/>
          <w:color w:val="000000"/>
          <w:szCs w:val="20"/>
        </w:rPr>
        <w:t xml:space="preserve"> </w:t>
      </w:r>
      <w:proofErr w:type="spellStart"/>
      <w:r w:rsidRPr="000121DA">
        <w:rPr>
          <w:rFonts w:eastAsia="Cambria"/>
          <w:color w:val="000000"/>
          <w:szCs w:val="20"/>
        </w:rPr>
        <w:t>explore</w:t>
      </w:r>
      <w:proofErr w:type="spellEnd"/>
      <w:r w:rsidRPr="000121DA">
        <w:rPr>
          <w:rFonts w:eastAsia="Cambria"/>
          <w:color w:val="000000"/>
          <w:szCs w:val="20"/>
        </w:rPr>
        <w:t xml:space="preserve"> the </w:t>
      </w:r>
      <w:proofErr w:type="spellStart"/>
      <w:r w:rsidRPr="000121DA">
        <w:rPr>
          <w:rFonts w:eastAsia="Cambria"/>
          <w:color w:val="000000"/>
          <w:szCs w:val="20"/>
        </w:rPr>
        <w:t>questions</w:t>
      </w:r>
      <w:proofErr w:type="spellEnd"/>
      <w:r w:rsidRPr="000121DA">
        <w:rPr>
          <w:rFonts w:eastAsia="Cambria"/>
          <w:color w:val="000000"/>
          <w:szCs w:val="20"/>
        </w:rPr>
        <w:t xml:space="preserve">: </w:t>
      </w:r>
      <w:proofErr w:type="spellStart"/>
      <w:r w:rsidRPr="000121DA">
        <w:rPr>
          <w:rFonts w:eastAsia="Cambria"/>
          <w:color w:val="000000"/>
          <w:szCs w:val="20"/>
        </w:rPr>
        <w:t>who</w:t>
      </w:r>
      <w:proofErr w:type="spellEnd"/>
      <w:r w:rsidRPr="000121DA">
        <w:rPr>
          <w:rFonts w:eastAsia="Cambria"/>
          <w:color w:val="000000"/>
          <w:szCs w:val="20"/>
        </w:rPr>
        <w:t xml:space="preserve"> </w:t>
      </w:r>
      <w:proofErr w:type="spellStart"/>
      <w:r w:rsidRPr="000121DA">
        <w:rPr>
          <w:rFonts w:eastAsia="Cambria"/>
          <w:color w:val="000000"/>
          <w:szCs w:val="20"/>
        </w:rPr>
        <w:t>owns</w:t>
      </w:r>
      <w:proofErr w:type="spellEnd"/>
      <w:r w:rsidRPr="000121DA">
        <w:rPr>
          <w:rFonts w:eastAsia="Cambria"/>
          <w:color w:val="000000"/>
          <w:szCs w:val="20"/>
        </w:rPr>
        <w:t xml:space="preserve"> culture, </w:t>
      </w:r>
      <w:proofErr w:type="spellStart"/>
      <w:r w:rsidRPr="000121DA">
        <w:rPr>
          <w:rFonts w:eastAsia="Cambria"/>
          <w:color w:val="000000"/>
          <w:szCs w:val="20"/>
        </w:rPr>
        <w:t>who</w:t>
      </w:r>
      <w:proofErr w:type="spellEnd"/>
      <w:r w:rsidRPr="000121DA">
        <w:rPr>
          <w:rFonts w:eastAsia="Cambria"/>
          <w:color w:val="000000"/>
          <w:szCs w:val="20"/>
        </w:rPr>
        <w:t xml:space="preserve"> </w:t>
      </w:r>
      <w:proofErr w:type="spellStart"/>
      <w:r w:rsidRPr="000121DA">
        <w:rPr>
          <w:rFonts w:eastAsia="Cambria"/>
          <w:color w:val="000000"/>
          <w:szCs w:val="20"/>
        </w:rPr>
        <w:t>decides</w:t>
      </w:r>
      <w:proofErr w:type="spellEnd"/>
      <w:r w:rsidRPr="000121DA">
        <w:rPr>
          <w:rFonts w:eastAsia="Cambria"/>
          <w:color w:val="000000"/>
          <w:szCs w:val="20"/>
        </w:rPr>
        <w:t xml:space="preserve">, </w:t>
      </w:r>
      <w:proofErr w:type="spellStart"/>
      <w:r w:rsidRPr="000121DA">
        <w:rPr>
          <w:rFonts w:eastAsia="Cambria"/>
          <w:color w:val="000000"/>
          <w:szCs w:val="20"/>
        </w:rPr>
        <w:t>who</w:t>
      </w:r>
      <w:proofErr w:type="spellEnd"/>
      <w:r w:rsidRPr="000121DA">
        <w:rPr>
          <w:rFonts w:eastAsia="Cambria"/>
          <w:color w:val="000000"/>
          <w:szCs w:val="20"/>
        </w:rPr>
        <w:t xml:space="preserve"> </w:t>
      </w:r>
      <w:proofErr w:type="spellStart"/>
      <w:r w:rsidRPr="000121DA">
        <w:rPr>
          <w:rFonts w:eastAsia="Cambria"/>
          <w:color w:val="000000"/>
          <w:szCs w:val="20"/>
        </w:rPr>
        <w:t>pays</w:t>
      </w:r>
      <w:proofErr w:type="spellEnd"/>
      <w:r w:rsidRPr="000121DA">
        <w:rPr>
          <w:rFonts w:eastAsia="Cambria"/>
          <w:color w:val="000000"/>
          <w:szCs w:val="20"/>
        </w:rPr>
        <w:t xml:space="preserve">, </w:t>
      </w:r>
      <w:proofErr w:type="spellStart"/>
      <w:r w:rsidRPr="000121DA">
        <w:rPr>
          <w:rFonts w:eastAsia="Cambria"/>
          <w:color w:val="000000"/>
          <w:szCs w:val="20"/>
        </w:rPr>
        <w:t>who</w:t>
      </w:r>
      <w:proofErr w:type="spellEnd"/>
      <w:r w:rsidRPr="000121DA">
        <w:rPr>
          <w:rFonts w:eastAsia="Cambria"/>
          <w:color w:val="000000"/>
          <w:szCs w:val="20"/>
        </w:rPr>
        <w:t xml:space="preserve"> benefits. </w:t>
      </w:r>
      <w:proofErr w:type="spellStart"/>
      <w:r w:rsidRPr="000121DA">
        <w:rPr>
          <w:rFonts w:eastAsia="Cambria"/>
          <w:color w:val="000000"/>
          <w:szCs w:val="20"/>
        </w:rPr>
        <w:t>Drawing</w:t>
      </w:r>
      <w:proofErr w:type="spellEnd"/>
      <w:r w:rsidRPr="000121DA">
        <w:rPr>
          <w:rFonts w:eastAsia="Cambria"/>
          <w:color w:val="000000"/>
          <w:szCs w:val="20"/>
        </w:rPr>
        <w:t xml:space="preserve"> from </w:t>
      </w:r>
      <w:proofErr w:type="spellStart"/>
      <w:r w:rsidRPr="000121DA">
        <w:rPr>
          <w:rFonts w:eastAsia="Cambria"/>
          <w:color w:val="000000"/>
          <w:szCs w:val="20"/>
        </w:rPr>
        <w:t>students</w:t>
      </w:r>
      <w:proofErr w:type="spellEnd"/>
      <w:r w:rsidRPr="000121DA">
        <w:rPr>
          <w:rFonts w:eastAsia="Cambria"/>
          <w:color w:val="000000"/>
          <w:szCs w:val="20"/>
        </w:rPr>
        <w:t xml:space="preserve">’ </w:t>
      </w:r>
      <w:proofErr w:type="spellStart"/>
      <w:r w:rsidRPr="000121DA">
        <w:rPr>
          <w:rFonts w:eastAsia="Cambria"/>
          <w:color w:val="000000"/>
          <w:szCs w:val="20"/>
        </w:rPr>
        <w:t>areas</w:t>
      </w:r>
      <w:proofErr w:type="spellEnd"/>
      <w:r w:rsidRPr="000121DA">
        <w:rPr>
          <w:rFonts w:eastAsia="Cambria"/>
          <w:color w:val="000000"/>
          <w:szCs w:val="20"/>
        </w:rPr>
        <w:t xml:space="preserve"> of </w:t>
      </w:r>
      <w:proofErr w:type="spellStart"/>
      <w:r w:rsidRPr="000121DA">
        <w:rPr>
          <w:rFonts w:eastAsia="Cambria"/>
          <w:color w:val="000000"/>
          <w:szCs w:val="20"/>
        </w:rPr>
        <w:t>interest</w:t>
      </w:r>
      <w:proofErr w:type="spellEnd"/>
      <w:r w:rsidRPr="000121DA">
        <w:rPr>
          <w:rFonts w:eastAsia="Cambria"/>
          <w:color w:val="000000"/>
          <w:szCs w:val="20"/>
        </w:rPr>
        <w:t xml:space="preserve">, </w:t>
      </w:r>
      <w:proofErr w:type="spellStart"/>
      <w:r w:rsidRPr="000121DA">
        <w:rPr>
          <w:rFonts w:eastAsia="Cambria"/>
          <w:color w:val="000000"/>
          <w:szCs w:val="20"/>
        </w:rPr>
        <w:t>we</w:t>
      </w:r>
      <w:proofErr w:type="spellEnd"/>
      <w:r w:rsidRPr="000121DA">
        <w:rPr>
          <w:rFonts w:eastAsia="Cambria"/>
          <w:color w:val="000000"/>
          <w:szCs w:val="20"/>
        </w:rPr>
        <w:t xml:space="preserve"> </w:t>
      </w:r>
      <w:proofErr w:type="spellStart"/>
      <w:r w:rsidRPr="000121DA">
        <w:rPr>
          <w:rFonts w:eastAsia="Cambria"/>
          <w:color w:val="000000"/>
          <w:szCs w:val="20"/>
        </w:rPr>
        <w:t>will</w:t>
      </w:r>
      <w:proofErr w:type="spellEnd"/>
      <w:r w:rsidRPr="000121DA">
        <w:rPr>
          <w:rFonts w:eastAsia="Cambria"/>
          <w:color w:val="000000"/>
          <w:szCs w:val="20"/>
        </w:rPr>
        <w:t xml:space="preserve"> be </w:t>
      </w:r>
      <w:proofErr w:type="spellStart"/>
      <w:r w:rsidRPr="000121DA">
        <w:rPr>
          <w:rFonts w:eastAsia="Cambria"/>
          <w:color w:val="000000"/>
          <w:szCs w:val="20"/>
        </w:rPr>
        <w:t>looking</w:t>
      </w:r>
      <w:proofErr w:type="spellEnd"/>
      <w:r w:rsidRPr="000121DA">
        <w:rPr>
          <w:rFonts w:eastAsia="Cambria"/>
          <w:color w:val="000000"/>
          <w:szCs w:val="20"/>
        </w:rPr>
        <w:t xml:space="preserve"> </w:t>
      </w:r>
      <w:proofErr w:type="spellStart"/>
      <w:r w:rsidRPr="000121DA">
        <w:rPr>
          <w:rFonts w:eastAsia="Cambria"/>
          <w:color w:val="000000"/>
          <w:szCs w:val="20"/>
        </w:rPr>
        <w:t>at</w:t>
      </w:r>
      <w:proofErr w:type="spellEnd"/>
      <w:r w:rsidRPr="000121DA">
        <w:rPr>
          <w:rFonts w:eastAsia="Cambria"/>
          <w:color w:val="000000"/>
          <w:szCs w:val="20"/>
        </w:rPr>
        <w:t xml:space="preserve"> </w:t>
      </w:r>
      <w:proofErr w:type="spellStart"/>
      <w:r w:rsidRPr="000121DA">
        <w:rPr>
          <w:rFonts w:eastAsia="Cambria"/>
          <w:color w:val="000000"/>
          <w:szCs w:val="20"/>
        </w:rPr>
        <w:t>how</w:t>
      </w:r>
      <w:proofErr w:type="spellEnd"/>
      <w:r w:rsidRPr="000121DA">
        <w:rPr>
          <w:rFonts w:eastAsia="Cambria"/>
          <w:color w:val="000000"/>
          <w:szCs w:val="20"/>
        </w:rPr>
        <w:t xml:space="preserve"> people and </w:t>
      </w:r>
      <w:proofErr w:type="spellStart"/>
      <w:r w:rsidRPr="000121DA">
        <w:rPr>
          <w:rFonts w:eastAsia="Cambria"/>
          <w:color w:val="000000"/>
          <w:szCs w:val="20"/>
        </w:rPr>
        <w:t>organizations</w:t>
      </w:r>
      <w:proofErr w:type="spellEnd"/>
      <w:r w:rsidRPr="000121DA">
        <w:rPr>
          <w:rFonts w:eastAsia="Cambria"/>
          <w:color w:val="000000"/>
          <w:szCs w:val="20"/>
        </w:rPr>
        <w:t xml:space="preserve"> </w:t>
      </w:r>
      <w:proofErr w:type="spellStart"/>
      <w:r w:rsidRPr="000121DA">
        <w:rPr>
          <w:rFonts w:eastAsia="Cambria"/>
          <w:color w:val="000000"/>
          <w:szCs w:val="20"/>
        </w:rPr>
        <w:t>that</w:t>
      </w:r>
      <w:proofErr w:type="spellEnd"/>
      <w:r w:rsidRPr="000121DA">
        <w:rPr>
          <w:rFonts w:eastAsia="Cambria"/>
          <w:color w:val="000000"/>
          <w:szCs w:val="20"/>
        </w:rPr>
        <w:t xml:space="preserve"> support, </w:t>
      </w:r>
      <w:proofErr w:type="spellStart"/>
      <w:r w:rsidRPr="000121DA">
        <w:rPr>
          <w:rFonts w:eastAsia="Cambria"/>
          <w:color w:val="000000"/>
          <w:szCs w:val="20"/>
        </w:rPr>
        <w:t>present</w:t>
      </w:r>
      <w:proofErr w:type="spellEnd"/>
      <w:r w:rsidRPr="000121DA">
        <w:rPr>
          <w:rFonts w:eastAsia="Cambria"/>
          <w:color w:val="000000"/>
          <w:szCs w:val="20"/>
        </w:rPr>
        <w:t xml:space="preserve">, and </w:t>
      </w:r>
      <w:proofErr w:type="spellStart"/>
      <w:r w:rsidRPr="000121DA">
        <w:rPr>
          <w:rFonts w:eastAsia="Cambria"/>
          <w:color w:val="000000"/>
          <w:szCs w:val="20"/>
        </w:rPr>
        <w:t>advocate</w:t>
      </w:r>
      <w:proofErr w:type="spellEnd"/>
      <w:r w:rsidRPr="000121DA">
        <w:rPr>
          <w:rFonts w:eastAsia="Cambria"/>
          <w:color w:val="000000"/>
          <w:szCs w:val="20"/>
        </w:rPr>
        <w:t xml:space="preserve"> for the </w:t>
      </w:r>
      <w:proofErr w:type="spellStart"/>
      <w:r w:rsidRPr="000121DA">
        <w:rPr>
          <w:rFonts w:eastAsia="Cambria"/>
          <w:color w:val="000000"/>
          <w:szCs w:val="20"/>
        </w:rPr>
        <w:t>arts</w:t>
      </w:r>
      <w:proofErr w:type="spellEnd"/>
      <w:r w:rsidRPr="000121DA">
        <w:rPr>
          <w:rFonts w:eastAsia="Cambria"/>
          <w:color w:val="000000"/>
          <w:szCs w:val="20"/>
        </w:rPr>
        <w:t xml:space="preserve"> can </w:t>
      </w:r>
      <w:proofErr w:type="spellStart"/>
      <w:r w:rsidRPr="000121DA">
        <w:rPr>
          <w:rFonts w:eastAsia="Cambria"/>
          <w:color w:val="000000"/>
          <w:szCs w:val="20"/>
        </w:rPr>
        <w:t>understand</w:t>
      </w:r>
      <w:proofErr w:type="spellEnd"/>
      <w:r w:rsidRPr="000121DA">
        <w:rPr>
          <w:rFonts w:eastAsia="Cambria"/>
          <w:color w:val="000000"/>
          <w:szCs w:val="20"/>
        </w:rPr>
        <w:t xml:space="preserve"> and </w:t>
      </w:r>
      <w:proofErr w:type="spellStart"/>
      <w:r w:rsidRPr="000121DA">
        <w:rPr>
          <w:rFonts w:eastAsia="Cambria"/>
          <w:color w:val="000000"/>
          <w:szCs w:val="20"/>
        </w:rPr>
        <w:t>shape</w:t>
      </w:r>
      <w:proofErr w:type="spellEnd"/>
      <w:r w:rsidRPr="000121DA">
        <w:rPr>
          <w:rFonts w:eastAsia="Cambria"/>
          <w:color w:val="000000"/>
          <w:szCs w:val="20"/>
        </w:rPr>
        <w:t xml:space="preserve"> cultural policies and can impact </w:t>
      </w:r>
      <w:proofErr w:type="spellStart"/>
      <w:r w:rsidRPr="000121DA">
        <w:rPr>
          <w:rFonts w:eastAsia="Cambria"/>
          <w:color w:val="000000"/>
          <w:szCs w:val="20"/>
        </w:rPr>
        <w:t>attitudes</w:t>
      </w:r>
      <w:proofErr w:type="spellEnd"/>
      <w:r w:rsidRPr="000121DA">
        <w:rPr>
          <w:rFonts w:eastAsia="Cambria"/>
          <w:color w:val="000000"/>
          <w:szCs w:val="20"/>
        </w:rPr>
        <w:t xml:space="preserve"> </w:t>
      </w:r>
      <w:proofErr w:type="spellStart"/>
      <w:r w:rsidRPr="000121DA">
        <w:rPr>
          <w:rFonts w:eastAsia="Cambria"/>
          <w:color w:val="000000"/>
          <w:szCs w:val="20"/>
        </w:rPr>
        <w:t>toward</w:t>
      </w:r>
      <w:proofErr w:type="spellEnd"/>
      <w:r w:rsidRPr="000121DA">
        <w:rPr>
          <w:rFonts w:eastAsia="Cambria"/>
          <w:color w:val="000000"/>
          <w:szCs w:val="20"/>
        </w:rPr>
        <w:t xml:space="preserve"> culture. </w:t>
      </w:r>
      <w:proofErr w:type="spellStart"/>
      <w:r w:rsidRPr="000121DA">
        <w:rPr>
          <w:rFonts w:eastAsia="Cambria"/>
          <w:color w:val="000000"/>
          <w:szCs w:val="20"/>
        </w:rPr>
        <w:t>We</w:t>
      </w:r>
      <w:proofErr w:type="spellEnd"/>
      <w:r w:rsidRPr="000121DA">
        <w:rPr>
          <w:rFonts w:eastAsia="Cambria"/>
          <w:color w:val="000000"/>
          <w:szCs w:val="20"/>
        </w:rPr>
        <w:t xml:space="preserve"> </w:t>
      </w:r>
      <w:proofErr w:type="spellStart"/>
      <w:r w:rsidRPr="000121DA">
        <w:rPr>
          <w:rFonts w:eastAsia="Cambria"/>
          <w:color w:val="000000"/>
          <w:szCs w:val="20"/>
        </w:rPr>
        <w:t>will</w:t>
      </w:r>
      <w:proofErr w:type="spellEnd"/>
      <w:r w:rsidRPr="000121DA">
        <w:rPr>
          <w:rFonts w:eastAsia="Cambria"/>
          <w:color w:val="000000"/>
          <w:szCs w:val="20"/>
        </w:rPr>
        <w:t xml:space="preserve"> focus on global trends, </w:t>
      </w:r>
      <w:proofErr w:type="spellStart"/>
      <w:r w:rsidRPr="000121DA">
        <w:rPr>
          <w:rFonts w:eastAsia="Cambria"/>
          <w:color w:val="000000"/>
          <w:szCs w:val="20"/>
        </w:rPr>
        <w:t>while</w:t>
      </w:r>
      <w:proofErr w:type="spellEnd"/>
      <w:r w:rsidRPr="000121DA">
        <w:rPr>
          <w:rFonts w:eastAsia="Cambria"/>
          <w:color w:val="000000"/>
          <w:szCs w:val="20"/>
        </w:rPr>
        <w:t xml:space="preserve"> </w:t>
      </w:r>
      <w:proofErr w:type="spellStart"/>
      <w:r w:rsidRPr="000121DA">
        <w:rPr>
          <w:rFonts w:eastAsia="Cambria"/>
          <w:color w:val="000000"/>
          <w:szCs w:val="20"/>
        </w:rPr>
        <w:t>looking</w:t>
      </w:r>
      <w:proofErr w:type="spellEnd"/>
      <w:r w:rsidRPr="000121DA">
        <w:rPr>
          <w:rFonts w:eastAsia="Cambria"/>
          <w:color w:val="000000"/>
          <w:szCs w:val="20"/>
        </w:rPr>
        <w:t xml:space="preserve"> </w:t>
      </w:r>
      <w:proofErr w:type="spellStart"/>
      <w:r w:rsidRPr="000121DA">
        <w:rPr>
          <w:rFonts w:eastAsia="Cambria"/>
          <w:color w:val="000000"/>
          <w:szCs w:val="20"/>
        </w:rPr>
        <w:t>at</w:t>
      </w:r>
      <w:proofErr w:type="spellEnd"/>
      <w:r w:rsidRPr="000121DA">
        <w:rPr>
          <w:rFonts w:eastAsia="Cambria"/>
          <w:color w:val="000000"/>
          <w:szCs w:val="20"/>
        </w:rPr>
        <w:t xml:space="preserve"> the </w:t>
      </w:r>
      <w:proofErr w:type="spellStart"/>
      <w:r w:rsidRPr="000121DA">
        <w:rPr>
          <w:rFonts w:eastAsia="Cambria"/>
          <w:color w:val="000000"/>
          <w:szCs w:val="20"/>
        </w:rPr>
        <w:t>current</w:t>
      </w:r>
      <w:proofErr w:type="spellEnd"/>
      <w:r w:rsidRPr="000121DA">
        <w:rPr>
          <w:rFonts w:eastAsia="Cambria"/>
          <w:color w:val="000000"/>
          <w:szCs w:val="20"/>
        </w:rPr>
        <w:t xml:space="preserve"> </w:t>
      </w:r>
      <w:proofErr w:type="spellStart"/>
      <w:r w:rsidRPr="000121DA">
        <w:rPr>
          <w:rFonts w:eastAsia="Cambria"/>
          <w:color w:val="000000"/>
          <w:szCs w:val="20"/>
        </w:rPr>
        <w:t>conditions</w:t>
      </w:r>
      <w:proofErr w:type="spellEnd"/>
      <w:r w:rsidRPr="000121DA">
        <w:rPr>
          <w:rFonts w:eastAsia="Cambria"/>
          <w:color w:val="000000"/>
          <w:szCs w:val="20"/>
        </w:rPr>
        <w:t xml:space="preserve"> in US/UK versus </w:t>
      </w:r>
      <w:proofErr w:type="spellStart"/>
      <w:r w:rsidRPr="000121DA">
        <w:rPr>
          <w:rFonts w:eastAsia="Cambria"/>
          <w:color w:val="000000"/>
          <w:szCs w:val="20"/>
        </w:rPr>
        <w:t>Italy</w:t>
      </w:r>
      <w:proofErr w:type="spellEnd"/>
      <w:r w:rsidRPr="000121DA">
        <w:rPr>
          <w:rFonts w:eastAsia="Cambria"/>
          <w:color w:val="000000"/>
          <w:szCs w:val="20"/>
        </w:rPr>
        <w:t xml:space="preserve"> and the </w:t>
      </w:r>
      <w:proofErr w:type="spellStart"/>
      <w:r w:rsidRPr="000121DA">
        <w:rPr>
          <w:rFonts w:eastAsia="Cambria"/>
          <w:color w:val="000000"/>
          <w:szCs w:val="20"/>
        </w:rPr>
        <w:t>rest</w:t>
      </w:r>
      <w:proofErr w:type="spellEnd"/>
      <w:r w:rsidRPr="000121DA">
        <w:rPr>
          <w:rFonts w:eastAsia="Cambria"/>
          <w:color w:val="000000"/>
          <w:szCs w:val="20"/>
        </w:rPr>
        <w:t xml:space="preserve"> of Europe. </w:t>
      </w:r>
    </w:p>
    <w:p w14:paraId="06D27A43" w14:textId="77777777" w:rsidR="000121DA" w:rsidRPr="000121DA" w:rsidRDefault="000121DA" w:rsidP="000121DA">
      <w:pPr>
        <w:pBdr>
          <w:top w:val="nil"/>
          <w:left w:val="nil"/>
          <w:bottom w:val="nil"/>
          <w:right w:val="nil"/>
          <w:between w:val="nil"/>
        </w:pBdr>
        <w:rPr>
          <w:color w:val="000000"/>
          <w:szCs w:val="20"/>
        </w:rPr>
      </w:pPr>
      <w:r w:rsidRPr="000121DA">
        <w:rPr>
          <w:rFonts w:eastAsia="Cambria"/>
          <w:color w:val="000000"/>
          <w:szCs w:val="20"/>
        </w:rPr>
        <w:t xml:space="preserve">The </w:t>
      </w:r>
      <w:proofErr w:type="spellStart"/>
      <w:r w:rsidRPr="000121DA">
        <w:rPr>
          <w:rFonts w:eastAsia="Cambria"/>
          <w:color w:val="000000"/>
          <w:szCs w:val="20"/>
        </w:rPr>
        <w:t>content</w:t>
      </w:r>
      <w:proofErr w:type="spellEnd"/>
      <w:r w:rsidRPr="000121DA">
        <w:rPr>
          <w:rFonts w:eastAsia="Cambria"/>
          <w:color w:val="000000"/>
          <w:szCs w:val="20"/>
        </w:rPr>
        <w:t xml:space="preserve"> </w:t>
      </w:r>
      <w:proofErr w:type="spellStart"/>
      <w:r w:rsidRPr="000121DA">
        <w:rPr>
          <w:rFonts w:eastAsia="Cambria"/>
          <w:color w:val="000000"/>
          <w:szCs w:val="20"/>
        </w:rPr>
        <w:t>units</w:t>
      </w:r>
      <w:proofErr w:type="spellEnd"/>
      <w:r w:rsidRPr="000121DA">
        <w:rPr>
          <w:rFonts w:eastAsia="Cambria"/>
          <w:color w:val="000000"/>
          <w:szCs w:val="20"/>
        </w:rPr>
        <w:t xml:space="preserve"> are: </w:t>
      </w:r>
    </w:p>
    <w:p w14:paraId="53A91F06" w14:textId="77777777" w:rsidR="000121DA" w:rsidRPr="000121DA" w:rsidRDefault="000121DA" w:rsidP="000121DA">
      <w:pPr>
        <w:numPr>
          <w:ilvl w:val="0"/>
          <w:numId w:val="2"/>
        </w:numPr>
        <w:pBdr>
          <w:top w:val="nil"/>
          <w:left w:val="nil"/>
          <w:bottom w:val="nil"/>
          <w:right w:val="nil"/>
          <w:between w:val="nil"/>
        </w:pBdr>
        <w:tabs>
          <w:tab w:val="clear" w:pos="284"/>
        </w:tabs>
        <w:spacing w:line="240" w:lineRule="auto"/>
        <w:ind w:hanging="360"/>
        <w:jc w:val="left"/>
        <w:rPr>
          <w:rFonts w:eastAsia="Cambria"/>
          <w:color w:val="000000"/>
          <w:szCs w:val="20"/>
        </w:rPr>
      </w:pPr>
      <w:proofErr w:type="spellStart"/>
      <w:r w:rsidRPr="000121DA">
        <w:rPr>
          <w:rFonts w:eastAsia="Cambria"/>
          <w:i/>
          <w:color w:val="000000"/>
          <w:szCs w:val="20"/>
        </w:rPr>
        <w:t>Introduction</w:t>
      </w:r>
      <w:proofErr w:type="spellEnd"/>
      <w:r w:rsidRPr="000121DA">
        <w:rPr>
          <w:rFonts w:eastAsia="Cambria"/>
          <w:i/>
          <w:color w:val="000000"/>
          <w:szCs w:val="20"/>
        </w:rPr>
        <w:t xml:space="preserve"> to the </w:t>
      </w:r>
      <w:proofErr w:type="spellStart"/>
      <w:r w:rsidRPr="000121DA">
        <w:rPr>
          <w:rFonts w:eastAsia="Cambria"/>
          <w:i/>
          <w:color w:val="000000"/>
          <w:szCs w:val="20"/>
        </w:rPr>
        <w:t>course</w:t>
      </w:r>
      <w:proofErr w:type="spellEnd"/>
      <w:r w:rsidRPr="000121DA">
        <w:rPr>
          <w:rFonts w:eastAsia="Cambria"/>
          <w:i/>
          <w:color w:val="000000"/>
          <w:szCs w:val="20"/>
        </w:rPr>
        <w:t xml:space="preserve">. Keywords, big </w:t>
      </w:r>
      <w:proofErr w:type="spellStart"/>
      <w:r w:rsidRPr="000121DA">
        <w:rPr>
          <w:rFonts w:eastAsia="Cambria"/>
          <w:i/>
          <w:color w:val="000000"/>
          <w:szCs w:val="20"/>
        </w:rPr>
        <w:t>ideas</w:t>
      </w:r>
      <w:proofErr w:type="spellEnd"/>
      <w:r w:rsidRPr="000121DA">
        <w:rPr>
          <w:rFonts w:eastAsia="Cambria"/>
          <w:i/>
          <w:color w:val="000000"/>
          <w:szCs w:val="20"/>
        </w:rPr>
        <w:t xml:space="preserve">, framework. </w:t>
      </w:r>
      <w:proofErr w:type="spellStart"/>
      <w:r w:rsidRPr="000121DA">
        <w:rPr>
          <w:rFonts w:eastAsia="Cambria"/>
          <w:color w:val="000000"/>
          <w:szCs w:val="20"/>
        </w:rPr>
        <w:t>We</w:t>
      </w:r>
      <w:proofErr w:type="spellEnd"/>
      <w:r w:rsidRPr="000121DA">
        <w:rPr>
          <w:rFonts w:eastAsia="Cambria"/>
          <w:color w:val="000000"/>
          <w:szCs w:val="20"/>
        </w:rPr>
        <w:t xml:space="preserve"> </w:t>
      </w:r>
      <w:proofErr w:type="spellStart"/>
      <w:r w:rsidRPr="000121DA">
        <w:rPr>
          <w:rFonts w:eastAsia="Cambria"/>
          <w:color w:val="000000"/>
          <w:szCs w:val="20"/>
        </w:rPr>
        <w:t>will</w:t>
      </w:r>
      <w:proofErr w:type="spellEnd"/>
      <w:r w:rsidRPr="000121DA">
        <w:rPr>
          <w:rFonts w:eastAsia="Cambria"/>
          <w:color w:val="000000"/>
          <w:szCs w:val="20"/>
        </w:rPr>
        <w:t xml:space="preserve"> break down the </w:t>
      </w:r>
      <w:proofErr w:type="spellStart"/>
      <w:r w:rsidRPr="000121DA">
        <w:rPr>
          <w:rFonts w:eastAsia="Cambria"/>
          <w:color w:val="000000"/>
          <w:szCs w:val="20"/>
        </w:rPr>
        <w:t>meaning</w:t>
      </w:r>
      <w:proofErr w:type="spellEnd"/>
      <w:r w:rsidRPr="000121DA">
        <w:rPr>
          <w:rFonts w:eastAsia="Cambria"/>
          <w:color w:val="000000"/>
          <w:szCs w:val="20"/>
        </w:rPr>
        <w:t xml:space="preserve"> of cultural policy. </w:t>
      </w:r>
      <w:proofErr w:type="spellStart"/>
      <w:r w:rsidRPr="000121DA">
        <w:rPr>
          <w:rFonts w:eastAsia="Cambria"/>
          <w:color w:val="000000"/>
          <w:szCs w:val="20"/>
        </w:rPr>
        <w:t>What</w:t>
      </w:r>
      <w:proofErr w:type="spellEnd"/>
      <w:r w:rsidRPr="000121DA">
        <w:rPr>
          <w:rFonts w:eastAsia="Cambria"/>
          <w:color w:val="000000"/>
          <w:szCs w:val="20"/>
        </w:rPr>
        <w:t xml:space="preserve"> </w:t>
      </w:r>
      <w:proofErr w:type="spellStart"/>
      <w:r w:rsidRPr="000121DA">
        <w:rPr>
          <w:rFonts w:eastAsia="Cambria"/>
          <w:color w:val="000000"/>
          <w:szCs w:val="20"/>
        </w:rPr>
        <w:t>it</w:t>
      </w:r>
      <w:proofErr w:type="spellEnd"/>
      <w:r w:rsidRPr="000121DA">
        <w:rPr>
          <w:rFonts w:eastAsia="Cambria"/>
          <w:color w:val="000000"/>
          <w:szCs w:val="20"/>
        </w:rPr>
        <w:t xml:space="preserve"> </w:t>
      </w:r>
      <w:proofErr w:type="spellStart"/>
      <w:r w:rsidRPr="000121DA">
        <w:rPr>
          <w:rFonts w:eastAsia="Cambria"/>
          <w:color w:val="000000"/>
          <w:szCs w:val="20"/>
        </w:rPr>
        <w:t>is</w:t>
      </w:r>
      <w:proofErr w:type="spellEnd"/>
      <w:r w:rsidRPr="000121DA">
        <w:rPr>
          <w:rFonts w:eastAsia="Cambria"/>
          <w:color w:val="000000"/>
          <w:szCs w:val="20"/>
        </w:rPr>
        <w:t xml:space="preserve"> and </w:t>
      </w:r>
      <w:proofErr w:type="spellStart"/>
      <w:r w:rsidRPr="000121DA">
        <w:rPr>
          <w:rFonts w:eastAsia="Cambria"/>
          <w:color w:val="000000"/>
          <w:szCs w:val="20"/>
        </w:rPr>
        <w:t>why</w:t>
      </w:r>
      <w:proofErr w:type="spellEnd"/>
      <w:r w:rsidRPr="000121DA">
        <w:rPr>
          <w:rFonts w:eastAsia="Cambria"/>
          <w:color w:val="000000"/>
          <w:szCs w:val="20"/>
        </w:rPr>
        <w:t xml:space="preserve"> </w:t>
      </w:r>
      <w:proofErr w:type="spellStart"/>
      <w:r w:rsidRPr="000121DA">
        <w:rPr>
          <w:rFonts w:eastAsia="Cambria"/>
          <w:color w:val="000000"/>
          <w:szCs w:val="20"/>
        </w:rPr>
        <w:t>it</w:t>
      </w:r>
      <w:proofErr w:type="spellEnd"/>
      <w:r w:rsidRPr="000121DA">
        <w:rPr>
          <w:rFonts w:eastAsia="Cambria"/>
          <w:color w:val="000000"/>
          <w:szCs w:val="20"/>
        </w:rPr>
        <w:t xml:space="preserve"> </w:t>
      </w:r>
      <w:proofErr w:type="spellStart"/>
      <w:r w:rsidRPr="000121DA">
        <w:rPr>
          <w:rFonts w:eastAsia="Cambria"/>
          <w:color w:val="000000"/>
          <w:szCs w:val="20"/>
        </w:rPr>
        <w:t>matters</w:t>
      </w:r>
      <w:proofErr w:type="spellEnd"/>
      <w:r w:rsidRPr="000121DA">
        <w:rPr>
          <w:rFonts w:eastAsia="Cambria"/>
          <w:color w:val="000000"/>
          <w:szCs w:val="20"/>
        </w:rPr>
        <w:t xml:space="preserve">. </w:t>
      </w:r>
      <w:proofErr w:type="spellStart"/>
      <w:r w:rsidRPr="000121DA">
        <w:rPr>
          <w:rFonts w:eastAsia="Cambria"/>
          <w:color w:val="000000"/>
          <w:szCs w:val="20"/>
        </w:rPr>
        <w:t>We</w:t>
      </w:r>
      <w:proofErr w:type="spellEnd"/>
      <w:r w:rsidRPr="000121DA">
        <w:rPr>
          <w:rFonts w:eastAsia="Cambria"/>
          <w:color w:val="000000"/>
          <w:szCs w:val="20"/>
        </w:rPr>
        <w:t xml:space="preserve"> </w:t>
      </w:r>
      <w:proofErr w:type="spellStart"/>
      <w:r w:rsidRPr="000121DA">
        <w:rPr>
          <w:rFonts w:eastAsia="Cambria"/>
          <w:color w:val="000000"/>
          <w:szCs w:val="20"/>
        </w:rPr>
        <w:t>will</w:t>
      </w:r>
      <w:proofErr w:type="spellEnd"/>
      <w:r w:rsidRPr="000121DA">
        <w:rPr>
          <w:rFonts w:eastAsia="Cambria"/>
          <w:color w:val="000000"/>
          <w:szCs w:val="20"/>
        </w:rPr>
        <w:t xml:space="preserve"> </w:t>
      </w:r>
      <w:proofErr w:type="spellStart"/>
      <w:r w:rsidRPr="000121DA">
        <w:rPr>
          <w:rFonts w:eastAsia="Cambria"/>
          <w:color w:val="000000"/>
          <w:szCs w:val="20"/>
        </w:rPr>
        <w:t>engage</w:t>
      </w:r>
      <w:proofErr w:type="spellEnd"/>
      <w:r w:rsidRPr="000121DA">
        <w:rPr>
          <w:rFonts w:eastAsia="Cambria"/>
          <w:color w:val="000000"/>
          <w:szCs w:val="20"/>
        </w:rPr>
        <w:t xml:space="preserve"> </w:t>
      </w:r>
      <w:proofErr w:type="gramStart"/>
      <w:r w:rsidRPr="000121DA">
        <w:rPr>
          <w:rFonts w:eastAsia="Cambria"/>
          <w:color w:val="000000"/>
          <w:szCs w:val="20"/>
        </w:rPr>
        <w:t>in a</w:t>
      </w:r>
      <w:proofErr w:type="gramEnd"/>
      <w:r w:rsidRPr="000121DA">
        <w:rPr>
          <w:rFonts w:eastAsia="Cambria"/>
          <w:color w:val="000000"/>
          <w:szCs w:val="20"/>
        </w:rPr>
        <w:t xml:space="preserve"> </w:t>
      </w:r>
      <w:proofErr w:type="spellStart"/>
      <w:r w:rsidRPr="000121DA">
        <w:rPr>
          <w:rFonts w:eastAsia="Cambria"/>
          <w:color w:val="000000"/>
          <w:szCs w:val="20"/>
        </w:rPr>
        <w:t>series</w:t>
      </w:r>
      <w:proofErr w:type="spellEnd"/>
      <w:r w:rsidRPr="000121DA">
        <w:rPr>
          <w:rFonts w:eastAsia="Cambria"/>
          <w:color w:val="000000"/>
          <w:szCs w:val="20"/>
        </w:rPr>
        <w:t xml:space="preserve"> of group activities to </w:t>
      </w:r>
      <w:proofErr w:type="spellStart"/>
      <w:r w:rsidRPr="000121DA">
        <w:rPr>
          <w:rFonts w:eastAsia="Cambria"/>
          <w:color w:val="000000"/>
          <w:szCs w:val="20"/>
        </w:rPr>
        <w:t>identify</w:t>
      </w:r>
      <w:proofErr w:type="spellEnd"/>
      <w:r w:rsidRPr="000121DA">
        <w:rPr>
          <w:rFonts w:eastAsia="Cambria"/>
          <w:color w:val="000000"/>
          <w:szCs w:val="20"/>
        </w:rPr>
        <w:t xml:space="preserve"> the </w:t>
      </w:r>
      <w:proofErr w:type="spellStart"/>
      <w:r w:rsidRPr="000121DA">
        <w:rPr>
          <w:rFonts w:eastAsia="Cambria"/>
          <w:color w:val="000000"/>
          <w:szCs w:val="20"/>
        </w:rPr>
        <w:t>role</w:t>
      </w:r>
      <w:proofErr w:type="spellEnd"/>
      <w:r w:rsidRPr="000121DA">
        <w:rPr>
          <w:rFonts w:eastAsia="Cambria"/>
          <w:color w:val="000000"/>
          <w:szCs w:val="20"/>
        </w:rPr>
        <w:t xml:space="preserve"> of cultural policy in </w:t>
      </w:r>
      <w:proofErr w:type="spellStart"/>
      <w:r w:rsidRPr="000121DA">
        <w:rPr>
          <w:rFonts w:eastAsia="Cambria"/>
          <w:color w:val="000000"/>
          <w:szCs w:val="20"/>
        </w:rPr>
        <w:t>what</w:t>
      </w:r>
      <w:proofErr w:type="spellEnd"/>
      <w:r w:rsidRPr="000121DA">
        <w:rPr>
          <w:rFonts w:eastAsia="Cambria"/>
          <w:color w:val="000000"/>
          <w:szCs w:val="20"/>
        </w:rPr>
        <w:t xml:space="preserve"> </w:t>
      </w:r>
      <w:proofErr w:type="spellStart"/>
      <w:r w:rsidRPr="000121DA">
        <w:rPr>
          <w:rFonts w:eastAsia="Cambria"/>
          <w:color w:val="000000"/>
          <w:szCs w:val="20"/>
        </w:rPr>
        <w:t>we</w:t>
      </w:r>
      <w:proofErr w:type="spellEnd"/>
      <w:r w:rsidRPr="000121DA">
        <w:rPr>
          <w:rFonts w:eastAsia="Cambria"/>
          <w:color w:val="000000"/>
          <w:szCs w:val="20"/>
        </w:rPr>
        <w:t xml:space="preserve"> do </w:t>
      </w:r>
      <w:proofErr w:type="spellStart"/>
      <w:r w:rsidRPr="000121DA">
        <w:rPr>
          <w:rFonts w:eastAsia="Cambria"/>
          <w:color w:val="000000"/>
          <w:szCs w:val="20"/>
        </w:rPr>
        <w:t>as</w:t>
      </w:r>
      <w:proofErr w:type="spellEnd"/>
      <w:r w:rsidRPr="000121DA">
        <w:rPr>
          <w:rFonts w:eastAsia="Cambria"/>
          <w:color w:val="000000"/>
          <w:szCs w:val="20"/>
        </w:rPr>
        <w:t xml:space="preserve"> </w:t>
      </w:r>
      <w:proofErr w:type="spellStart"/>
      <w:r w:rsidRPr="000121DA">
        <w:rPr>
          <w:rFonts w:eastAsia="Cambria"/>
          <w:color w:val="000000"/>
          <w:szCs w:val="20"/>
        </w:rPr>
        <w:t>arts</w:t>
      </w:r>
      <w:proofErr w:type="spellEnd"/>
      <w:r w:rsidRPr="000121DA">
        <w:rPr>
          <w:rFonts w:eastAsia="Cambria"/>
          <w:color w:val="000000"/>
          <w:szCs w:val="20"/>
        </w:rPr>
        <w:t xml:space="preserve"> </w:t>
      </w:r>
      <w:proofErr w:type="spellStart"/>
      <w:r w:rsidRPr="000121DA">
        <w:rPr>
          <w:rFonts w:eastAsia="Cambria"/>
          <w:color w:val="000000"/>
          <w:szCs w:val="20"/>
        </w:rPr>
        <w:t>administrators</w:t>
      </w:r>
      <w:proofErr w:type="spellEnd"/>
      <w:r w:rsidRPr="000121DA">
        <w:rPr>
          <w:rFonts w:eastAsia="Cambria"/>
          <w:color w:val="000000"/>
          <w:szCs w:val="20"/>
        </w:rPr>
        <w:t xml:space="preserve"> and to </w:t>
      </w:r>
      <w:proofErr w:type="spellStart"/>
      <w:r w:rsidRPr="000121DA">
        <w:rPr>
          <w:rFonts w:eastAsia="Cambria"/>
          <w:color w:val="000000"/>
          <w:szCs w:val="20"/>
        </w:rPr>
        <w:t>identify</w:t>
      </w:r>
      <w:proofErr w:type="spellEnd"/>
      <w:r w:rsidRPr="000121DA">
        <w:rPr>
          <w:rFonts w:eastAsia="Cambria"/>
          <w:color w:val="000000"/>
          <w:szCs w:val="20"/>
        </w:rPr>
        <w:t xml:space="preserve"> </w:t>
      </w:r>
      <w:proofErr w:type="spellStart"/>
      <w:r w:rsidRPr="000121DA">
        <w:rPr>
          <w:rFonts w:eastAsia="Cambria"/>
          <w:color w:val="000000"/>
          <w:szCs w:val="20"/>
        </w:rPr>
        <w:t>applications</w:t>
      </w:r>
      <w:proofErr w:type="spellEnd"/>
      <w:r w:rsidRPr="000121DA">
        <w:rPr>
          <w:rFonts w:eastAsia="Cambria"/>
          <w:color w:val="000000"/>
          <w:szCs w:val="20"/>
        </w:rPr>
        <w:t xml:space="preserve"> in the area of </w:t>
      </w:r>
      <w:proofErr w:type="spellStart"/>
      <w:r w:rsidRPr="000121DA">
        <w:rPr>
          <w:rFonts w:eastAsia="Cambria"/>
          <w:color w:val="000000"/>
          <w:szCs w:val="20"/>
        </w:rPr>
        <w:t>specialization</w:t>
      </w:r>
      <w:proofErr w:type="spellEnd"/>
      <w:r w:rsidRPr="000121DA">
        <w:rPr>
          <w:rFonts w:eastAsia="Cambria"/>
          <w:color w:val="000000"/>
          <w:szCs w:val="20"/>
        </w:rPr>
        <w:t xml:space="preserve"> </w:t>
      </w:r>
      <w:proofErr w:type="spellStart"/>
      <w:r w:rsidRPr="000121DA">
        <w:rPr>
          <w:rFonts w:eastAsia="Cambria"/>
          <w:color w:val="000000"/>
          <w:szCs w:val="20"/>
        </w:rPr>
        <w:t>each</w:t>
      </w:r>
      <w:proofErr w:type="spellEnd"/>
      <w:r w:rsidRPr="000121DA">
        <w:rPr>
          <w:rFonts w:eastAsia="Cambria"/>
          <w:color w:val="000000"/>
          <w:szCs w:val="20"/>
        </w:rPr>
        <w:t xml:space="preserve"> </w:t>
      </w:r>
      <w:proofErr w:type="spellStart"/>
      <w:r w:rsidRPr="000121DA">
        <w:rPr>
          <w:rFonts w:eastAsia="Cambria"/>
          <w:color w:val="000000"/>
          <w:szCs w:val="20"/>
        </w:rPr>
        <w:t>student</w:t>
      </w:r>
      <w:proofErr w:type="spellEnd"/>
      <w:r w:rsidRPr="000121DA">
        <w:rPr>
          <w:rFonts w:eastAsia="Cambria"/>
          <w:color w:val="000000"/>
          <w:szCs w:val="20"/>
        </w:rPr>
        <w:t xml:space="preserve"> </w:t>
      </w:r>
      <w:proofErr w:type="spellStart"/>
      <w:r w:rsidRPr="000121DA">
        <w:rPr>
          <w:rFonts w:eastAsia="Cambria"/>
          <w:color w:val="000000"/>
          <w:szCs w:val="20"/>
        </w:rPr>
        <w:t>is</w:t>
      </w:r>
      <w:proofErr w:type="spellEnd"/>
      <w:r w:rsidRPr="000121DA">
        <w:rPr>
          <w:rFonts w:eastAsia="Cambria"/>
          <w:color w:val="000000"/>
          <w:szCs w:val="20"/>
        </w:rPr>
        <w:t xml:space="preserve"> </w:t>
      </w:r>
      <w:proofErr w:type="spellStart"/>
      <w:r w:rsidRPr="000121DA">
        <w:rPr>
          <w:rFonts w:eastAsia="Cambria"/>
          <w:color w:val="000000"/>
          <w:szCs w:val="20"/>
        </w:rPr>
        <w:t>interested</w:t>
      </w:r>
      <w:proofErr w:type="spellEnd"/>
      <w:r w:rsidRPr="000121DA">
        <w:rPr>
          <w:rFonts w:eastAsia="Cambria"/>
          <w:color w:val="000000"/>
          <w:szCs w:val="20"/>
        </w:rPr>
        <w:t xml:space="preserve"> in. </w:t>
      </w:r>
    </w:p>
    <w:p w14:paraId="1A181C59" w14:textId="77777777" w:rsidR="000121DA" w:rsidRPr="000121DA" w:rsidRDefault="000121DA" w:rsidP="000121DA">
      <w:pPr>
        <w:numPr>
          <w:ilvl w:val="0"/>
          <w:numId w:val="2"/>
        </w:numPr>
        <w:pBdr>
          <w:top w:val="nil"/>
          <w:left w:val="nil"/>
          <w:bottom w:val="nil"/>
          <w:right w:val="nil"/>
          <w:between w:val="nil"/>
        </w:pBdr>
        <w:tabs>
          <w:tab w:val="clear" w:pos="284"/>
        </w:tabs>
        <w:spacing w:line="240" w:lineRule="auto"/>
        <w:ind w:hanging="360"/>
        <w:jc w:val="left"/>
        <w:rPr>
          <w:rFonts w:eastAsia="Cambria"/>
          <w:color w:val="000000"/>
          <w:szCs w:val="20"/>
        </w:rPr>
      </w:pPr>
      <w:r w:rsidRPr="000121DA">
        <w:rPr>
          <w:rFonts w:eastAsia="Cambria"/>
          <w:i/>
          <w:color w:val="000000"/>
          <w:szCs w:val="20"/>
        </w:rPr>
        <w:t xml:space="preserve">National Cultural Policy. </w:t>
      </w:r>
      <w:proofErr w:type="spellStart"/>
      <w:r w:rsidRPr="000121DA">
        <w:rPr>
          <w:rFonts w:eastAsia="Cambria"/>
          <w:i/>
          <w:color w:val="000000"/>
          <w:szCs w:val="20"/>
        </w:rPr>
        <w:t>Understanding</w:t>
      </w:r>
      <w:proofErr w:type="spellEnd"/>
      <w:r w:rsidRPr="000121DA">
        <w:rPr>
          <w:rFonts w:eastAsia="Cambria"/>
          <w:i/>
          <w:color w:val="000000"/>
          <w:szCs w:val="20"/>
        </w:rPr>
        <w:t xml:space="preserve"> a Comparative cultural policy and scale. </w:t>
      </w:r>
      <w:r w:rsidRPr="000121DA">
        <w:rPr>
          <w:rFonts w:eastAsia="Cambria"/>
          <w:color w:val="000000"/>
          <w:szCs w:val="20"/>
        </w:rPr>
        <w:t xml:space="preserve">Who </w:t>
      </w:r>
      <w:proofErr w:type="spellStart"/>
      <w:r w:rsidRPr="000121DA">
        <w:rPr>
          <w:rFonts w:eastAsia="Cambria"/>
          <w:color w:val="000000"/>
          <w:szCs w:val="20"/>
        </w:rPr>
        <w:t>decides</w:t>
      </w:r>
      <w:proofErr w:type="spellEnd"/>
      <w:r w:rsidRPr="000121DA">
        <w:rPr>
          <w:rFonts w:eastAsia="Cambria"/>
          <w:color w:val="000000"/>
          <w:szCs w:val="20"/>
        </w:rPr>
        <w:t xml:space="preserve">, </w:t>
      </w:r>
      <w:proofErr w:type="spellStart"/>
      <w:r w:rsidRPr="000121DA">
        <w:rPr>
          <w:rFonts w:eastAsia="Cambria"/>
          <w:color w:val="000000"/>
          <w:szCs w:val="20"/>
        </w:rPr>
        <w:t>who</w:t>
      </w:r>
      <w:proofErr w:type="spellEnd"/>
      <w:r w:rsidRPr="000121DA">
        <w:rPr>
          <w:rFonts w:eastAsia="Cambria"/>
          <w:color w:val="000000"/>
          <w:szCs w:val="20"/>
        </w:rPr>
        <w:t xml:space="preserve"> </w:t>
      </w:r>
      <w:proofErr w:type="spellStart"/>
      <w:r w:rsidRPr="000121DA">
        <w:rPr>
          <w:rFonts w:eastAsia="Cambria"/>
          <w:color w:val="000000"/>
          <w:szCs w:val="20"/>
        </w:rPr>
        <w:t>pays</w:t>
      </w:r>
      <w:proofErr w:type="spellEnd"/>
      <w:r w:rsidRPr="000121DA">
        <w:rPr>
          <w:rFonts w:eastAsia="Cambria"/>
          <w:color w:val="000000"/>
          <w:szCs w:val="20"/>
        </w:rPr>
        <w:t xml:space="preserve">, </w:t>
      </w:r>
      <w:proofErr w:type="spellStart"/>
      <w:r w:rsidRPr="000121DA">
        <w:rPr>
          <w:rFonts w:eastAsia="Cambria"/>
          <w:color w:val="000000"/>
          <w:szCs w:val="20"/>
        </w:rPr>
        <w:t>who</w:t>
      </w:r>
      <w:proofErr w:type="spellEnd"/>
      <w:r w:rsidRPr="000121DA">
        <w:rPr>
          <w:rFonts w:eastAsia="Cambria"/>
          <w:color w:val="000000"/>
          <w:szCs w:val="20"/>
        </w:rPr>
        <w:t xml:space="preserve"> benefits? </w:t>
      </w:r>
      <w:proofErr w:type="spellStart"/>
      <w:r w:rsidRPr="000121DA">
        <w:rPr>
          <w:rFonts w:eastAsia="Cambria"/>
          <w:color w:val="000000"/>
          <w:szCs w:val="20"/>
        </w:rPr>
        <w:t>We</w:t>
      </w:r>
      <w:proofErr w:type="spellEnd"/>
      <w:r w:rsidRPr="000121DA">
        <w:rPr>
          <w:rFonts w:eastAsia="Cambria"/>
          <w:color w:val="000000"/>
          <w:szCs w:val="20"/>
        </w:rPr>
        <w:t xml:space="preserve"> </w:t>
      </w:r>
      <w:proofErr w:type="spellStart"/>
      <w:r w:rsidRPr="000121DA">
        <w:rPr>
          <w:rFonts w:eastAsia="Cambria"/>
          <w:color w:val="000000"/>
          <w:szCs w:val="20"/>
        </w:rPr>
        <w:t>will</w:t>
      </w:r>
      <w:proofErr w:type="spellEnd"/>
      <w:r w:rsidRPr="000121DA">
        <w:rPr>
          <w:rFonts w:eastAsia="Cambria"/>
          <w:color w:val="000000"/>
          <w:szCs w:val="20"/>
        </w:rPr>
        <w:t xml:space="preserve"> look </w:t>
      </w:r>
      <w:proofErr w:type="spellStart"/>
      <w:r w:rsidRPr="000121DA">
        <w:rPr>
          <w:rFonts w:eastAsia="Cambria"/>
          <w:color w:val="000000"/>
          <w:szCs w:val="20"/>
        </w:rPr>
        <w:t>at</w:t>
      </w:r>
      <w:proofErr w:type="spellEnd"/>
      <w:r w:rsidRPr="000121DA">
        <w:rPr>
          <w:rFonts w:eastAsia="Cambria"/>
          <w:color w:val="000000"/>
          <w:szCs w:val="20"/>
        </w:rPr>
        <w:t xml:space="preserve"> </w:t>
      </w:r>
      <w:proofErr w:type="spellStart"/>
      <w:r w:rsidRPr="000121DA">
        <w:rPr>
          <w:rFonts w:eastAsia="Cambria"/>
          <w:color w:val="000000"/>
          <w:szCs w:val="20"/>
        </w:rPr>
        <w:t>how</w:t>
      </w:r>
      <w:proofErr w:type="spellEnd"/>
      <w:r w:rsidRPr="000121DA">
        <w:rPr>
          <w:rFonts w:eastAsia="Cambria"/>
          <w:color w:val="000000"/>
          <w:szCs w:val="20"/>
        </w:rPr>
        <w:t xml:space="preserve"> the </w:t>
      </w:r>
      <w:proofErr w:type="spellStart"/>
      <w:r w:rsidRPr="000121DA">
        <w:rPr>
          <w:rFonts w:eastAsia="Cambria"/>
          <w:color w:val="000000"/>
          <w:szCs w:val="20"/>
        </w:rPr>
        <w:t>arts</w:t>
      </w:r>
      <w:proofErr w:type="spellEnd"/>
      <w:r w:rsidRPr="000121DA">
        <w:rPr>
          <w:rFonts w:eastAsia="Cambria"/>
          <w:color w:val="000000"/>
          <w:szCs w:val="20"/>
        </w:rPr>
        <w:t xml:space="preserve"> are </w:t>
      </w:r>
      <w:proofErr w:type="spellStart"/>
      <w:r w:rsidRPr="000121DA">
        <w:rPr>
          <w:rFonts w:eastAsia="Cambria"/>
          <w:color w:val="000000"/>
          <w:szCs w:val="20"/>
        </w:rPr>
        <w:t>consumed</w:t>
      </w:r>
      <w:proofErr w:type="spellEnd"/>
      <w:r w:rsidRPr="000121DA">
        <w:rPr>
          <w:rFonts w:eastAsia="Cambria"/>
          <w:color w:val="000000"/>
          <w:szCs w:val="20"/>
        </w:rPr>
        <w:t xml:space="preserve"> and </w:t>
      </w:r>
      <w:proofErr w:type="spellStart"/>
      <w:r w:rsidRPr="000121DA">
        <w:rPr>
          <w:rFonts w:eastAsia="Cambria"/>
          <w:color w:val="000000"/>
          <w:szCs w:val="20"/>
        </w:rPr>
        <w:t>supported</w:t>
      </w:r>
      <w:proofErr w:type="spellEnd"/>
      <w:r w:rsidRPr="000121DA">
        <w:rPr>
          <w:rFonts w:eastAsia="Cambria"/>
          <w:color w:val="000000"/>
          <w:szCs w:val="20"/>
        </w:rPr>
        <w:t xml:space="preserve"> from an </w:t>
      </w:r>
      <w:proofErr w:type="spellStart"/>
      <w:r w:rsidRPr="000121DA">
        <w:rPr>
          <w:rFonts w:eastAsia="Cambria"/>
          <w:color w:val="000000"/>
          <w:szCs w:val="20"/>
        </w:rPr>
        <w:t>historical</w:t>
      </w:r>
      <w:proofErr w:type="spellEnd"/>
      <w:r w:rsidRPr="000121DA">
        <w:rPr>
          <w:rFonts w:eastAsia="Cambria"/>
          <w:color w:val="000000"/>
          <w:szCs w:val="20"/>
        </w:rPr>
        <w:t xml:space="preserve"> </w:t>
      </w:r>
      <w:proofErr w:type="spellStart"/>
      <w:r w:rsidRPr="000121DA">
        <w:rPr>
          <w:rFonts w:eastAsia="Cambria"/>
          <w:color w:val="000000"/>
          <w:szCs w:val="20"/>
        </w:rPr>
        <w:t>perspective</w:t>
      </w:r>
      <w:proofErr w:type="spellEnd"/>
      <w:r w:rsidRPr="000121DA">
        <w:rPr>
          <w:rFonts w:eastAsia="Cambria"/>
          <w:color w:val="000000"/>
          <w:szCs w:val="20"/>
        </w:rPr>
        <w:t xml:space="preserve">, </w:t>
      </w:r>
      <w:proofErr w:type="spellStart"/>
      <w:r w:rsidRPr="000121DA">
        <w:rPr>
          <w:rFonts w:eastAsia="Cambria"/>
          <w:color w:val="000000"/>
          <w:szCs w:val="20"/>
        </w:rPr>
        <w:t>looking</w:t>
      </w:r>
      <w:proofErr w:type="spellEnd"/>
      <w:r w:rsidRPr="000121DA">
        <w:rPr>
          <w:rFonts w:eastAsia="Cambria"/>
          <w:color w:val="000000"/>
          <w:szCs w:val="20"/>
        </w:rPr>
        <w:t xml:space="preserve"> </w:t>
      </w:r>
      <w:proofErr w:type="spellStart"/>
      <w:r w:rsidRPr="000121DA">
        <w:rPr>
          <w:rFonts w:eastAsia="Cambria"/>
          <w:color w:val="000000"/>
          <w:szCs w:val="20"/>
        </w:rPr>
        <w:t>at</w:t>
      </w:r>
      <w:proofErr w:type="spellEnd"/>
      <w:r w:rsidRPr="000121DA">
        <w:rPr>
          <w:rFonts w:eastAsia="Cambria"/>
          <w:color w:val="000000"/>
          <w:szCs w:val="20"/>
        </w:rPr>
        <w:t xml:space="preserve"> global and </w:t>
      </w:r>
      <w:proofErr w:type="gramStart"/>
      <w:r w:rsidRPr="000121DA">
        <w:rPr>
          <w:rFonts w:eastAsia="Cambria"/>
          <w:color w:val="000000"/>
          <w:szCs w:val="20"/>
        </w:rPr>
        <w:t>national trends</w:t>
      </w:r>
      <w:proofErr w:type="gramEnd"/>
      <w:r w:rsidRPr="000121DA">
        <w:rPr>
          <w:rFonts w:eastAsia="Cambria"/>
          <w:color w:val="000000"/>
          <w:szCs w:val="20"/>
        </w:rPr>
        <w:t xml:space="preserve"> and </w:t>
      </w:r>
      <w:proofErr w:type="spellStart"/>
      <w:r w:rsidRPr="000121DA">
        <w:rPr>
          <w:rFonts w:eastAsia="Cambria"/>
          <w:color w:val="000000"/>
          <w:szCs w:val="20"/>
        </w:rPr>
        <w:t>where</w:t>
      </w:r>
      <w:proofErr w:type="spellEnd"/>
      <w:r w:rsidRPr="000121DA">
        <w:rPr>
          <w:rFonts w:eastAsia="Cambria"/>
          <w:color w:val="000000"/>
          <w:szCs w:val="20"/>
        </w:rPr>
        <w:t xml:space="preserve"> </w:t>
      </w:r>
      <w:proofErr w:type="spellStart"/>
      <w:r w:rsidRPr="000121DA">
        <w:rPr>
          <w:rFonts w:eastAsia="Cambria"/>
          <w:color w:val="000000"/>
          <w:szCs w:val="20"/>
        </w:rPr>
        <w:t>we</w:t>
      </w:r>
      <w:proofErr w:type="spellEnd"/>
      <w:r w:rsidRPr="000121DA">
        <w:rPr>
          <w:rFonts w:eastAsia="Cambria"/>
          <w:color w:val="000000"/>
          <w:szCs w:val="20"/>
        </w:rPr>
        <w:t xml:space="preserve"> are </w:t>
      </w:r>
      <w:proofErr w:type="spellStart"/>
      <w:r w:rsidRPr="000121DA">
        <w:rPr>
          <w:rFonts w:eastAsia="Cambria"/>
          <w:color w:val="000000"/>
          <w:szCs w:val="20"/>
        </w:rPr>
        <w:t>now</w:t>
      </w:r>
      <w:proofErr w:type="spellEnd"/>
      <w:r w:rsidRPr="000121DA">
        <w:rPr>
          <w:rFonts w:eastAsia="Cambria"/>
          <w:color w:val="000000"/>
          <w:szCs w:val="20"/>
        </w:rPr>
        <w:t xml:space="preserve">. </w:t>
      </w:r>
    </w:p>
    <w:p w14:paraId="2A043CC7" w14:textId="77777777" w:rsidR="000121DA" w:rsidRPr="000121DA" w:rsidRDefault="000121DA" w:rsidP="000121DA">
      <w:pPr>
        <w:numPr>
          <w:ilvl w:val="0"/>
          <w:numId w:val="2"/>
        </w:numPr>
        <w:pBdr>
          <w:top w:val="nil"/>
          <w:left w:val="nil"/>
          <w:bottom w:val="nil"/>
          <w:right w:val="nil"/>
          <w:between w:val="nil"/>
        </w:pBdr>
        <w:tabs>
          <w:tab w:val="clear" w:pos="284"/>
        </w:tabs>
        <w:spacing w:line="240" w:lineRule="auto"/>
        <w:ind w:hanging="360"/>
        <w:jc w:val="left"/>
        <w:rPr>
          <w:rFonts w:eastAsia="Cambria"/>
          <w:color w:val="000000"/>
          <w:szCs w:val="20"/>
        </w:rPr>
      </w:pPr>
      <w:proofErr w:type="spellStart"/>
      <w:r w:rsidRPr="000121DA">
        <w:rPr>
          <w:rFonts w:eastAsia="Cambria"/>
          <w:i/>
          <w:color w:val="000000"/>
          <w:szCs w:val="20"/>
        </w:rPr>
        <w:t>Objectives</w:t>
      </w:r>
      <w:proofErr w:type="spellEnd"/>
      <w:r w:rsidRPr="000121DA">
        <w:rPr>
          <w:rFonts w:eastAsia="Cambria"/>
          <w:i/>
          <w:color w:val="000000"/>
          <w:szCs w:val="20"/>
        </w:rPr>
        <w:t xml:space="preserve"> of cultural policy.</w:t>
      </w:r>
      <w:r w:rsidRPr="000121DA">
        <w:rPr>
          <w:rFonts w:eastAsia="Cambria"/>
          <w:color w:val="000000"/>
          <w:szCs w:val="20"/>
        </w:rPr>
        <w:t xml:space="preserve"> </w:t>
      </w:r>
      <w:proofErr w:type="spellStart"/>
      <w:r w:rsidRPr="000121DA">
        <w:rPr>
          <w:rFonts w:eastAsia="Cambria"/>
          <w:color w:val="000000"/>
          <w:szCs w:val="20"/>
        </w:rPr>
        <w:t>What</w:t>
      </w:r>
      <w:proofErr w:type="spellEnd"/>
      <w:r w:rsidRPr="000121DA">
        <w:rPr>
          <w:rFonts w:eastAsia="Cambria"/>
          <w:color w:val="000000"/>
          <w:szCs w:val="20"/>
        </w:rPr>
        <w:t xml:space="preserve"> are the </w:t>
      </w:r>
      <w:proofErr w:type="spellStart"/>
      <w:r w:rsidRPr="000121DA">
        <w:rPr>
          <w:rFonts w:eastAsia="Cambria"/>
          <w:color w:val="000000"/>
          <w:szCs w:val="20"/>
        </w:rPr>
        <w:t>instrumental</w:t>
      </w:r>
      <w:proofErr w:type="spellEnd"/>
      <w:r w:rsidRPr="000121DA">
        <w:rPr>
          <w:rFonts w:eastAsia="Cambria"/>
          <w:color w:val="000000"/>
          <w:szCs w:val="20"/>
        </w:rPr>
        <w:t xml:space="preserve"> and </w:t>
      </w:r>
      <w:proofErr w:type="spellStart"/>
      <w:r w:rsidRPr="000121DA">
        <w:rPr>
          <w:rFonts w:eastAsia="Cambria"/>
          <w:color w:val="000000"/>
          <w:szCs w:val="20"/>
        </w:rPr>
        <w:t>intrinsic</w:t>
      </w:r>
      <w:proofErr w:type="spellEnd"/>
      <w:r w:rsidRPr="000121DA">
        <w:rPr>
          <w:rFonts w:eastAsia="Cambria"/>
          <w:color w:val="000000"/>
          <w:szCs w:val="20"/>
        </w:rPr>
        <w:t xml:space="preserve"> </w:t>
      </w:r>
      <w:proofErr w:type="spellStart"/>
      <w:r w:rsidRPr="000121DA">
        <w:rPr>
          <w:rFonts w:eastAsia="Cambria"/>
          <w:color w:val="000000"/>
          <w:szCs w:val="20"/>
        </w:rPr>
        <w:t>rationales</w:t>
      </w:r>
      <w:proofErr w:type="spellEnd"/>
      <w:r w:rsidRPr="000121DA">
        <w:rPr>
          <w:rFonts w:eastAsia="Cambria"/>
          <w:color w:val="000000"/>
          <w:szCs w:val="20"/>
        </w:rPr>
        <w:t xml:space="preserve"> for cultural policy? </w:t>
      </w:r>
      <w:proofErr w:type="spellStart"/>
      <w:r w:rsidRPr="000121DA">
        <w:rPr>
          <w:rFonts w:eastAsia="Cambria"/>
          <w:color w:val="000000"/>
          <w:szCs w:val="20"/>
        </w:rPr>
        <w:t>What</w:t>
      </w:r>
      <w:proofErr w:type="spellEnd"/>
      <w:r w:rsidRPr="000121DA">
        <w:rPr>
          <w:rFonts w:eastAsia="Cambria"/>
          <w:color w:val="000000"/>
          <w:szCs w:val="20"/>
        </w:rPr>
        <w:t xml:space="preserve"> are the </w:t>
      </w:r>
      <w:proofErr w:type="spellStart"/>
      <w:r w:rsidRPr="000121DA">
        <w:rPr>
          <w:rFonts w:eastAsia="Cambria"/>
          <w:color w:val="000000"/>
          <w:szCs w:val="20"/>
        </w:rPr>
        <w:t>arguments</w:t>
      </w:r>
      <w:proofErr w:type="spellEnd"/>
      <w:r w:rsidRPr="000121DA">
        <w:rPr>
          <w:rFonts w:eastAsia="Cambria"/>
          <w:color w:val="000000"/>
          <w:szCs w:val="20"/>
        </w:rPr>
        <w:t xml:space="preserve"> for and </w:t>
      </w:r>
      <w:proofErr w:type="spellStart"/>
      <w:r w:rsidRPr="000121DA">
        <w:rPr>
          <w:rFonts w:eastAsia="Cambria"/>
          <w:color w:val="000000"/>
          <w:szCs w:val="20"/>
        </w:rPr>
        <w:t>against</w:t>
      </w:r>
      <w:proofErr w:type="spellEnd"/>
      <w:r w:rsidRPr="000121DA">
        <w:rPr>
          <w:rFonts w:eastAsia="Cambria"/>
          <w:color w:val="000000"/>
          <w:szCs w:val="20"/>
        </w:rPr>
        <w:t xml:space="preserve"> </w:t>
      </w:r>
      <w:proofErr w:type="spellStart"/>
      <w:r w:rsidRPr="000121DA">
        <w:rPr>
          <w:rFonts w:eastAsia="Cambria"/>
          <w:color w:val="000000"/>
          <w:szCs w:val="20"/>
        </w:rPr>
        <w:t>different</w:t>
      </w:r>
      <w:proofErr w:type="spellEnd"/>
      <w:r w:rsidRPr="000121DA">
        <w:rPr>
          <w:rFonts w:eastAsia="Cambria"/>
          <w:color w:val="000000"/>
          <w:szCs w:val="20"/>
        </w:rPr>
        <w:t xml:space="preserve"> </w:t>
      </w:r>
      <w:proofErr w:type="spellStart"/>
      <w:r w:rsidRPr="000121DA">
        <w:rPr>
          <w:rFonts w:eastAsia="Cambria"/>
          <w:color w:val="000000"/>
          <w:szCs w:val="20"/>
        </w:rPr>
        <w:t>levels</w:t>
      </w:r>
      <w:proofErr w:type="spellEnd"/>
      <w:r w:rsidRPr="000121DA">
        <w:rPr>
          <w:rFonts w:eastAsia="Cambria"/>
          <w:color w:val="000000"/>
          <w:szCs w:val="20"/>
        </w:rPr>
        <w:t xml:space="preserve"> of government </w:t>
      </w:r>
      <w:proofErr w:type="spellStart"/>
      <w:r w:rsidRPr="000121DA">
        <w:rPr>
          <w:rFonts w:eastAsia="Cambria"/>
          <w:color w:val="000000"/>
          <w:szCs w:val="20"/>
        </w:rPr>
        <w:t>interventions</w:t>
      </w:r>
      <w:proofErr w:type="spellEnd"/>
      <w:r w:rsidRPr="000121DA">
        <w:rPr>
          <w:rFonts w:eastAsia="Cambria"/>
          <w:color w:val="000000"/>
          <w:szCs w:val="20"/>
        </w:rPr>
        <w:t xml:space="preserve">?  </w:t>
      </w:r>
    </w:p>
    <w:p w14:paraId="7F9C6BD7" w14:textId="77777777" w:rsidR="000121DA" w:rsidRPr="000121DA" w:rsidRDefault="000121DA" w:rsidP="000121DA">
      <w:pPr>
        <w:numPr>
          <w:ilvl w:val="0"/>
          <w:numId w:val="2"/>
        </w:numPr>
        <w:pBdr>
          <w:top w:val="nil"/>
          <w:left w:val="nil"/>
          <w:bottom w:val="nil"/>
          <w:right w:val="nil"/>
          <w:between w:val="nil"/>
        </w:pBdr>
        <w:tabs>
          <w:tab w:val="clear" w:pos="284"/>
        </w:tabs>
        <w:spacing w:line="240" w:lineRule="auto"/>
        <w:ind w:hanging="360"/>
        <w:jc w:val="left"/>
        <w:rPr>
          <w:rFonts w:eastAsia="Cambria"/>
          <w:color w:val="000000"/>
          <w:szCs w:val="20"/>
        </w:rPr>
      </w:pPr>
      <w:r w:rsidRPr="000121DA">
        <w:rPr>
          <w:rFonts w:eastAsia="Cambria"/>
          <w:i/>
          <w:color w:val="000000"/>
          <w:szCs w:val="20"/>
        </w:rPr>
        <w:t xml:space="preserve">Cultural </w:t>
      </w:r>
      <w:proofErr w:type="spellStart"/>
      <w:proofErr w:type="gramStart"/>
      <w:r w:rsidRPr="000121DA">
        <w:rPr>
          <w:rFonts w:eastAsia="Cambria"/>
          <w:i/>
          <w:color w:val="000000"/>
          <w:szCs w:val="20"/>
        </w:rPr>
        <w:t>value</w:t>
      </w:r>
      <w:proofErr w:type="spellEnd"/>
      <w:r w:rsidRPr="000121DA">
        <w:rPr>
          <w:rFonts w:eastAsia="Cambria"/>
          <w:color w:val="000000"/>
          <w:szCs w:val="20"/>
        </w:rPr>
        <w:t>:  The</w:t>
      </w:r>
      <w:proofErr w:type="gramEnd"/>
      <w:r w:rsidRPr="000121DA">
        <w:rPr>
          <w:rFonts w:eastAsia="Cambria"/>
          <w:color w:val="000000"/>
          <w:szCs w:val="20"/>
        </w:rPr>
        <w:t xml:space="preserve"> AHRC cultural </w:t>
      </w:r>
      <w:proofErr w:type="spellStart"/>
      <w:r w:rsidRPr="000121DA">
        <w:rPr>
          <w:rFonts w:eastAsia="Cambria"/>
          <w:color w:val="000000"/>
          <w:szCs w:val="20"/>
        </w:rPr>
        <w:t>value</w:t>
      </w:r>
      <w:proofErr w:type="spellEnd"/>
      <w:r w:rsidRPr="000121DA">
        <w:rPr>
          <w:rFonts w:eastAsia="Cambria"/>
          <w:color w:val="000000"/>
          <w:szCs w:val="20"/>
        </w:rPr>
        <w:t xml:space="preserve"> project.</w:t>
      </w:r>
    </w:p>
    <w:p w14:paraId="2EE2173C" w14:textId="77777777" w:rsidR="000121DA" w:rsidRPr="000121DA" w:rsidRDefault="000121DA" w:rsidP="000121DA">
      <w:pPr>
        <w:numPr>
          <w:ilvl w:val="0"/>
          <w:numId w:val="2"/>
        </w:numPr>
        <w:pBdr>
          <w:top w:val="nil"/>
          <w:left w:val="nil"/>
          <w:bottom w:val="nil"/>
          <w:right w:val="nil"/>
          <w:between w:val="nil"/>
        </w:pBdr>
        <w:tabs>
          <w:tab w:val="clear" w:pos="284"/>
        </w:tabs>
        <w:spacing w:line="240" w:lineRule="auto"/>
        <w:ind w:hanging="360"/>
        <w:jc w:val="left"/>
        <w:rPr>
          <w:rFonts w:eastAsia="Cambria"/>
          <w:color w:val="000000"/>
          <w:szCs w:val="20"/>
        </w:rPr>
      </w:pPr>
      <w:proofErr w:type="spellStart"/>
      <w:r w:rsidRPr="000121DA">
        <w:rPr>
          <w:rFonts w:eastAsia="Cambria"/>
          <w:i/>
          <w:color w:val="000000"/>
          <w:szCs w:val="20"/>
        </w:rPr>
        <w:lastRenderedPageBreak/>
        <w:t>Economic</w:t>
      </w:r>
      <w:proofErr w:type="spellEnd"/>
      <w:r w:rsidRPr="000121DA">
        <w:rPr>
          <w:rFonts w:eastAsia="Cambria"/>
          <w:i/>
          <w:color w:val="000000"/>
          <w:szCs w:val="20"/>
        </w:rPr>
        <w:t xml:space="preserve"> </w:t>
      </w:r>
      <w:proofErr w:type="spellStart"/>
      <w:r w:rsidRPr="000121DA">
        <w:rPr>
          <w:rFonts w:eastAsia="Cambria"/>
          <w:i/>
          <w:color w:val="000000"/>
          <w:szCs w:val="20"/>
        </w:rPr>
        <w:t>revitalization</w:t>
      </w:r>
      <w:proofErr w:type="spellEnd"/>
      <w:r w:rsidRPr="000121DA">
        <w:rPr>
          <w:rFonts w:eastAsia="Cambria"/>
          <w:i/>
          <w:color w:val="000000"/>
          <w:szCs w:val="20"/>
        </w:rPr>
        <w:t xml:space="preserve"> </w:t>
      </w:r>
      <w:proofErr w:type="spellStart"/>
      <w:r w:rsidRPr="000121DA">
        <w:rPr>
          <w:rFonts w:eastAsia="Cambria"/>
          <w:i/>
          <w:color w:val="000000"/>
          <w:szCs w:val="20"/>
        </w:rPr>
        <w:t>through</w:t>
      </w:r>
      <w:proofErr w:type="spellEnd"/>
      <w:r w:rsidRPr="000121DA">
        <w:rPr>
          <w:rFonts w:eastAsia="Cambria"/>
          <w:i/>
          <w:color w:val="000000"/>
          <w:szCs w:val="20"/>
        </w:rPr>
        <w:t xml:space="preserve"> the </w:t>
      </w:r>
      <w:proofErr w:type="spellStart"/>
      <w:r w:rsidRPr="000121DA">
        <w:rPr>
          <w:rFonts w:eastAsia="Cambria"/>
          <w:i/>
          <w:color w:val="000000"/>
          <w:szCs w:val="20"/>
        </w:rPr>
        <w:t>arts</w:t>
      </w:r>
      <w:proofErr w:type="spellEnd"/>
      <w:r w:rsidRPr="000121DA">
        <w:rPr>
          <w:rFonts w:eastAsia="Cambria"/>
          <w:i/>
          <w:color w:val="000000"/>
          <w:szCs w:val="20"/>
        </w:rPr>
        <w:t xml:space="preserve">. </w:t>
      </w:r>
      <w:proofErr w:type="spellStart"/>
      <w:r w:rsidRPr="000121DA">
        <w:rPr>
          <w:rFonts w:eastAsia="Cambria"/>
          <w:color w:val="000000"/>
          <w:szCs w:val="20"/>
        </w:rPr>
        <w:t>Through</w:t>
      </w:r>
      <w:proofErr w:type="spellEnd"/>
      <w:r w:rsidRPr="000121DA">
        <w:rPr>
          <w:rFonts w:eastAsia="Cambria"/>
          <w:color w:val="000000"/>
          <w:szCs w:val="20"/>
        </w:rPr>
        <w:t xml:space="preserve"> international </w:t>
      </w:r>
      <w:proofErr w:type="spellStart"/>
      <w:r w:rsidRPr="000121DA">
        <w:rPr>
          <w:rFonts w:eastAsia="Cambria"/>
          <w:color w:val="000000"/>
          <w:szCs w:val="20"/>
        </w:rPr>
        <w:t>cases</w:t>
      </w:r>
      <w:proofErr w:type="spellEnd"/>
      <w:r w:rsidRPr="000121DA">
        <w:rPr>
          <w:rFonts w:eastAsia="Cambria"/>
          <w:color w:val="000000"/>
          <w:szCs w:val="20"/>
        </w:rPr>
        <w:t xml:space="preserve"> </w:t>
      </w:r>
      <w:proofErr w:type="spellStart"/>
      <w:r w:rsidRPr="000121DA">
        <w:rPr>
          <w:rFonts w:eastAsia="Cambria"/>
          <w:color w:val="000000"/>
          <w:szCs w:val="20"/>
        </w:rPr>
        <w:t>we</w:t>
      </w:r>
      <w:proofErr w:type="spellEnd"/>
      <w:r w:rsidRPr="000121DA">
        <w:rPr>
          <w:rFonts w:eastAsia="Cambria"/>
          <w:color w:val="000000"/>
          <w:szCs w:val="20"/>
        </w:rPr>
        <w:t xml:space="preserve"> </w:t>
      </w:r>
      <w:proofErr w:type="spellStart"/>
      <w:r w:rsidRPr="000121DA">
        <w:rPr>
          <w:rFonts w:eastAsia="Cambria"/>
          <w:color w:val="000000"/>
          <w:szCs w:val="20"/>
        </w:rPr>
        <w:t>will</w:t>
      </w:r>
      <w:proofErr w:type="spellEnd"/>
      <w:r w:rsidRPr="000121DA">
        <w:rPr>
          <w:rFonts w:eastAsia="Cambria"/>
          <w:color w:val="000000"/>
          <w:szCs w:val="20"/>
        </w:rPr>
        <w:t xml:space="preserve"> </w:t>
      </w:r>
      <w:proofErr w:type="spellStart"/>
      <w:r w:rsidRPr="000121DA">
        <w:rPr>
          <w:rFonts w:eastAsia="Cambria"/>
          <w:color w:val="000000"/>
          <w:szCs w:val="20"/>
        </w:rPr>
        <w:t>understand</w:t>
      </w:r>
      <w:proofErr w:type="spellEnd"/>
      <w:r w:rsidRPr="000121DA">
        <w:rPr>
          <w:rFonts w:eastAsia="Cambria"/>
          <w:color w:val="000000"/>
          <w:szCs w:val="20"/>
        </w:rPr>
        <w:t xml:space="preserve"> </w:t>
      </w:r>
      <w:proofErr w:type="spellStart"/>
      <w:r w:rsidRPr="000121DA">
        <w:rPr>
          <w:rFonts w:eastAsia="Cambria"/>
          <w:color w:val="000000"/>
          <w:szCs w:val="20"/>
        </w:rPr>
        <w:t>potentials</w:t>
      </w:r>
      <w:proofErr w:type="spellEnd"/>
      <w:r w:rsidRPr="000121DA">
        <w:rPr>
          <w:rFonts w:eastAsia="Cambria"/>
          <w:color w:val="000000"/>
          <w:szCs w:val="20"/>
        </w:rPr>
        <w:t xml:space="preserve"> and </w:t>
      </w:r>
      <w:proofErr w:type="spellStart"/>
      <w:r w:rsidRPr="000121DA">
        <w:rPr>
          <w:rFonts w:eastAsia="Cambria"/>
          <w:color w:val="000000"/>
          <w:szCs w:val="20"/>
        </w:rPr>
        <w:t>pitfall</w:t>
      </w:r>
      <w:proofErr w:type="spellEnd"/>
      <w:r w:rsidRPr="000121DA">
        <w:rPr>
          <w:rFonts w:eastAsia="Cambria"/>
          <w:color w:val="000000"/>
          <w:szCs w:val="20"/>
        </w:rPr>
        <w:t xml:space="preserve"> s of </w:t>
      </w:r>
      <w:proofErr w:type="spellStart"/>
      <w:r w:rsidRPr="000121DA">
        <w:rPr>
          <w:rFonts w:eastAsia="Cambria"/>
          <w:color w:val="000000"/>
          <w:szCs w:val="20"/>
        </w:rPr>
        <w:t>employing</w:t>
      </w:r>
      <w:proofErr w:type="spellEnd"/>
      <w:r w:rsidRPr="000121DA">
        <w:rPr>
          <w:rFonts w:eastAsia="Cambria"/>
          <w:color w:val="000000"/>
          <w:szCs w:val="20"/>
        </w:rPr>
        <w:t xml:space="preserve"> the </w:t>
      </w:r>
      <w:proofErr w:type="spellStart"/>
      <w:r w:rsidRPr="000121DA">
        <w:rPr>
          <w:rFonts w:eastAsia="Cambria"/>
          <w:color w:val="000000"/>
          <w:szCs w:val="20"/>
        </w:rPr>
        <w:t>arts</w:t>
      </w:r>
      <w:proofErr w:type="spellEnd"/>
      <w:r w:rsidRPr="000121DA">
        <w:rPr>
          <w:rFonts w:eastAsia="Cambria"/>
          <w:color w:val="000000"/>
          <w:szCs w:val="20"/>
        </w:rPr>
        <w:t xml:space="preserve"> </w:t>
      </w:r>
      <w:proofErr w:type="spellStart"/>
      <w:r w:rsidRPr="000121DA">
        <w:rPr>
          <w:rFonts w:eastAsia="Cambria"/>
          <w:color w:val="000000"/>
          <w:szCs w:val="20"/>
        </w:rPr>
        <w:t>as</w:t>
      </w:r>
      <w:proofErr w:type="spellEnd"/>
      <w:r w:rsidRPr="000121DA">
        <w:rPr>
          <w:rFonts w:eastAsia="Cambria"/>
          <w:color w:val="000000"/>
          <w:szCs w:val="20"/>
        </w:rPr>
        <w:t xml:space="preserve"> </w:t>
      </w:r>
      <w:proofErr w:type="spellStart"/>
      <w:r w:rsidRPr="000121DA">
        <w:rPr>
          <w:rFonts w:eastAsia="Cambria"/>
          <w:color w:val="000000"/>
          <w:szCs w:val="20"/>
        </w:rPr>
        <w:t>engine</w:t>
      </w:r>
      <w:proofErr w:type="spellEnd"/>
      <w:r w:rsidRPr="000121DA">
        <w:rPr>
          <w:rFonts w:eastAsia="Cambria"/>
          <w:color w:val="000000"/>
          <w:szCs w:val="20"/>
        </w:rPr>
        <w:t xml:space="preserve"> of </w:t>
      </w:r>
      <w:proofErr w:type="spellStart"/>
      <w:r w:rsidRPr="000121DA">
        <w:rPr>
          <w:rFonts w:eastAsia="Cambria"/>
          <w:color w:val="000000"/>
          <w:szCs w:val="20"/>
        </w:rPr>
        <w:t>economic</w:t>
      </w:r>
      <w:proofErr w:type="spellEnd"/>
      <w:r w:rsidRPr="000121DA">
        <w:rPr>
          <w:rFonts w:eastAsia="Cambria"/>
          <w:color w:val="000000"/>
          <w:szCs w:val="20"/>
        </w:rPr>
        <w:t xml:space="preserve"> </w:t>
      </w:r>
      <w:proofErr w:type="spellStart"/>
      <w:r w:rsidRPr="000121DA">
        <w:rPr>
          <w:rFonts w:eastAsia="Cambria"/>
          <w:color w:val="000000"/>
          <w:szCs w:val="20"/>
        </w:rPr>
        <w:t>development</w:t>
      </w:r>
      <w:proofErr w:type="spellEnd"/>
      <w:r w:rsidRPr="000121DA">
        <w:rPr>
          <w:rFonts w:eastAsia="Cambria"/>
          <w:color w:val="000000"/>
          <w:szCs w:val="20"/>
        </w:rPr>
        <w:t xml:space="preserve"> </w:t>
      </w:r>
    </w:p>
    <w:p w14:paraId="32A223A7" w14:textId="77777777" w:rsidR="000121DA" w:rsidRPr="000121DA" w:rsidRDefault="000121DA" w:rsidP="000121DA">
      <w:pPr>
        <w:numPr>
          <w:ilvl w:val="0"/>
          <w:numId w:val="2"/>
        </w:numPr>
        <w:pBdr>
          <w:top w:val="nil"/>
          <w:left w:val="nil"/>
          <w:bottom w:val="nil"/>
          <w:right w:val="nil"/>
          <w:between w:val="nil"/>
        </w:pBdr>
        <w:tabs>
          <w:tab w:val="clear" w:pos="284"/>
        </w:tabs>
        <w:spacing w:line="240" w:lineRule="auto"/>
        <w:ind w:hanging="360"/>
        <w:jc w:val="left"/>
        <w:rPr>
          <w:rFonts w:eastAsia="Cambria"/>
          <w:color w:val="000000"/>
          <w:szCs w:val="20"/>
        </w:rPr>
      </w:pPr>
      <w:r w:rsidRPr="000121DA">
        <w:rPr>
          <w:rFonts w:eastAsia="Cambria"/>
          <w:i/>
          <w:szCs w:val="20"/>
        </w:rPr>
        <w:t xml:space="preserve">Cultural </w:t>
      </w:r>
      <w:proofErr w:type="spellStart"/>
      <w:r w:rsidRPr="000121DA">
        <w:rPr>
          <w:rFonts w:eastAsia="Cambria"/>
          <w:i/>
          <w:szCs w:val="20"/>
        </w:rPr>
        <w:t>participation</w:t>
      </w:r>
      <w:proofErr w:type="spellEnd"/>
      <w:r w:rsidRPr="000121DA">
        <w:rPr>
          <w:rFonts w:eastAsia="Cambria"/>
          <w:i/>
          <w:szCs w:val="20"/>
        </w:rPr>
        <w:t xml:space="preserve"> and cultural Democracy. </w:t>
      </w:r>
      <w:r w:rsidRPr="000121DA">
        <w:rPr>
          <w:rFonts w:eastAsia="Cambria"/>
          <w:i/>
          <w:color w:val="000000"/>
          <w:szCs w:val="20"/>
        </w:rPr>
        <w:t xml:space="preserve">Audience </w:t>
      </w:r>
      <w:proofErr w:type="spellStart"/>
      <w:r w:rsidRPr="000121DA">
        <w:rPr>
          <w:rFonts w:eastAsia="Cambria"/>
          <w:i/>
          <w:color w:val="000000"/>
          <w:szCs w:val="20"/>
        </w:rPr>
        <w:t>development</w:t>
      </w:r>
      <w:proofErr w:type="spellEnd"/>
      <w:r w:rsidRPr="000121DA">
        <w:rPr>
          <w:rFonts w:eastAsia="Cambria"/>
          <w:i/>
          <w:color w:val="000000"/>
          <w:szCs w:val="20"/>
        </w:rPr>
        <w:t xml:space="preserve"> and an </w:t>
      </w:r>
      <w:proofErr w:type="spellStart"/>
      <w:r w:rsidRPr="000121DA">
        <w:rPr>
          <w:rFonts w:eastAsia="Cambria"/>
          <w:i/>
          <w:color w:val="000000"/>
          <w:szCs w:val="20"/>
        </w:rPr>
        <w:t>evolving</w:t>
      </w:r>
      <w:proofErr w:type="spellEnd"/>
      <w:r w:rsidRPr="000121DA">
        <w:rPr>
          <w:rFonts w:eastAsia="Cambria"/>
          <w:i/>
          <w:color w:val="000000"/>
          <w:szCs w:val="20"/>
        </w:rPr>
        <w:t xml:space="preserve"> </w:t>
      </w:r>
      <w:proofErr w:type="spellStart"/>
      <w:r w:rsidRPr="000121DA">
        <w:rPr>
          <w:rFonts w:eastAsia="Cambria"/>
          <w:i/>
          <w:color w:val="000000"/>
          <w:szCs w:val="20"/>
        </w:rPr>
        <w:t>demographic</w:t>
      </w:r>
      <w:proofErr w:type="spellEnd"/>
      <w:r w:rsidRPr="000121DA">
        <w:rPr>
          <w:rFonts w:eastAsia="Cambria"/>
          <w:i/>
          <w:color w:val="000000"/>
          <w:szCs w:val="20"/>
        </w:rPr>
        <w:t xml:space="preserve"> </w:t>
      </w:r>
      <w:proofErr w:type="spellStart"/>
      <w:r w:rsidRPr="000121DA">
        <w:rPr>
          <w:rFonts w:eastAsia="Cambria"/>
          <w:i/>
          <w:color w:val="000000"/>
          <w:szCs w:val="20"/>
        </w:rPr>
        <w:t>profile</w:t>
      </w:r>
      <w:proofErr w:type="spellEnd"/>
      <w:r w:rsidRPr="000121DA">
        <w:rPr>
          <w:rFonts w:eastAsia="Cambria"/>
          <w:i/>
          <w:color w:val="000000"/>
          <w:szCs w:val="20"/>
        </w:rPr>
        <w:t xml:space="preserve">. </w:t>
      </w:r>
      <w:proofErr w:type="spellStart"/>
      <w:r w:rsidRPr="000121DA">
        <w:rPr>
          <w:rFonts w:eastAsia="Cambria"/>
          <w:i/>
          <w:color w:val="000000"/>
          <w:szCs w:val="20"/>
        </w:rPr>
        <w:t>Diversity</w:t>
      </w:r>
      <w:proofErr w:type="spellEnd"/>
      <w:r w:rsidRPr="000121DA">
        <w:rPr>
          <w:rFonts w:eastAsia="Cambria"/>
          <w:i/>
          <w:color w:val="000000"/>
          <w:szCs w:val="20"/>
        </w:rPr>
        <w:t xml:space="preserve">, high and low </w:t>
      </w:r>
      <w:proofErr w:type="spellStart"/>
      <w:r w:rsidRPr="000121DA">
        <w:rPr>
          <w:rFonts w:eastAsia="Cambria"/>
          <w:i/>
          <w:color w:val="000000"/>
          <w:szCs w:val="20"/>
        </w:rPr>
        <w:t>brow</w:t>
      </w:r>
      <w:proofErr w:type="spellEnd"/>
      <w:r w:rsidRPr="000121DA">
        <w:rPr>
          <w:rFonts w:eastAsia="Cambria"/>
          <w:i/>
          <w:color w:val="000000"/>
          <w:szCs w:val="20"/>
        </w:rPr>
        <w:t xml:space="preserve">. </w:t>
      </w:r>
      <w:r w:rsidRPr="000121DA">
        <w:rPr>
          <w:rFonts w:eastAsia="Cambria"/>
          <w:szCs w:val="20"/>
        </w:rPr>
        <w:t xml:space="preserve"> </w:t>
      </w:r>
      <w:r w:rsidRPr="000121DA">
        <w:rPr>
          <w:rFonts w:eastAsia="Cambria"/>
          <w:i/>
          <w:color w:val="000000"/>
          <w:szCs w:val="20"/>
        </w:rPr>
        <w:t>‘</w:t>
      </w:r>
      <w:proofErr w:type="spellStart"/>
      <w:r w:rsidRPr="000121DA">
        <w:rPr>
          <w:rFonts w:eastAsia="Cambria"/>
          <w:i/>
          <w:color w:val="000000"/>
          <w:szCs w:val="20"/>
        </w:rPr>
        <w:t>If</w:t>
      </w:r>
      <w:proofErr w:type="spellEnd"/>
      <w:r w:rsidRPr="000121DA">
        <w:rPr>
          <w:rFonts w:eastAsia="Cambria"/>
          <w:i/>
          <w:color w:val="000000"/>
          <w:szCs w:val="20"/>
        </w:rPr>
        <w:t xml:space="preserve"> </w:t>
      </w:r>
      <w:proofErr w:type="spellStart"/>
      <w:r w:rsidRPr="000121DA">
        <w:rPr>
          <w:rFonts w:eastAsia="Cambria"/>
          <w:i/>
          <w:color w:val="000000"/>
          <w:szCs w:val="20"/>
        </w:rPr>
        <w:t>you</w:t>
      </w:r>
      <w:proofErr w:type="spellEnd"/>
      <w:r w:rsidRPr="000121DA">
        <w:rPr>
          <w:rFonts w:eastAsia="Cambria"/>
          <w:i/>
          <w:color w:val="000000"/>
          <w:szCs w:val="20"/>
        </w:rPr>
        <w:t xml:space="preserve"> build </w:t>
      </w:r>
      <w:proofErr w:type="spellStart"/>
      <w:r w:rsidRPr="000121DA">
        <w:rPr>
          <w:rFonts w:eastAsia="Cambria"/>
          <w:i/>
          <w:color w:val="000000"/>
          <w:szCs w:val="20"/>
        </w:rPr>
        <w:t>it</w:t>
      </w:r>
      <w:proofErr w:type="spellEnd"/>
      <w:r w:rsidRPr="000121DA">
        <w:rPr>
          <w:rFonts w:eastAsia="Cambria"/>
          <w:i/>
          <w:color w:val="000000"/>
          <w:szCs w:val="20"/>
        </w:rPr>
        <w:t xml:space="preserve">, </w:t>
      </w:r>
      <w:proofErr w:type="spellStart"/>
      <w:r w:rsidRPr="000121DA">
        <w:rPr>
          <w:rFonts w:eastAsia="Cambria"/>
          <w:i/>
          <w:color w:val="000000"/>
          <w:szCs w:val="20"/>
        </w:rPr>
        <w:t>they</w:t>
      </w:r>
      <w:proofErr w:type="spellEnd"/>
      <w:r w:rsidRPr="000121DA">
        <w:rPr>
          <w:rFonts w:eastAsia="Cambria"/>
          <w:i/>
          <w:color w:val="000000"/>
          <w:szCs w:val="20"/>
        </w:rPr>
        <w:t xml:space="preserve"> </w:t>
      </w:r>
      <w:proofErr w:type="spellStart"/>
      <w:r w:rsidRPr="000121DA">
        <w:rPr>
          <w:rFonts w:eastAsia="Cambria"/>
          <w:i/>
          <w:color w:val="000000"/>
          <w:szCs w:val="20"/>
        </w:rPr>
        <w:t>will</w:t>
      </w:r>
      <w:proofErr w:type="spellEnd"/>
      <w:r w:rsidRPr="000121DA">
        <w:rPr>
          <w:rFonts w:eastAsia="Cambria"/>
          <w:i/>
          <w:color w:val="000000"/>
          <w:szCs w:val="20"/>
        </w:rPr>
        <w:t xml:space="preserve"> come.’ Issues with </w:t>
      </w:r>
      <w:proofErr w:type="spellStart"/>
      <w:r w:rsidRPr="000121DA">
        <w:rPr>
          <w:rFonts w:eastAsia="Cambria"/>
          <w:i/>
          <w:color w:val="000000"/>
          <w:szCs w:val="20"/>
        </w:rPr>
        <w:t>participation</w:t>
      </w:r>
      <w:proofErr w:type="spellEnd"/>
      <w:r w:rsidRPr="000121DA">
        <w:rPr>
          <w:rFonts w:eastAsia="Cambria"/>
          <w:i/>
          <w:color w:val="000000"/>
          <w:szCs w:val="20"/>
        </w:rPr>
        <w:t xml:space="preserve"> and </w:t>
      </w:r>
      <w:proofErr w:type="spellStart"/>
      <w:r w:rsidRPr="000121DA">
        <w:rPr>
          <w:rFonts w:eastAsia="Cambria"/>
          <w:i/>
          <w:color w:val="000000"/>
          <w:szCs w:val="20"/>
        </w:rPr>
        <w:t>arts</w:t>
      </w:r>
      <w:proofErr w:type="spellEnd"/>
      <w:r w:rsidRPr="000121DA">
        <w:rPr>
          <w:rFonts w:eastAsia="Cambria"/>
          <w:i/>
          <w:color w:val="000000"/>
          <w:szCs w:val="20"/>
        </w:rPr>
        <w:t xml:space="preserve"> </w:t>
      </w:r>
      <w:proofErr w:type="spellStart"/>
      <w:r w:rsidRPr="000121DA">
        <w:rPr>
          <w:rFonts w:eastAsia="Cambria"/>
          <w:i/>
          <w:color w:val="000000"/>
          <w:szCs w:val="20"/>
        </w:rPr>
        <w:t>education</w:t>
      </w:r>
      <w:proofErr w:type="spellEnd"/>
      <w:r w:rsidRPr="000121DA">
        <w:rPr>
          <w:rFonts w:eastAsia="Cambria"/>
          <w:i/>
          <w:color w:val="000000"/>
          <w:szCs w:val="20"/>
        </w:rPr>
        <w:t xml:space="preserve"> </w:t>
      </w:r>
    </w:p>
    <w:p w14:paraId="113E82C1" w14:textId="77777777" w:rsidR="000121DA" w:rsidRPr="000121DA" w:rsidRDefault="000121DA" w:rsidP="000121DA">
      <w:pPr>
        <w:numPr>
          <w:ilvl w:val="0"/>
          <w:numId w:val="2"/>
        </w:numPr>
        <w:pBdr>
          <w:top w:val="nil"/>
          <w:left w:val="nil"/>
          <w:bottom w:val="nil"/>
          <w:right w:val="nil"/>
          <w:between w:val="nil"/>
        </w:pBdr>
        <w:tabs>
          <w:tab w:val="clear" w:pos="284"/>
        </w:tabs>
        <w:spacing w:line="240" w:lineRule="auto"/>
        <w:ind w:hanging="360"/>
        <w:jc w:val="left"/>
        <w:rPr>
          <w:rFonts w:eastAsia="Cambria"/>
          <w:color w:val="000000"/>
          <w:szCs w:val="20"/>
        </w:rPr>
      </w:pPr>
      <w:r w:rsidRPr="000121DA">
        <w:rPr>
          <w:rFonts w:eastAsia="Cambria"/>
          <w:szCs w:val="20"/>
        </w:rPr>
        <w:t xml:space="preserve">Issues </w:t>
      </w:r>
      <w:proofErr w:type="spellStart"/>
      <w:r w:rsidRPr="000121DA">
        <w:rPr>
          <w:rFonts w:eastAsia="Cambria"/>
          <w:szCs w:val="20"/>
        </w:rPr>
        <w:t>around</w:t>
      </w:r>
      <w:proofErr w:type="spellEnd"/>
      <w:r w:rsidRPr="000121DA">
        <w:rPr>
          <w:rFonts w:eastAsia="Cambria"/>
          <w:szCs w:val="20"/>
        </w:rPr>
        <w:t xml:space="preserve"> global cultural policy (</w:t>
      </w:r>
      <w:proofErr w:type="spellStart"/>
      <w:r w:rsidRPr="000121DA">
        <w:rPr>
          <w:rFonts w:eastAsia="Cambria"/>
          <w:szCs w:val="20"/>
        </w:rPr>
        <w:t>diversity</w:t>
      </w:r>
      <w:proofErr w:type="spellEnd"/>
      <w:r w:rsidRPr="000121DA">
        <w:rPr>
          <w:rFonts w:eastAsia="Cambria"/>
          <w:szCs w:val="20"/>
        </w:rPr>
        <w:t xml:space="preserve"> and </w:t>
      </w:r>
      <w:proofErr w:type="spellStart"/>
      <w:r w:rsidRPr="000121DA">
        <w:rPr>
          <w:rFonts w:eastAsia="Cambria"/>
          <w:szCs w:val="20"/>
        </w:rPr>
        <w:t>sustainability</w:t>
      </w:r>
      <w:proofErr w:type="spellEnd"/>
      <w:r w:rsidRPr="000121DA">
        <w:rPr>
          <w:rFonts w:eastAsia="Cambria"/>
          <w:szCs w:val="20"/>
        </w:rPr>
        <w:t>) and case studies</w:t>
      </w:r>
    </w:p>
    <w:p w14:paraId="262AEBB9" w14:textId="77777777" w:rsidR="000121DA" w:rsidRPr="000121DA" w:rsidRDefault="000121DA" w:rsidP="000121DA">
      <w:pPr>
        <w:numPr>
          <w:ilvl w:val="0"/>
          <w:numId w:val="2"/>
        </w:numPr>
        <w:pBdr>
          <w:top w:val="nil"/>
          <w:left w:val="nil"/>
          <w:bottom w:val="nil"/>
          <w:right w:val="nil"/>
          <w:between w:val="nil"/>
        </w:pBdr>
        <w:tabs>
          <w:tab w:val="clear" w:pos="284"/>
        </w:tabs>
        <w:spacing w:line="240" w:lineRule="auto"/>
        <w:ind w:hanging="360"/>
        <w:jc w:val="left"/>
        <w:rPr>
          <w:rFonts w:eastAsia="Cambria"/>
          <w:color w:val="000000"/>
          <w:szCs w:val="20"/>
        </w:rPr>
      </w:pPr>
      <w:r w:rsidRPr="000121DA">
        <w:rPr>
          <w:rFonts w:eastAsia="Cambria"/>
          <w:i/>
          <w:color w:val="000000"/>
          <w:szCs w:val="20"/>
        </w:rPr>
        <w:t xml:space="preserve">Advocacy strategy and </w:t>
      </w:r>
      <w:proofErr w:type="spellStart"/>
      <w:r w:rsidRPr="000121DA">
        <w:rPr>
          <w:rFonts w:eastAsia="Cambria"/>
          <w:i/>
          <w:color w:val="000000"/>
          <w:szCs w:val="20"/>
        </w:rPr>
        <w:t>research</w:t>
      </w:r>
      <w:proofErr w:type="spellEnd"/>
      <w:r w:rsidRPr="000121DA">
        <w:rPr>
          <w:rFonts w:eastAsia="Cambria"/>
          <w:i/>
          <w:color w:val="000000"/>
          <w:szCs w:val="20"/>
        </w:rPr>
        <w:t xml:space="preserve"> </w:t>
      </w:r>
      <w:proofErr w:type="spellStart"/>
      <w:r w:rsidRPr="000121DA">
        <w:rPr>
          <w:rFonts w:eastAsia="Cambria"/>
          <w:i/>
          <w:color w:val="000000"/>
          <w:szCs w:val="20"/>
        </w:rPr>
        <w:t>based</w:t>
      </w:r>
      <w:proofErr w:type="spellEnd"/>
      <w:r w:rsidRPr="000121DA">
        <w:rPr>
          <w:rFonts w:eastAsia="Cambria"/>
          <w:i/>
          <w:color w:val="000000"/>
          <w:szCs w:val="20"/>
        </w:rPr>
        <w:t xml:space="preserve"> policy </w:t>
      </w:r>
      <w:proofErr w:type="spellStart"/>
      <w:r w:rsidRPr="000121DA">
        <w:rPr>
          <w:rFonts w:eastAsia="Cambria"/>
          <w:i/>
          <w:color w:val="000000"/>
          <w:szCs w:val="20"/>
        </w:rPr>
        <w:t>development</w:t>
      </w:r>
      <w:proofErr w:type="spellEnd"/>
      <w:r w:rsidRPr="000121DA">
        <w:rPr>
          <w:rFonts w:eastAsia="Cambria"/>
          <w:i/>
          <w:color w:val="000000"/>
          <w:szCs w:val="20"/>
        </w:rPr>
        <w:t xml:space="preserve"> </w:t>
      </w:r>
      <w:r w:rsidRPr="000121DA">
        <w:rPr>
          <w:rFonts w:eastAsia="Cambria"/>
          <w:color w:val="000000"/>
          <w:szCs w:val="20"/>
        </w:rPr>
        <w:t xml:space="preserve">(Policy briefs and advocacy planning </w:t>
      </w:r>
      <w:proofErr w:type="spellStart"/>
      <w:r w:rsidRPr="000121DA">
        <w:rPr>
          <w:rFonts w:eastAsia="Cambria"/>
          <w:color w:val="000000"/>
          <w:szCs w:val="20"/>
        </w:rPr>
        <w:t>students</w:t>
      </w:r>
      <w:proofErr w:type="spellEnd"/>
      <w:r w:rsidRPr="000121DA">
        <w:rPr>
          <w:rFonts w:eastAsia="Cambria"/>
          <w:color w:val="000000"/>
          <w:szCs w:val="20"/>
        </w:rPr>
        <w:t xml:space="preserve"> </w:t>
      </w:r>
      <w:proofErr w:type="spellStart"/>
      <w:r w:rsidRPr="000121DA">
        <w:rPr>
          <w:rFonts w:eastAsia="Cambria"/>
          <w:color w:val="000000"/>
          <w:szCs w:val="20"/>
        </w:rPr>
        <w:t>presentations</w:t>
      </w:r>
      <w:proofErr w:type="spellEnd"/>
      <w:r w:rsidRPr="000121DA">
        <w:rPr>
          <w:rFonts w:eastAsia="Cambria"/>
          <w:color w:val="000000"/>
          <w:szCs w:val="20"/>
        </w:rPr>
        <w:t>)</w:t>
      </w:r>
    </w:p>
    <w:p w14:paraId="2EAC0DDF" w14:textId="77777777" w:rsidR="000121DA" w:rsidRPr="00514034" w:rsidRDefault="000121DA" w:rsidP="000121DA">
      <w:pPr>
        <w:spacing w:before="240" w:after="120"/>
        <w:rPr>
          <w:b/>
          <w:i/>
          <w:sz w:val="18"/>
          <w:lang w:val="en-US"/>
        </w:rPr>
      </w:pPr>
      <w:r w:rsidRPr="00514034">
        <w:rPr>
          <w:b/>
          <w:i/>
          <w:sz w:val="18"/>
          <w:lang w:val="en-US"/>
        </w:rPr>
        <w:t>READING LIST</w:t>
      </w:r>
    </w:p>
    <w:p w14:paraId="540B91B2" w14:textId="77777777" w:rsidR="000121DA" w:rsidRDefault="000121DA" w:rsidP="000121DA">
      <w:pPr>
        <w:pStyle w:val="Testo1"/>
        <w:spacing w:before="0"/>
        <w:rPr>
          <w:rFonts w:eastAsia="Cambria"/>
        </w:rPr>
      </w:pPr>
      <w:r>
        <w:rPr>
          <w:rFonts w:eastAsia="Cambria"/>
        </w:rPr>
        <w:t xml:space="preserve">All the readings are papers, </w:t>
      </w:r>
      <w:proofErr w:type="spellStart"/>
      <w:r>
        <w:rPr>
          <w:rFonts w:eastAsia="Cambria"/>
        </w:rPr>
        <w:t>articles</w:t>
      </w:r>
      <w:proofErr w:type="spellEnd"/>
      <w:r>
        <w:rPr>
          <w:rFonts w:eastAsia="Cambria"/>
        </w:rPr>
        <w:t xml:space="preserve">, and reports </w:t>
      </w:r>
      <w:proofErr w:type="spellStart"/>
      <w:r>
        <w:rPr>
          <w:rFonts w:eastAsia="Cambria"/>
        </w:rPr>
        <w:t>that</w:t>
      </w:r>
      <w:proofErr w:type="spellEnd"/>
      <w:r>
        <w:rPr>
          <w:rFonts w:eastAsia="Cambria"/>
        </w:rPr>
        <w:t xml:space="preserve"> are </w:t>
      </w:r>
      <w:proofErr w:type="spellStart"/>
      <w:r>
        <w:rPr>
          <w:rFonts w:eastAsia="Cambria"/>
        </w:rPr>
        <w:t>available</w:t>
      </w:r>
      <w:proofErr w:type="spellEnd"/>
      <w:r>
        <w:rPr>
          <w:rFonts w:eastAsia="Cambria"/>
        </w:rPr>
        <w:t xml:space="preserve"> online or </w:t>
      </w:r>
      <w:proofErr w:type="spellStart"/>
      <w:r>
        <w:rPr>
          <w:rFonts w:eastAsia="Cambria"/>
        </w:rPr>
        <w:t>will</w:t>
      </w:r>
      <w:proofErr w:type="spellEnd"/>
      <w:r>
        <w:rPr>
          <w:rFonts w:eastAsia="Cambria"/>
        </w:rPr>
        <w:t xml:space="preserve"> be </w:t>
      </w:r>
      <w:proofErr w:type="spellStart"/>
      <w:r>
        <w:rPr>
          <w:rFonts w:eastAsia="Cambria"/>
        </w:rPr>
        <w:t>posted</w:t>
      </w:r>
      <w:proofErr w:type="spellEnd"/>
      <w:r>
        <w:rPr>
          <w:rFonts w:eastAsia="Cambria"/>
        </w:rPr>
        <w:t xml:space="preserve"> on the Blackboard </w:t>
      </w:r>
      <w:proofErr w:type="spellStart"/>
      <w:r>
        <w:rPr>
          <w:rFonts w:eastAsia="Cambria"/>
        </w:rPr>
        <w:t>platform</w:t>
      </w:r>
      <w:proofErr w:type="spellEnd"/>
      <w:r>
        <w:rPr>
          <w:rFonts w:eastAsia="Cambria"/>
        </w:rPr>
        <w:t xml:space="preserve"> and </w:t>
      </w:r>
      <w:proofErr w:type="spellStart"/>
      <w:r>
        <w:rPr>
          <w:rFonts w:eastAsia="Cambria"/>
        </w:rPr>
        <w:t>should</w:t>
      </w:r>
      <w:proofErr w:type="spellEnd"/>
      <w:r>
        <w:rPr>
          <w:rFonts w:eastAsia="Cambria"/>
        </w:rPr>
        <w:t xml:space="preserve"> be </w:t>
      </w:r>
      <w:proofErr w:type="spellStart"/>
      <w:r>
        <w:rPr>
          <w:rFonts w:eastAsia="Cambria"/>
        </w:rPr>
        <w:t>read</w:t>
      </w:r>
      <w:proofErr w:type="spellEnd"/>
      <w:r>
        <w:rPr>
          <w:rFonts w:eastAsia="Cambria"/>
        </w:rPr>
        <w:t xml:space="preserve"> in </w:t>
      </w:r>
      <w:proofErr w:type="spellStart"/>
      <w:r>
        <w:rPr>
          <w:rFonts w:eastAsia="Cambria"/>
        </w:rPr>
        <w:t>advance</w:t>
      </w:r>
      <w:proofErr w:type="spellEnd"/>
      <w:r>
        <w:rPr>
          <w:rFonts w:eastAsia="Cambria"/>
        </w:rPr>
        <w:t xml:space="preserve"> so </w:t>
      </w:r>
      <w:proofErr w:type="spellStart"/>
      <w:r>
        <w:rPr>
          <w:rFonts w:eastAsia="Cambria"/>
        </w:rPr>
        <w:t>they</w:t>
      </w:r>
      <w:proofErr w:type="spellEnd"/>
      <w:r>
        <w:rPr>
          <w:rFonts w:eastAsia="Cambria"/>
        </w:rPr>
        <w:t xml:space="preserve"> can be </w:t>
      </w:r>
      <w:proofErr w:type="spellStart"/>
      <w:r>
        <w:rPr>
          <w:rFonts w:eastAsia="Cambria"/>
        </w:rPr>
        <w:t>discussed</w:t>
      </w:r>
      <w:proofErr w:type="spellEnd"/>
      <w:r>
        <w:rPr>
          <w:rFonts w:eastAsia="Cambria"/>
        </w:rPr>
        <w:t xml:space="preserve"> in class. </w:t>
      </w:r>
      <w:proofErr w:type="spellStart"/>
      <w:r>
        <w:rPr>
          <w:rFonts w:eastAsia="Cambria"/>
        </w:rPr>
        <w:t>Additional</w:t>
      </w:r>
      <w:proofErr w:type="spellEnd"/>
      <w:r>
        <w:rPr>
          <w:rFonts w:eastAsia="Cambria"/>
        </w:rPr>
        <w:t xml:space="preserve"> </w:t>
      </w:r>
      <w:proofErr w:type="spellStart"/>
      <w:r>
        <w:rPr>
          <w:rFonts w:eastAsia="Cambria"/>
        </w:rPr>
        <w:t>articles</w:t>
      </w:r>
      <w:proofErr w:type="spellEnd"/>
      <w:r>
        <w:rPr>
          <w:rFonts w:eastAsia="Cambria"/>
        </w:rPr>
        <w:t xml:space="preserve"> </w:t>
      </w:r>
      <w:proofErr w:type="spellStart"/>
      <w:r>
        <w:rPr>
          <w:rFonts w:eastAsia="Cambria"/>
        </w:rPr>
        <w:t>will</w:t>
      </w:r>
      <w:proofErr w:type="spellEnd"/>
      <w:r>
        <w:rPr>
          <w:rFonts w:eastAsia="Cambria"/>
        </w:rPr>
        <w:t xml:space="preserve"> be </w:t>
      </w:r>
      <w:proofErr w:type="spellStart"/>
      <w:r>
        <w:rPr>
          <w:rFonts w:eastAsia="Cambria"/>
        </w:rPr>
        <w:t>assigned</w:t>
      </w:r>
      <w:proofErr w:type="spellEnd"/>
      <w:r>
        <w:rPr>
          <w:rFonts w:eastAsia="Cambria"/>
        </w:rPr>
        <w:t xml:space="preserve"> to </w:t>
      </w:r>
      <w:proofErr w:type="spellStart"/>
      <w:r>
        <w:rPr>
          <w:rFonts w:eastAsia="Cambria"/>
        </w:rPr>
        <w:t>students</w:t>
      </w:r>
      <w:proofErr w:type="spellEnd"/>
      <w:r>
        <w:rPr>
          <w:rFonts w:eastAsia="Cambria"/>
        </w:rPr>
        <w:t xml:space="preserve"> to lead group </w:t>
      </w:r>
      <w:proofErr w:type="spellStart"/>
      <w:r>
        <w:rPr>
          <w:rFonts w:eastAsia="Cambria"/>
        </w:rPr>
        <w:t>discussions</w:t>
      </w:r>
      <w:proofErr w:type="spellEnd"/>
      <w:r>
        <w:rPr>
          <w:rFonts w:eastAsia="Cambria"/>
        </w:rPr>
        <w:t xml:space="preserve">. </w:t>
      </w:r>
    </w:p>
    <w:p w14:paraId="5AE13154" w14:textId="77777777" w:rsidR="000121DA" w:rsidRDefault="000121DA" w:rsidP="000121DA">
      <w:pPr>
        <w:pStyle w:val="Testo1"/>
        <w:spacing w:before="0"/>
      </w:pPr>
      <w:proofErr w:type="spellStart"/>
      <w:r>
        <w:rPr>
          <w:rFonts w:eastAsia="Cambria"/>
          <w:i/>
        </w:rPr>
        <w:t>Introduction</w:t>
      </w:r>
      <w:proofErr w:type="spellEnd"/>
      <w:r>
        <w:rPr>
          <w:rFonts w:eastAsia="Cambria"/>
          <w:i/>
        </w:rPr>
        <w:t xml:space="preserve"> to the </w:t>
      </w:r>
      <w:proofErr w:type="spellStart"/>
      <w:r>
        <w:rPr>
          <w:rFonts w:eastAsia="Cambria"/>
          <w:i/>
        </w:rPr>
        <w:t>course</w:t>
      </w:r>
      <w:proofErr w:type="spellEnd"/>
      <w:r>
        <w:rPr>
          <w:rFonts w:eastAsia="Cambria"/>
          <w:i/>
        </w:rPr>
        <w:t xml:space="preserve">. Keywords, big </w:t>
      </w:r>
      <w:proofErr w:type="spellStart"/>
      <w:r>
        <w:rPr>
          <w:rFonts w:eastAsia="Cambria"/>
          <w:i/>
        </w:rPr>
        <w:t>ideas</w:t>
      </w:r>
      <w:proofErr w:type="spellEnd"/>
      <w:r>
        <w:rPr>
          <w:rFonts w:eastAsia="Cambria"/>
          <w:i/>
        </w:rPr>
        <w:t xml:space="preserve">, framework. </w:t>
      </w:r>
      <w:proofErr w:type="spellStart"/>
      <w:r>
        <w:rPr>
          <w:rFonts w:eastAsia="Cambria"/>
        </w:rPr>
        <w:t>We</w:t>
      </w:r>
      <w:proofErr w:type="spellEnd"/>
      <w:r>
        <w:rPr>
          <w:rFonts w:eastAsia="Cambria"/>
        </w:rPr>
        <w:t xml:space="preserve"> </w:t>
      </w:r>
      <w:proofErr w:type="spellStart"/>
      <w:r>
        <w:rPr>
          <w:rFonts w:eastAsia="Cambria"/>
        </w:rPr>
        <w:t>will</w:t>
      </w:r>
      <w:proofErr w:type="spellEnd"/>
      <w:r>
        <w:rPr>
          <w:rFonts w:eastAsia="Cambria"/>
        </w:rPr>
        <w:t xml:space="preserve"> break down the </w:t>
      </w:r>
      <w:proofErr w:type="spellStart"/>
      <w:r>
        <w:rPr>
          <w:rFonts w:eastAsia="Cambria"/>
        </w:rPr>
        <w:t>meaning</w:t>
      </w:r>
      <w:proofErr w:type="spellEnd"/>
      <w:r>
        <w:rPr>
          <w:rFonts w:eastAsia="Cambria"/>
        </w:rPr>
        <w:t xml:space="preserve"> of cultural policy. </w:t>
      </w:r>
      <w:proofErr w:type="spellStart"/>
      <w:r>
        <w:rPr>
          <w:rFonts w:eastAsia="Cambria"/>
        </w:rPr>
        <w:t>What</w:t>
      </w:r>
      <w:proofErr w:type="spellEnd"/>
      <w:r>
        <w:rPr>
          <w:rFonts w:eastAsia="Cambria"/>
        </w:rPr>
        <w:t xml:space="preserve"> </w:t>
      </w:r>
      <w:proofErr w:type="spellStart"/>
      <w:r>
        <w:rPr>
          <w:rFonts w:eastAsia="Cambria"/>
        </w:rPr>
        <w:t>it</w:t>
      </w:r>
      <w:proofErr w:type="spellEnd"/>
      <w:r>
        <w:rPr>
          <w:rFonts w:eastAsia="Cambria"/>
        </w:rPr>
        <w:t xml:space="preserve"> </w:t>
      </w:r>
      <w:proofErr w:type="spellStart"/>
      <w:r>
        <w:rPr>
          <w:rFonts w:eastAsia="Cambria"/>
        </w:rPr>
        <w:t>is</w:t>
      </w:r>
      <w:proofErr w:type="spellEnd"/>
      <w:r>
        <w:rPr>
          <w:rFonts w:eastAsia="Cambria"/>
        </w:rPr>
        <w:t xml:space="preserve"> and </w:t>
      </w:r>
      <w:proofErr w:type="spellStart"/>
      <w:r>
        <w:rPr>
          <w:rFonts w:eastAsia="Cambria"/>
        </w:rPr>
        <w:t>why</w:t>
      </w:r>
      <w:proofErr w:type="spellEnd"/>
      <w:r>
        <w:rPr>
          <w:rFonts w:eastAsia="Cambria"/>
        </w:rPr>
        <w:t xml:space="preserve"> </w:t>
      </w:r>
      <w:proofErr w:type="spellStart"/>
      <w:r>
        <w:rPr>
          <w:rFonts w:eastAsia="Cambria"/>
        </w:rPr>
        <w:t>it</w:t>
      </w:r>
      <w:proofErr w:type="spellEnd"/>
      <w:r>
        <w:rPr>
          <w:rFonts w:eastAsia="Cambria"/>
        </w:rPr>
        <w:t xml:space="preserve"> </w:t>
      </w:r>
      <w:proofErr w:type="spellStart"/>
      <w:r>
        <w:rPr>
          <w:rFonts w:eastAsia="Cambria"/>
        </w:rPr>
        <w:t>matters</w:t>
      </w:r>
      <w:proofErr w:type="spellEnd"/>
      <w:r>
        <w:rPr>
          <w:rFonts w:eastAsia="Cambria"/>
        </w:rPr>
        <w:t xml:space="preserve">. </w:t>
      </w:r>
      <w:proofErr w:type="spellStart"/>
      <w:r>
        <w:rPr>
          <w:rFonts w:eastAsia="Cambria"/>
        </w:rPr>
        <w:t>We</w:t>
      </w:r>
      <w:proofErr w:type="spellEnd"/>
      <w:r>
        <w:rPr>
          <w:rFonts w:eastAsia="Cambria"/>
        </w:rPr>
        <w:t xml:space="preserve"> </w:t>
      </w:r>
      <w:proofErr w:type="spellStart"/>
      <w:r>
        <w:rPr>
          <w:rFonts w:eastAsia="Cambria"/>
        </w:rPr>
        <w:t>will</w:t>
      </w:r>
      <w:proofErr w:type="spellEnd"/>
      <w:r>
        <w:rPr>
          <w:rFonts w:eastAsia="Cambria"/>
        </w:rPr>
        <w:t xml:space="preserve"> </w:t>
      </w:r>
      <w:proofErr w:type="spellStart"/>
      <w:r>
        <w:rPr>
          <w:rFonts w:eastAsia="Cambria"/>
        </w:rPr>
        <w:t>engage</w:t>
      </w:r>
      <w:proofErr w:type="spellEnd"/>
      <w:r>
        <w:rPr>
          <w:rFonts w:eastAsia="Cambria"/>
        </w:rPr>
        <w:t xml:space="preserve"> in a </w:t>
      </w:r>
      <w:proofErr w:type="spellStart"/>
      <w:r>
        <w:rPr>
          <w:rFonts w:eastAsia="Cambria"/>
        </w:rPr>
        <w:t>series</w:t>
      </w:r>
      <w:proofErr w:type="spellEnd"/>
      <w:r>
        <w:rPr>
          <w:rFonts w:eastAsia="Cambria"/>
        </w:rPr>
        <w:t xml:space="preserve"> of group activities to </w:t>
      </w:r>
      <w:proofErr w:type="spellStart"/>
      <w:r>
        <w:rPr>
          <w:rFonts w:eastAsia="Cambria"/>
        </w:rPr>
        <w:t>identify</w:t>
      </w:r>
      <w:proofErr w:type="spellEnd"/>
      <w:r>
        <w:rPr>
          <w:rFonts w:eastAsia="Cambria"/>
        </w:rPr>
        <w:t xml:space="preserve"> the </w:t>
      </w:r>
      <w:proofErr w:type="spellStart"/>
      <w:r>
        <w:rPr>
          <w:rFonts w:eastAsia="Cambria"/>
        </w:rPr>
        <w:t>role</w:t>
      </w:r>
      <w:proofErr w:type="spellEnd"/>
      <w:r>
        <w:rPr>
          <w:rFonts w:eastAsia="Cambria"/>
        </w:rPr>
        <w:t xml:space="preserve"> of cultural policy in </w:t>
      </w:r>
      <w:proofErr w:type="spellStart"/>
      <w:r>
        <w:rPr>
          <w:rFonts w:eastAsia="Cambria"/>
        </w:rPr>
        <w:t>what</w:t>
      </w:r>
      <w:proofErr w:type="spellEnd"/>
      <w:r>
        <w:rPr>
          <w:rFonts w:eastAsia="Cambria"/>
        </w:rPr>
        <w:t xml:space="preserve"> </w:t>
      </w:r>
      <w:proofErr w:type="spellStart"/>
      <w:r>
        <w:rPr>
          <w:rFonts w:eastAsia="Cambria"/>
        </w:rPr>
        <w:t>we</w:t>
      </w:r>
      <w:proofErr w:type="spellEnd"/>
      <w:r>
        <w:rPr>
          <w:rFonts w:eastAsia="Cambria"/>
        </w:rPr>
        <w:t xml:space="preserve"> do </w:t>
      </w:r>
      <w:proofErr w:type="spellStart"/>
      <w:r>
        <w:rPr>
          <w:rFonts w:eastAsia="Cambria"/>
        </w:rPr>
        <w:t>as</w:t>
      </w:r>
      <w:proofErr w:type="spellEnd"/>
      <w:r>
        <w:rPr>
          <w:rFonts w:eastAsia="Cambria"/>
        </w:rPr>
        <w:t xml:space="preserve"> </w:t>
      </w:r>
      <w:proofErr w:type="spellStart"/>
      <w:r>
        <w:rPr>
          <w:rFonts w:eastAsia="Cambria"/>
        </w:rPr>
        <w:t>arts</w:t>
      </w:r>
      <w:proofErr w:type="spellEnd"/>
      <w:r>
        <w:rPr>
          <w:rFonts w:eastAsia="Cambria"/>
        </w:rPr>
        <w:t xml:space="preserve"> </w:t>
      </w:r>
      <w:proofErr w:type="spellStart"/>
      <w:r>
        <w:rPr>
          <w:rFonts w:eastAsia="Cambria"/>
        </w:rPr>
        <w:t>administrators</w:t>
      </w:r>
      <w:proofErr w:type="spellEnd"/>
      <w:r>
        <w:rPr>
          <w:rFonts w:eastAsia="Cambria"/>
        </w:rPr>
        <w:t xml:space="preserve"> and to </w:t>
      </w:r>
      <w:proofErr w:type="spellStart"/>
      <w:r>
        <w:rPr>
          <w:rFonts w:eastAsia="Cambria"/>
        </w:rPr>
        <w:t>identify</w:t>
      </w:r>
      <w:proofErr w:type="spellEnd"/>
      <w:r>
        <w:rPr>
          <w:rFonts w:eastAsia="Cambria"/>
        </w:rPr>
        <w:t xml:space="preserve"> </w:t>
      </w:r>
      <w:proofErr w:type="spellStart"/>
      <w:r>
        <w:rPr>
          <w:rFonts w:eastAsia="Cambria"/>
        </w:rPr>
        <w:t>applications</w:t>
      </w:r>
      <w:proofErr w:type="spellEnd"/>
      <w:r>
        <w:rPr>
          <w:rFonts w:eastAsia="Cambria"/>
        </w:rPr>
        <w:t xml:space="preserve"> in the area of </w:t>
      </w:r>
      <w:proofErr w:type="spellStart"/>
      <w:r>
        <w:rPr>
          <w:rFonts w:eastAsia="Cambria"/>
        </w:rPr>
        <w:t>specialization</w:t>
      </w:r>
      <w:proofErr w:type="spellEnd"/>
      <w:r>
        <w:rPr>
          <w:rFonts w:eastAsia="Cambria"/>
        </w:rPr>
        <w:t xml:space="preserve"> </w:t>
      </w:r>
      <w:proofErr w:type="spellStart"/>
      <w:r>
        <w:rPr>
          <w:rFonts w:eastAsia="Cambria"/>
        </w:rPr>
        <w:t>each</w:t>
      </w:r>
      <w:proofErr w:type="spellEnd"/>
      <w:r>
        <w:rPr>
          <w:rFonts w:eastAsia="Cambria"/>
        </w:rPr>
        <w:t xml:space="preserve"> </w:t>
      </w:r>
      <w:proofErr w:type="spellStart"/>
      <w:r>
        <w:rPr>
          <w:rFonts w:eastAsia="Cambria"/>
        </w:rPr>
        <w:t>student</w:t>
      </w:r>
      <w:proofErr w:type="spellEnd"/>
      <w:r>
        <w:rPr>
          <w:rFonts w:eastAsia="Cambria"/>
        </w:rPr>
        <w:t xml:space="preserve"> </w:t>
      </w:r>
      <w:proofErr w:type="spellStart"/>
      <w:r>
        <w:rPr>
          <w:rFonts w:eastAsia="Cambria"/>
        </w:rPr>
        <w:t>is</w:t>
      </w:r>
      <w:proofErr w:type="spellEnd"/>
      <w:r>
        <w:rPr>
          <w:rFonts w:eastAsia="Cambria"/>
        </w:rPr>
        <w:t xml:space="preserve"> </w:t>
      </w:r>
      <w:proofErr w:type="spellStart"/>
      <w:r>
        <w:rPr>
          <w:rFonts w:eastAsia="Cambria"/>
        </w:rPr>
        <w:t>interested</w:t>
      </w:r>
      <w:proofErr w:type="spellEnd"/>
      <w:r>
        <w:rPr>
          <w:rFonts w:eastAsia="Cambria"/>
        </w:rPr>
        <w:t xml:space="preserve"> in. </w:t>
      </w:r>
    </w:p>
    <w:p w14:paraId="67F13B54" w14:textId="77777777" w:rsidR="000121DA" w:rsidRDefault="000121DA" w:rsidP="000121DA">
      <w:pPr>
        <w:pStyle w:val="Testo1"/>
        <w:spacing w:before="0"/>
      </w:pPr>
      <w:r>
        <w:rPr>
          <w:rFonts w:eastAsia="Cambria"/>
        </w:rPr>
        <w:t xml:space="preserve">What is cultural policy: </w:t>
      </w:r>
      <w:hyperlink r:id="rId6" w:anchor="DEF">
        <w:r>
          <w:rPr>
            <w:rFonts w:eastAsia="Cambria"/>
          </w:rPr>
          <w:t>http://www.wwcd.org/policy/policy.html#DEF</w:t>
        </w:r>
      </w:hyperlink>
      <w:r>
        <w:rPr>
          <w:rFonts w:eastAsia="Cambria"/>
        </w:rPr>
        <w:t xml:space="preserve"> </w:t>
      </w:r>
    </w:p>
    <w:p w14:paraId="764FDC4F" w14:textId="77777777" w:rsidR="000121DA" w:rsidRDefault="000121DA" w:rsidP="000121DA">
      <w:pPr>
        <w:pStyle w:val="Testo1"/>
        <w:spacing w:before="0"/>
        <w:rPr>
          <w:rFonts w:eastAsia="Cambria"/>
        </w:rPr>
      </w:pPr>
      <w:r>
        <w:rPr>
          <w:rFonts w:eastAsia="Cambria"/>
        </w:rPr>
        <w:t xml:space="preserve">David Bell and Kate Oakley, “The policy of Cultural Policy” in </w:t>
      </w:r>
      <w:r>
        <w:rPr>
          <w:rFonts w:eastAsia="Cambria"/>
          <w:i/>
        </w:rPr>
        <w:t>Cultural Policy.</w:t>
      </w:r>
      <w:r>
        <w:rPr>
          <w:rFonts w:eastAsia="Cambria"/>
        </w:rPr>
        <w:t xml:space="preserve"> 2015 Routledge (p. 45-72).</w:t>
      </w:r>
    </w:p>
    <w:p w14:paraId="22551B71" w14:textId="77777777" w:rsidR="000121DA" w:rsidRDefault="000121DA" w:rsidP="000121DA">
      <w:pPr>
        <w:pStyle w:val="Testo1"/>
        <w:spacing w:before="0"/>
        <w:rPr>
          <w:rFonts w:eastAsia="Cambria"/>
        </w:rPr>
      </w:pPr>
      <w:hyperlink r:id="rId7">
        <w:r>
          <w:rPr>
            <w:rFonts w:eastAsia="Cambria"/>
          </w:rPr>
          <w:t>Deborah Cullinan</w:t>
        </w:r>
      </w:hyperlink>
      <w:r>
        <w:rPr>
          <w:rFonts w:eastAsia="Cambria"/>
        </w:rPr>
        <w:t xml:space="preserve">, “The time for hope and imagination.” Blog post, Medium, March 30, 2020.  </w:t>
      </w:r>
    </w:p>
    <w:p w14:paraId="360A7F2A" w14:textId="77777777" w:rsidR="000121DA" w:rsidRDefault="000121DA" w:rsidP="000121DA">
      <w:pPr>
        <w:pStyle w:val="Testo1"/>
        <w:spacing w:before="0"/>
        <w:rPr>
          <w:rFonts w:eastAsia="Cambria"/>
        </w:rPr>
      </w:pPr>
      <w:hyperlink r:id="rId8">
        <w:r>
          <w:rPr>
            <w:rFonts w:eastAsia="Cambria"/>
          </w:rPr>
          <w:t>https://medium.com/@deborahcullinan/the-time-for-hope-and-imagination-6a111622b17c</w:t>
        </w:r>
      </w:hyperlink>
    </w:p>
    <w:p w14:paraId="36A0A2F9" w14:textId="77777777" w:rsidR="000121DA" w:rsidRDefault="000121DA" w:rsidP="000121DA">
      <w:pPr>
        <w:pStyle w:val="Testo1"/>
        <w:spacing w:before="0"/>
        <w:rPr>
          <w:rFonts w:eastAsia="Cambria"/>
        </w:rPr>
      </w:pPr>
      <w:r>
        <w:rPr>
          <w:rFonts w:eastAsia="Cambria"/>
        </w:rPr>
        <w:t xml:space="preserve">Watch 5 short lectures on Advocacy: </w:t>
      </w:r>
    </w:p>
    <w:p w14:paraId="4B98F024" w14:textId="77777777" w:rsidR="000121DA" w:rsidRDefault="000121DA" w:rsidP="000121DA">
      <w:pPr>
        <w:pStyle w:val="Testo1"/>
        <w:spacing w:before="0"/>
        <w:rPr>
          <w:rFonts w:eastAsia="Cambria"/>
        </w:rPr>
      </w:pPr>
      <w:hyperlink r:id="rId9">
        <w:r>
          <w:rPr>
            <w:rFonts w:eastAsia="Cambria"/>
          </w:rPr>
          <w:t>https://www.culturepartnership.eu/en/publishing/advocacy-course/what-is-advocacy</w:t>
        </w:r>
      </w:hyperlink>
    </w:p>
    <w:p w14:paraId="79DBC3F4" w14:textId="77777777" w:rsidR="000121DA" w:rsidRDefault="000121DA" w:rsidP="000121DA">
      <w:pPr>
        <w:pStyle w:val="Testo1"/>
        <w:spacing w:before="0"/>
        <w:rPr>
          <w:rFonts w:eastAsia="Cambria"/>
        </w:rPr>
      </w:pPr>
      <w:r>
        <w:rPr>
          <w:rFonts w:eastAsia="Cambria"/>
        </w:rPr>
        <w:t>Example of research reports, policy briefs, and policy recommendations:</w:t>
      </w:r>
    </w:p>
    <w:p w14:paraId="7EF96A89" w14:textId="77777777" w:rsidR="000121DA" w:rsidRDefault="000121DA" w:rsidP="000121DA">
      <w:pPr>
        <w:pStyle w:val="Testo1"/>
        <w:spacing w:before="0"/>
        <w:rPr>
          <w:rFonts w:eastAsia="Cambria"/>
        </w:rPr>
      </w:pPr>
      <w:hyperlink r:id="rId10">
        <w:r>
          <w:rPr>
            <w:rFonts w:eastAsia="Cambria"/>
          </w:rPr>
          <w:t>https://culturalpolicyreform.wordpress.com/</w:t>
        </w:r>
      </w:hyperlink>
    </w:p>
    <w:p w14:paraId="4179168F" w14:textId="77777777" w:rsidR="000121DA" w:rsidRDefault="000121DA" w:rsidP="000121DA">
      <w:pPr>
        <w:pStyle w:val="Testo1"/>
        <w:spacing w:before="0"/>
        <w:rPr>
          <w:rFonts w:eastAsia="Cambria"/>
        </w:rPr>
      </w:pPr>
      <w:r>
        <w:rPr>
          <w:rFonts w:eastAsia="Cambria"/>
        </w:rPr>
        <w:t>https://www.ria.ie/news/arins-analysis-and-research-ireland-north-and-south/future-cross-border-cooperation-arts</w:t>
      </w:r>
    </w:p>
    <w:p w14:paraId="5D63517A" w14:textId="77777777" w:rsidR="000121DA" w:rsidRDefault="000121DA" w:rsidP="000121DA">
      <w:pPr>
        <w:pStyle w:val="Testo1"/>
        <w:spacing w:before="0"/>
        <w:rPr>
          <w:rFonts w:eastAsia="Cambria"/>
        </w:rPr>
      </w:pPr>
      <w:hyperlink r:id="rId11">
        <w:r>
          <w:rPr>
            <w:rFonts w:eastAsia="Cambria"/>
          </w:rPr>
          <w:t>https://www.i-portunus.eu/reports-on-mobility/</w:t>
        </w:r>
      </w:hyperlink>
    </w:p>
    <w:p w14:paraId="463993E1" w14:textId="77777777" w:rsidR="000121DA" w:rsidRDefault="000121DA" w:rsidP="000121DA">
      <w:pPr>
        <w:pStyle w:val="Testo1"/>
        <w:spacing w:before="0"/>
        <w:rPr>
          <w:rFonts w:eastAsia="Cambria"/>
        </w:rPr>
      </w:pPr>
      <w:r>
        <w:rPr>
          <w:rFonts w:eastAsia="Cambria"/>
        </w:rPr>
        <w:t>https://resources.riches-project.eu/wp-content/uploads/2016/04/EUROPEAN-POLICY-BRIEF__Economics_final.pdf</w:t>
      </w:r>
    </w:p>
    <w:p w14:paraId="29EB016C" w14:textId="77777777" w:rsidR="000121DA" w:rsidRDefault="000121DA" w:rsidP="000121DA">
      <w:pPr>
        <w:pStyle w:val="Testo1"/>
        <w:spacing w:before="0"/>
        <w:rPr>
          <w:rFonts w:eastAsia="Cambria"/>
        </w:rPr>
      </w:pPr>
      <w:hyperlink r:id="rId12">
        <w:r>
          <w:rPr>
            <w:rFonts w:eastAsia="Cambria"/>
          </w:rPr>
          <w:t>https://www.craftscouncil.org.uk/documents/881/Measuring_the_craft_economy_2014.pdf</w:t>
        </w:r>
      </w:hyperlink>
    </w:p>
    <w:p w14:paraId="67B7CC2C" w14:textId="77777777" w:rsidR="000121DA" w:rsidRDefault="000121DA" w:rsidP="000121DA">
      <w:pPr>
        <w:pStyle w:val="Testo1"/>
        <w:spacing w:before="0"/>
      </w:pPr>
      <w:r>
        <w:rPr>
          <w:rFonts w:eastAsia="Cambria"/>
          <w:i/>
        </w:rPr>
        <w:t xml:space="preserve">National Cultural Policy. Understanding a Comparative cultural policy and scale: body-home-community-city-region-nation-global. </w:t>
      </w:r>
      <w:r>
        <w:rPr>
          <w:rFonts w:eastAsia="Cambria"/>
        </w:rPr>
        <w:t xml:space="preserve">Who decides, who pays, who benefits? We will look at how the arts are consumed and supported from an historical perspective, looking at global and national trends and where we are now. </w:t>
      </w:r>
    </w:p>
    <w:p w14:paraId="2DD01112" w14:textId="77777777" w:rsidR="000121DA" w:rsidRDefault="000121DA" w:rsidP="000121DA">
      <w:pPr>
        <w:pStyle w:val="Testo1"/>
        <w:spacing w:before="0"/>
        <w:rPr>
          <w:rFonts w:eastAsia="Cambria"/>
        </w:rPr>
      </w:pPr>
      <w:r>
        <w:rPr>
          <w:rFonts w:eastAsia="Cambria"/>
        </w:rPr>
        <w:t xml:space="preserve">David Bell and Kate Oakley, “National Cultural Policy” in </w:t>
      </w:r>
      <w:r>
        <w:rPr>
          <w:rFonts w:eastAsia="Cambria"/>
          <w:i/>
        </w:rPr>
        <w:t>Cultural Policy.</w:t>
      </w:r>
      <w:r>
        <w:rPr>
          <w:rFonts w:eastAsia="Cambria"/>
        </w:rPr>
        <w:t xml:space="preserve"> 2015 Routledge (p. 109-141).</w:t>
      </w:r>
    </w:p>
    <w:p w14:paraId="7E3220EC" w14:textId="77777777" w:rsidR="000121DA" w:rsidRDefault="000121DA" w:rsidP="000121DA">
      <w:pPr>
        <w:pStyle w:val="Testo1"/>
        <w:spacing w:before="0"/>
        <w:rPr>
          <w:rFonts w:eastAsia="Cambria"/>
        </w:rPr>
      </w:pPr>
      <w:r>
        <w:rPr>
          <w:rFonts w:eastAsia="Cambria"/>
        </w:rPr>
        <w:t xml:space="preserve">Data and policy during Covid: How are other states responding to the emergency? </w:t>
      </w:r>
    </w:p>
    <w:p w14:paraId="6425F279" w14:textId="77777777" w:rsidR="000121DA" w:rsidRDefault="000121DA" w:rsidP="000121DA">
      <w:pPr>
        <w:pStyle w:val="Testo1"/>
        <w:spacing w:before="0"/>
        <w:rPr>
          <w:rFonts w:eastAsia="Cambria"/>
        </w:rPr>
      </w:pPr>
      <w:hyperlink r:id="rId13">
        <w:r>
          <w:rPr>
            <w:rFonts w:eastAsia="Cambria"/>
          </w:rPr>
          <w:t>https://www.americansforthearts.org/by-topic/disaster-preparedness/coronavirus-covid-19-resource-and-response-center</w:t>
        </w:r>
      </w:hyperlink>
    </w:p>
    <w:p w14:paraId="422394C8" w14:textId="77777777" w:rsidR="000121DA" w:rsidRDefault="000121DA" w:rsidP="000121DA">
      <w:pPr>
        <w:pStyle w:val="Testo1"/>
        <w:spacing w:before="0"/>
        <w:rPr>
          <w:rFonts w:eastAsia="Cambria"/>
        </w:rPr>
      </w:pPr>
      <w:hyperlink r:id="rId14">
        <w:r>
          <w:rPr>
            <w:rFonts w:eastAsia="Cambria"/>
          </w:rPr>
          <w:t>https://www.arts.gov/COVID-19-FAQs</w:t>
        </w:r>
      </w:hyperlink>
    </w:p>
    <w:p w14:paraId="72FC1895" w14:textId="77777777" w:rsidR="000121DA" w:rsidRDefault="000121DA" w:rsidP="000121DA">
      <w:pPr>
        <w:pStyle w:val="Testo1"/>
        <w:spacing w:before="0"/>
        <w:rPr>
          <w:rFonts w:ascii="Arial" w:eastAsia="Arial" w:hAnsi="Arial" w:cs="Arial"/>
          <w:b/>
          <w:color w:val="0B0064"/>
          <w:sz w:val="17"/>
          <w:szCs w:val="17"/>
        </w:rPr>
      </w:pPr>
      <w:hyperlink r:id="rId15">
        <w:r>
          <w:rPr>
            <w:rFonts w:eastAsia="Cambria"/>
          </w:rPr>
          <w:t>OECD Policy Responses to Coronavirus (COVID-19)</w:t>
        </w:r>
      </w:hyperlink>
      <w:r>
        <w:rPr>
          <w:rFonts w:eastAsia="Cambria"/>
        </w:rPr>
        <w:t>. Culture shock: COVID-19 and the cultural and creative sectors, 7 September 2020</w:t>
      </w:r>
    </w:p>
    <w:p w14:paraId="4C47FE3F" w14:textId="77777777" w:rsidR="000121DA" w:rsidRDefault="000121DA" w:rsidP="000121DA">
      <w:pPr>
        <w:pStyle w:val="Testo1"/>
        <w:spacing w:before="0"/>
        <w:rPr>
          <w:rFonts w:eastAsia="Cambria"/>
        </w:rPr>
      </w:pPr>
      <w:r>
        <w:rPr>
          <w:rFonts w:eastAsia="Cambria"/>
        </w:rPr>
        <w:t>https://read.oecd-ilibrary.org/view/?ref=135_135961-nenh9f2w7a&amp;title=Culture-shock-COVID-19-and-the-cultural-and-creative-sectors&amp;_ga=2.256499971.920001474.1631211135-302486634.1631211135</w:t>
      </w:r>
    </w:p>
    <w:p w14:paraId="4C39190A" w14:textId="77777777" w:rsidR="000121DA" w:rsidRDefault="000121DA" w:rsidP="000121DA">
      <w:pPr>
        <w:pStyle w:val="Testo1"/>
        <w:spacing w:before="0"/>
        <w:rPr>
          <w:rFonts w:eastAsia="Cambria"/>
        </w:rPr>
      </w:pPr>
      <w:r>
        <w:rPr>
          <w:rFonts w:eastAsia="Cambria"/>
        </w:rPr>
        <w:t>2a.</w:t>
      </w:r>
      <w:r>
        <w:rPr>
          <w:rFonts w:eastAsia="Cambria"/>
          <w:i/>
        </w:rPr>
        <w:t xml:space="preserve"> Cultural value</w:t>
      </w:r>
      <w:r>
        <w:rPr>
          <w:rFonts w:eastAsia="Cambria"/>
        </w:rPr>
        <w:t>:  The AHRC cultural value project.</w:t>
      </w:r>
    </w:p>
    <w:p w14:paraId="366AC564" w14:textId="77777777" w:rsidR="000121DA" w:rsidRDefault="000121DA" w:rsidP="000121DA">
      <w:pPr>
        <w:pStyle w:val="Testo1"/>
        <w:spacing w:before="0"/>
        <w:rPr>
          <w:rFonts w:eastAsia="Cambria"/>
        </w:rPr>
      </w:pPr>
      <w:r>
        <w:rPr>
          <w:rFonts w:eastAsia="Cambria"/>
        </w:rPr>
        <w:t xml:space="preserve">Understanding the value of culture: The AHRC cultural value project: </w:t>
      </w:r>
      <w:hyperlink r:id="rId16">
        <w:r>
          <w:rPr>
            <w:rFonts w:eastAsia="Cambria"/>
          </w:rPr>
          <w:t>http://www.ahrc.ac.uk/documents/publications/cultural-value-project-final-report/</w:t>
        </w:r>
      </w:hyperlink>
    </w:p>
    <w:p w14:paraId="39234CDE" w14:textId="77777777" w:rsidR="000121DA" w:rsidRDefault="000121DA" w:rsidP="000121DA">
      <w:pPr>
        <w:pStyle w:val="Testo1"/>
        <w:spacing w:before="0"/>
        <w:rPr>
          <w:rFonts w:eastAsia="Cambria"/>
        </w:rPr>
      </w:pPr>
      <w:r>
        <w:rPr>
          <w:rFonts w:eastAsia="Cambria"/>
        </w:rPr>
        <w:t>(Reading to discuss in class- only skim)</w:t>
      </w:r>
    </w:p>
    <w:p w14:paraId="73551D03" w14:textId="77777777" w:rsidR="000121DA" w:rsidRDefault="000121DA" w:rsidP="000121DA">
      <w:pPr>
        <w:pStyle w:val="Testo1"/>
        <w:spacing w:before="0"/>
        <w:rPr>
          <w:rFonts w:eastAsia="Cambria"/>
        </w:rPr>
      </w:pPr>
      <w:r>
        <w:rPr>
          <w:rFonts w:eastAsia="Cambria"/>
        </w:rPr>
        <w:t xml:space="preserve">Joni Cherbo, Margaret Wyszomirski, “Mapping the Public Life of the Arts in America”, in </w:t>
      </w:r>
      <w:r>
        <w:rPr>
          <w:rFonts w:eastAsia="Cambria"/>
          <w:i/>
        </w:rPr>
        <w:t>The Public Life of the Arts in America</w:t>
      </w:r>
      <w:r>
        <w:rPr>
          <w:rFonts w:eastAsia="Cambria"/>
        </w:rPr>
        <w:t>, edited by Joni Cherbo and Margaret J Wyszomirski, Rutgers, 2000.</w:t>
      </w:r>
    </w:p>
    <w:p w14:paraId="2346E045" w14:textId="77777777" w:rsidR="000121DA" w:rsidRDefault="000121DA" w:rsidP="000121DA">
      <w:pPr>
        <w:pStyle w:val="Testo1"/>
        <w:spacing w:before="0"/>
        <w:rPr>
          <w:rFonts w:eastAsia="Cambria"/>
        </w:rPr>
      </w:pPr>
      <w:hyperlink r:id="rId17">
        <w:r>
          <w:rPr>
            <w:rFonts w:eastAsia="Cambria"/>
          </w:rPr>
          <w:t>https://aaep.osu.edu/sites/aaep.osu.edu/files/paper6.pdf</w:t>
        </w:r>
      </w:hyperlink>
    </w:p>
    <w:p w14:paraId="71168B5C" w14:textId="77777777" w:rsidR="000121DA" w:rsidRDefault="000121DA" w:rsidP="000121DA">
      <w:pPr>
        <w:pStyle w:val="Testo1"/>
        <w:spacing w:before="0"/>
        <w:rPr>
          <w:rFonts w:eastAsia="Cambria"/>
        </w:rPr>
      </w:pPr>
      <w:r>
        <w:rPr>
          <w:rFonts w:eastAsia="Cambria"/>
        </w:rPr>
        <w:t>(Reading to discuss in class)</w:t>
      </w:r>
    </w:p>
    <w:p w14:paraId="0E44FF20" w14:textId="281E5AF1" w:rsidR="000121DA" w:rsidRDefault="000121DA" w:rsidP="000121DA">
      <w:pPr>
        <w:pStyle w:val="Testo1"/>
        <w:spacing w:before="0"/>
      </w:pPr>
      <w:r>
        <w:rPr>
          <w:rFonts w:eastAsia="Cambria"/>
        </w:rPr>
        <w:t>A</w:t>
      </w:r>
      <w:r>
        <w:rPr>
          <w:rFonts w:eastAsia="Cambria"/>
          <w:i/>
        </w:rPr>
        <w:t xml:space="preserve">udience development and an evolving demographic profile. Diversity, high and low brow. </w:t>
      </w:r>
    </w:p>
    <w:p w14:paraId="6E8FB2CC" w14:textId="77777777" w:rsidR="000121DA" w:rsidRDefault="000121DA" w:rsidP="000121DA">
      <w:pPr>
        <w:pStyle w:val="Testo1"/>
        <w:spacing w:before="0"/>
        <w:rPr>
          <w:rFonts w:eastAsia="Cambria"/>
        </w:rPr>
      </w:pPr>
      <w:r>
        <w:rPr>
          <w:rFonts w:eastAsia="Cambria"/>
        </w:rPr>
        <w:t xml:space="preserve">Belfiore, Eleonora (2004) 'Auditing culture', </w:t>
      </w:r>
      <w:r>
        <w:rPr>
          <w:rFonts w:eastAsia="Cambria"/>
          <w:i/>
        </w:rPr>
        <w:t>International Journal of Cultural Policy</w:t>
      </w:r>
      <w:r>
        <w:rPr>
          <w:rFonts w:eastAsia="Cambria"/>
        </w:rPr>
        <w:t>, 10:2, 183 — 202</w:t>
      </w:r>
    </w:p>
    <w:p w14:paraId="19CB24B6" w14:textId="77777777" w:rsidR="000121DA" w:rsidRDefault="000121DA" w:rsidP="000121DA">
      <w:pPr>
        <w:pStyle w:val="Testo1"/>
        <w:spacing w:before="0"/>
        <w:rPr>
          <w:rFonts w:eastAsia="Cambria"/>
        </w:rPr>
      </w:pPr>
      <w:r>
        <w:rPr>
          <w:rFonts w:eastAsia="Cambria"/>
        </w:rPr>
        <w:t>(Reading to discuss in class)</w:t>
      </w:r>
    </w:p>
    <w:p w14:paraId="00F9AC22" w14:textId="2F93A33F" w:rsidR="000121DA" w:rsidRDefault="000121DA" w:rsidP="000121DA">
      <w:pPr>
        <w:pStyle w:val="Testo1"/>
        <w:spacing w:before="0"/>
        <w:rPr>
          <w:rFonts w:eastAsia="Cambria"/>
        </w:rPr>
      </w:pPr>
      <w:r>
        <w:rPr>
          <w:rFonts w:eastAsia="Cambria"/>
        </w:rPr>
        <w:t xml:space="preserve">Jo Caust (2003): Putting the “art” back into arts policy making: how arts policy has been “captured” by the economists and the marketers, </w:t>
      </w:r>
      <w:r>
        <w:rPr>
          <w:rFonts w:eastAsia="Cambria"/>
          <w:i/>
        </w:rPr>
        <w:t>International Journal of Cultural Policy</w:t>
      </w:r>
      <w:r>
        <w:rPr>
          <w:rFonts w:eastAsia="Cambria"/>
        </w:rPr>
        <w:t>, 9:1, 51-63</w:t>
      </w:r>
    </w:p>
    <w:p w14:paraId="054D394C" w14:textId="77777777" w:rsidR="000121DA" w:rsidRDefault="000121DA" w:rsidP="000121DA">
      <w:pPr>
        <w:pStyle w:val="Testo1"/>
        <w:spacing w:before="0"/>
        <w:rPr>
          <w:rFonts w:eastAsia="Cambria"/>
        </w:rPr>
      </w:pPr>
      <w:r>
        <w:rPr>
          <w:rFonts w:eastAsia="Cambria"/>
        </w:rPr>
        <w:t>(Reading to discuss in class)</w:t>
      </w:r>
    </w:p>
    <w:p w14:paraId="37594309" w14:textId="77777777" w:rsidR="000121DA" w:rsidRDefault="000121DA" w:rsidP="000121DA">
      <w:pPr>
        <w:pStyle w:val="Testo1"/>
        <w:spacing w:before="0"/>
        <w:rPr>
          <w:rFonts w:eastAsia="Cambria"/>
        </w:rPr>
      </w:pPr>
      <w:r>
        <w:rPr>
          <w:rFonts w:eastAsia="Cambria"/>
        </w:rPr>
        <w:t xml:space="preserve">Racial equity and social justice: </w:t>
      </w:r>
      <w:hyperlink r:id="rId18">
        <w:r>
          <w:rPr>
            <w:rFonts w:eastAsia="Cambria"/>
          </w:rPr>
          <w:t>https://hyperallergic.com/556290/in-memoriam-of-the-art-worlds-romance-with-diversity/?fbclid=IwAR2B46qoyZkD2LRh3fWfXNPlvry23D0H5C8UovP341iYP1uF96bcHUmieJA</w:t>
        </w:r>
      </w:hyperlink>
    </w:p>
    <w:p w14:paraId="6346E69E" w14:textId="77777777" w:rsidR="000121DA" w:rsidRDefault="000121DA" w:rsidP="000121DA">
      <w:pPr>
        <w:pStyle w:val="Testo1"/>
        <w:spacing w:before="0"/>
        <w:rPr>
          <w:rFonts w:eastAsia="Cambria"/>
        </w:rPr>
      </w:pPr>
      <w:hyperlink r:id="rId19">
        <w:r>
          <w:rPr>
            <w:rFonts w:eastAsia="Cambria"/>
          </w:rPr>
          <w:t>https://www.racialequitytools.org/fundamentals/resource-lists/resources-addressing-covid-19-with-racial-equity-lens</w:t>
        </w:r>
      </w:hyperlink>
    </w:p>
    <w:p w14:paraId="4B80ECEE" w14:textId="77777777" w:rsidR="000121DA" w:rsidRDefault="000121DA" w:rsidP="000121DA">
      <w:pPr>
        <w:pStyle w:val="Testo1"/>
        <w:spacing w:before="0"/>
        <w:rPr>
          <w:rFonts w:eastAsia="Cambria"/>
        </w:rPr>
      </w:pPr>
      <w:r>
        <w:rPr>
          <w:rFonts w:eastAsia="Cambria"/>
          <w:i/>
        </w:rPr>
        <w:t>‘If you build it, they will come.’ Issues with participation and arts education:</w:t>
      </w:r>
    </w:p>
    <w:p w14:paraId="2C0E4758" w14:textId="77777777" w:rsidR="000121DA" w:rsidRDefault="000121DA" w:rsidP="000121DA">
      <w:pPr>
        <w:pStyle w:val="Testo1"/>
        <w:spacing w:before="0"/>
        <w:rPr>
          <w:rFonts w:eastAsia="Cambria"/>
        </w:rPr>
      </w:pPr>
      <w:r>
        <w:rPr>
          <w:rFonts w:eastAsia="Cambria"/>
        </w:rPr>
        <w:t xml:space="preserve">Brown, Alan S. and Novak-Leonard, Jennifer L. 2011. </w:t>
      </w:r>
      <w:r>
        <w:rPr>
          <w:rFonts w:eastAsia="Cambria"/>
          <w:i/>
        </w:rPr>
        <w:t>Getting in on the Act: How Arts Groups are Creating Opportunities for Active Participation</w:t>
      </w:r>
      <w:r>
        <w:rPr>
          <w:rFonts w:eastAsia="Cambria"/>
        </w:rPr>
        <w:t>. Los Angeles and San Francisco: The James Irvine Foundation.</w:t>
      </w:r>
    </w:p>
    <w:p w14:paraId="3AD3CF7D" w14:textId="77777777" w:rsidR="000121DA" w:rsidRDefault="000121DA" w:rsidP="000121DA">
      <w:pPr>
        <w:pStyle w:val="Testo1"/>
        <w:spacing w:before="0"/>
        <w:rPr>
          <w:rFonts w:eastAsia="Cambria"/>
        </w:rPr>
      </w:pPr>
      <w:hyperlink r:id="rId20">
        <w:r>
          <w:rPr>
            <w:rFonts w:eastAsia="Cambria"/>
          </w:rPr>
          <w:t>https://irvine-dot-org.s3.amazonaws.com/documents/12/attachments/GettingInOntheAct2014_DEC3.pdf?1418669613</w:t>
        </w:r>
      </w:hyperlink>
    </w:p>
    <w:p w14:paraId="6ACBC40D" w14:textId="77777777" w:rsidR="000121DA" w:rsidRDefault="000121DA" w:rsidP="000121DA">
      <w:pPr>
        <w:pStyle w:val="Testo1"/>
        <w:spacing w:before="0"/>
        <w:rPr>
          <w:rFonts w:eastAsia="Cambria"/>
        </w:rPr>
      </w:pPr>
      <w:r>
        <w:rPr>
          <w:rFonts w:eastAsia="Cambria"/>
        </w:rPr>
        <w:t>(Reading to discuss in class)</w:t>
      </w:r>
    </w:p>
    <w:p w14:paraId="2B04DD66" w14:textId="77777777" w:rsidR="000121DA" w:rsidRDefault="000121DA" w:rsidP="000121DA">
      <w:pPr>
        <w:pStyle w:val="Testo1"/>
        <w:spacing w:before="0"/>
      </w:pPr>
      <w:r>
        <w:rPr>
          <w:rFonts w:eastAsia="Cambria"/>
          <w:i/>
        </w:rPr>
        <w:t>Objectives of cultural policy.</w:t>
      </w:r>
      <w:r>
        <w:rPr>
          <w:rFonts w:eastAsia="Cambria"/>
        </w:rPr>
        <w:t xml:space="preserve"> What are the instrumental and intrinsic rationales for cultural policy? What are the arguments for and against different levels of government interventions? </w:t>
      </w:r>
    </w:p>
    <w:p w14:paraId="5FA24210" w14:textId="77777777" w:rsidR="000121DA" w:rsidRDefault="000121DA" w:rsidP="000121DA">
      <w:pPr>
        <w:pStyle w:val="Testo1"/>
        <w:spacing w:before="0"/>
        <w:rPr>
          <w:rFonts w:eastAsia="Cambria"/>
        </w:rPr>
      </w:pPr>
      <w:r>
        <w:rPr>
          <w:rFonts w:eastAsia="Cambria"/>
        </w:rPr>
        <w:t xml:space="preserve">McCarthy, Kevin et.al. </w:t>
      </w:r>
      <w:r>
        <w:rPr>
          <w:rFonts w:eastAsia="Cambria"/>
          <w:i/>
        </w:rPr>
        <w:t>Gifts of the Muse: Reframing the Debate about the Benefits of the Arts</w:t>
      </w:r>
      <w:r>
        <w:rPr>
          <w:rFonts w:eastAsia="Cambria"/>
        </w:rPr>
        <w:t>, Rand 2004. Read: Summary, pp. xi-xviii; Chap I, 2, 4, and Review of Theoretical Literature</w:t>
      </w:r>
    </w:p>
    <w:p w14:paraId="6ECD55F9" w14:textId="77777777" w:rsidR="000121DA" w:rsidRDefault="000121DA" w:rsidP="000121DA">
      <w:pPr>
        <w:pStyle w:val="Testo1"/>
        <w:spacing w:before="0"/>
      </w:pPr>
      <w:hyperlink r:id="rId21">
        <w:r>
          <w:rPr>
            <w:rFonts w:eastAsia="Cambria"/>
          </w:rPr>
          <w:t>http://www.rand.org/content/dam/rand/pubs/monographs/2005/RAND_MG218.pdf</w:t>
        </w:r>
      </w:hyperlink>
    </w:p>
    <w:p w14:paraId="56681C74" w14:textId="77777777" w:rsidR="000121DA" w:rsidRDefault="000121DA" w:rsidP="000121DA">
      <w:pPr>
        <w:pStyle w:val="Testo1"/>
        <w:spacing w:before="0"/>
        <w:rPr>
          <w:rFonts w:eastAsia="Cambria"/>
        </w:rPr>
      </w:pPr>
      <w:r>
        <w:rPr>
          <w:rFonts w:eastAsia="Cambria"/>
        </w:rPr>
        <w:lastRenderedPageBreak/>
        <w:t>(Reading to discuss in class)</w:t>
      </w:r>
    </w:p>
    <w:p w14:paraId="0C8D4083" w14:textId="77777777" w:rsidR="000121DA" w:rsidRDefault="000121DA" w:rsidP="000121DA">
      <w:pPr>
        <w:pStyle w:val="Testo1"/>
        <w:spacing w:before="0"/>
        <w:rPr>
          <w:rFonts w:eastAsia="Cambria"/>
          <w:i/>
        </w:rPr>
      </w:pPr>
      <w:r>
        <w:rPr>
          <w:rFonts w:eastAsia="Cambria"/>
          <w:i/>
        </w:rPr>
        <w:t xml:space="preserve">International Cultural Policy: </w:t>
      </w:r>
    </w:p>
    <w:p w14:paraId="21F092AC" w14:textId="77777777" w:rsidR="000121DA" w:rsidRDefault="000121DA" w:rsidP="000121DA">
      <w:pPr>
        <w:pStyle w:val="Testo1"/>
        <w:spacing w:before="0"/>
        <w:rPr>
          <w:rFonts w:eastAsia="Cambria"/>
        </w:rPr>
      </w:pPr>
      <w:r>
        <w:rPr>
          <w:rFonts w:eastAsia="Cambria"/>
        </w:rPr>
        <w:t xml:space="preserve">David Bell and Kate Oakley, “International Cultural Policy” in </w:t>
      </w:r>
      <w:r>
        <w:rPr>
          <w:rFonts w:eastAsia="Cambria"/>
          <w:i/>
        </w:rPr>
        <w:t>Cultural Policy.</w:t>
      </w:r>
      <w:r>
        <w:rPr>
          <w:rFonts w:eastAsia="Cambria"/>
        </w:rPr>
        <w:t xml:space="preserve"> 2015 Routledge (p. 141-169).</w:t>
      </w:r>
    </w:p>
    <w:p w14:paraId="5DA8E7B8" w14:textId="77777777" w:rsidR="000121DA" w:rsidRDefault="000121DA" w:rsidP="000121DA">
      <w:pPr>
        <w:pStyle w:val="Testo1"/>
        <w:spacing w:before="0"/>
        <w:rPr>
          <w:rFonts w:eastAsia="Cambria"/>
        </w:rPr>
      </w:pPr>
      <w:r>
        <w:rPr>
          <w:rFonts w:eastAsia="Cambria"/>
        </w:rPr>
        <w:t>Strategic framework - European Agenda for Culture (read all the sections):</w:t>
      </w:r>
    </w:p>
    <w:p w14:paraId="33CE6672" w14:textId="77777777" w:rsidR="000121DA" w:rsidRDefault="000121DA" w:rsidP="000121DA">
      <w:pPr>
        <w:pStyle w:val="Testo1"/>
        <w:spacing w:before="0"/>
        <w:rPr>
          <w:rFonts w:eastAsia="Cambria"/>
        </w:rPr>
      </w:pPr>
      <w:hyperlink r:id="rId22">
        <w:r>
          <w:rPr>
            <w:rFonts w:eastAsia="Cambria"/>
          </w:rPr>
          <w:t>https://ec.europa.eu/culture/policy/strategic-framework_en</w:t>
        </w:r>
      </w:hyperlink>
    </w:p>
    <w:p w14:paraId="0C5414BE" w14:textId="77777777" w:rsidR="000121DA" w:rsidRDefault="000121DA" w:rsidP="000121DA">
      <w:pPr>
        <w:pStyle w:val="Testo1"/>
        <w:spacing w:before="0"/>
        <w:rPr>
          <w:rFonts w:eastAsia="Cambria"/>
        </w:rPr>
      </w:pPr>
      <w:r>
        <w:rPr>
          <w:rFonts w:eastAsia="Cambria"/>
        </w:rPr>
        <w:t xml:space="preserve">A new strategy to put culture at the heart of EU international relations. Press release, 8 June 2016. </w:t>
      </w:r>
    </w:p>
    <w:p w14:paraId="10AC61F7" w14:textId="77777777" w:rsidR="000121DA" w:rsidRDefault="000121DA" w:rsidP="000121DA">
      <w:pPr>
        <w:pStyle w:val="Testo1"/>
        <w:spacing w:before="0"/>
        <w:rPr>
          <w:rFonts w:eastAsia="Cambria"/>
        </w:rPr>
      </w:pPr>
      <w:hyperlink r:id="rId23">
        <w:r>
          <w:rPr>
            <w:rFonts w:eastAsia="Cambria"/>
          </w:rPr>
          <w:t>https://ec.europa.eu/commission/presscorner/detail/en/IP_16_2074</w:t>
        </w:r>
      </w:hyperlink>
    </w:p>
    <w:p w14:paraId="1A6B2296" w14:textId="77777777" w:rsidR="000121DA" w:rsidRDefault="000121DA" w:rsidP="000121DA">
      <w:pPr>
        <w:pStyle w:val="Testo1"/>
        <w:spacing w:before="0"/>
      </w:pPr>
      <w:r>
        <w:rPr>
          <w:rFonts w:eastAsia="Cambria"/>
          <w:i/>
        </w:rPr>
        <w:t xml:space="preserve">Urban Cultural Policy. Economic revitalization through the arts. </w:t>
      </w:r>
      <w:r>
        <w:rPr>
          <w:rFonts w:eastAsia="Cambria"/>
        </w:rPr>
        <w:t xml:space="preserve">Through international cases we will understand potentials and pitfall s of employing the arts as engine of economic development. What are creative cities doing during covid? </w:t>
      </w:r>
    </w:p>
    <w:p w14:paraId="687C719C" w14:textId="77777777" w:rsidR="000121DA" w:rsidRDefault="000121DA" w:rsidP="000121DA">
      <w:pPr>
        <w:pStyle w:val="Testo1"/>
        <w:spacing w:before="0"/>
        <w:rPr>
          <w:rFonts w:eastAsia="Cambria"/>
        </w:rPr>
      </w:pPr>
      <w:r>
        <w:rPr>
          <w:rFonts w:eastAsia="Cambria"/>
        </w:rPr>
        <w:t xml:space="preserve">David Bell and Kate Oakley, “Urban Cultural Policy” in </w:t>
      </w:r>
      <w:r>
        <w:rPr>
          <w:rFonts w:eastAsia="Cambria"/>
          <w:i/>
        </w:rPr>
        <w:t>Cultural Policy.</w:t>
      </w:r>
      <w:r>
        <w:rPr>
          <w:rFonts w:eastAsia="Cambria"/>
        </w:rPr>
        <w:t xml:space="preserve"> 2015 Routledge (p. 76-108).</w:t>
      </w:r>
    </w:p>
    <w:p w14:paraId="14D866C9" w14:textId="4DEA7D9B" w:rsidR="000121DA" w:rsidRDefault="000121DA" w:rsidP="000121DA">
      <w:pPr>
        <w:pStyle w:val="Testo1"/>
        <w:spacing w:before="0"/>
        <w:rPr>
          <w:rFonts w:eastAsia="Cambria"/>
        </w:rPr>
      </w:pPr>
      <w:hyperlink r:id="rId24">
        <w:r>
          <w:rPr>
            <w:rFonts w:eastAsia="Cambria"/>
          </w:rPr>
          <w:t>Oliver Wainwright</w:t>
        </w:r>
      </w:hyperlink>
      <w:r>
        <w:rPr>
          <w:rFonts w:eastAsia="Cambria"/>
        </w:rPr>
        <w:t xml:space="preserve">, “Everything is gentrification now: but Richard Florida isn’t sorry.” October 26, 2017. </w:t>
      </w:r>
      <w:hyperlink r:id="rId25">
        <w:r>
          <w:rPr>
            <w:rFonts w:eastAsia="Cambria"/>
          </w:rPr>
          <w:t>https://www.theguardian.com/cities/2017/oct/26/gentrification-richard-florida-interview-creative-class-new-urban-crisis</w:t>
        </w:r>
      </w:hyperlink>
      <w:r>
        <w:rPr>
          <w:rFonts w:eastAsia="Cambria"/>
        </w:rPr>
        <w:t xml:space="preserve"> (Reading to discuss in class)</w:t>
      </w:r>
    </w:p>
    <w:p w14:paraId="4CEBDCD3" w14:textId="77777777" w:rsidR="000121DA" w:rsidRDefault="000121DA" w:rsidP="000121DA">
      <w:pPr>
        <w:pStyle w:val="Testo1"/>
        <w:spacing w:before="0"/>
        <w:rPr>
          <w:rFonts w:eastAsia="Cambria"/>
        </w:rPr>
      </w:pPr>
      <w:r>
        <w:rPr>
          <w:rFonts w:eastAsia="Cambria"/>
        </w:rPr>
        <w:t xml:space="preserve">Markusen, Ann and Gadwa, Anne. 2010. </w:t>
      </w:r>
      <w:r>
        <w:rPr>
          <w:rFonts w:eastAsia="Cambria"/>
          <w:i/>
        </w:rPr>
        <w:t xml:space="preserve">Creative Placemaking. National Endowment for the Arts. </w:t>
      </w:r>
      <w:hyperlink r:id="rId26">
        <w:r>
          <w:rPr>
            <w:rFonts w:eastAsia="Cambria"/>
          </w:rPr>
          <w:t>https://www.arts.gov/sites/default/files/CreativePlacemaking-Paper.pdf</w:t>
        </w:r>
      </w:hyperlink>
    </w:p>
    <w:bookmarkStart w:id="0" w:name="_h8908gmyp1em" w:colFirst="0" w:colLast="0"/>
    <w:bookmarkEnd w:id="0"/>
    <w:p w14:paraId="0F836026" w14:textId="77777777" w:rsidR="000121DA" w:rsidRDefault="000121DA" w:rsidP="000121DA">
      <w:pPr>
        <w:pStyle w:val="Testo1"/>
        <w:spacing w:before="0"/>
        <w:rPr>
          <w:rFonts w:eastAsia="Cambria"/>
        </w:rPr>
      </w:pPr>
      <w:r>
        <w:fldChar w:fldCharType="begin"/>
      </w:r>
      <w:r>
        <w:instrText>HYPERLINK "https://www.giarts.org/category/authors/susan-c-seifert" \h</w:instrText>
      </w:r>
      <w:r>
        <w:fldChar w:fldCharType="separate"/>
      </w:r>
      <w:r>
        <w:rPr>
          <w:rFonts w:eastAsia="Cambria"/>
        </w:rPr>
        <w:t>Susan C. Seifert</w:t>
      </w:r>
      <w:r>
        <w:rPr>
          <w:rFonts w:eastAsia="Cambria"/>
        </w:rPr>
        <w:fldChar w:fldCharType="end"/>
      </w:r>
      <w:r>
        <w:rPr>
          <w:rFonts w:eastAsia="Cambria"/>
        </w:rPr>
        <w:t xml:space="preserve">, </w:t>
      </w:r>
      <w:hyperlink r:id="rId27">
        <w:r>
          <w:rPr>
            <w:rFonts w:eastAsia="Cambria"/>
          </w:rPr>
          <w:t>Mark J. Stern</w:t>
        </w:r>
      </w:hyperlink>
      <w:r>
        <w:rPr>
          <w:rFonts w:eastAsia="Cambria"/>
        </w:rPr>
        <w:t xml:space="preserve">, </w:t>
      </w:r>
      <w:hyperlink r:id="rId28">
        <w:r>
          <w:rPr>
            <w:rFonts w:eastAsia="Cambria"/>
          </w:rPr>
          <w:t>Jeremy Nowak</w:t>
        </w:r>
      </w:hyperlink>
      <w:r>
        <w:rPr>
          <w:rFonts w:eastAsia="Cambria"/>
        </w:rPr>
        <w:t xml:space="preserve">, “Culture and Community Revitalization: A Collaboration.” Published in </w:t>
      </w:r>
      <w:hyperlink r:id="rId29">
        <w:r>
          <w:rPr>
            <w:rFonts w:eastAsia="Cambria"/>
          </w:rPr>
          <w:t>GIA Reader, Vol 19, No 3 (Fa</w:t>
        </w:r>
      </w:hyperlink>
      <w:r>
        <w:rPr>
          <w:rFonts w:eastAsia="Cambria"/>
        </w:rPr>
        <w:t xml:space="preserve">ll 2008) </w:t>
      </w:r>
      <w:hyperlink r:id="rId30">
        <w:r>
          <w:rPr>
            <w:rFonts w:eastAsia="Cambria"/>
          </w:rPr>
          <w:t>https://www.giarts.org/article/culture-and-community-revitalization-collaboration</w:t>
        </w:r>
      </w:hyperlink>
    </w:p>
    <w:p w14:paraId="3E0C4EF2" w14:textId="77777777" w:rsidR="000121DA" w:rsidRDefault="000121DA" w:rsidP="000121DA">
      <w:pPr>
        <w:pStyle w:val="Testo1"/>
        <w:spacing w:before="0"/>
        <w:rPr>
          <w:rFonts w:eastAsia="Cambria"/>
        </w:rPr>
      </w:pPr>
      <w:bookmarkStart w:id="1" w:name="_j9kstua0odfk" w:colFirst="0" w:colLast="0"/>
      <w:bookmarkEnd w:id="1"/>
      <w:r>
        <w:rPr>
          <w:rFonts w:eastAsia="Cambria"/>
        </w:rPr>
        <w:t>How Newark Retooled Its Ambitious Arts Grant Program to Respond to COVID-19, Emily Nonko, April 22 2020</w:t>
      </w:r>
      <w:r>
        <w:t xml:space="preserve"> </w:t>
      </w:r>
      <w:hyperlink r:id="rId31">
        <w:r>
          <w:rPr>
            <w:rFonts w:eastAsia="Cambria"/>
          </w:rPr>
          <w:t>https://nextcity.org/daily/entry/how-newark-retooled-its-ambitious-arts-grant-program-to-respond-to-covid-19</w:t>
        </w:r>
      </w:hyperlink>
    </w:p>
    <w:p w14:paraId="46D0764D" w14:textId="77777777" w:rsidR="000121DA" w:rsidRDefault="000121DA" w:rsidP="000121DA">
      <w:pPr>
        <w:pStyle w:val="Testo1"/>
        <w:spacing w:before="0"/>
        <w:rPr>
          <w:i/>
        </w:rPr>
      </w:pPr>
      <w:r>
        <w:rPr>
          <w:rFonts w:eastAsia="Cambria"/>
          <w:i/>
        </w:rPr>
        <w:t>Issues around global cultural policy (diversity and sustainability) and case studies</w:t>
      </w:r>
    </w:p>
    <w:p w14:paraId="1C4B1CD3" w14:textId="533CDD64" w:rsidR="000121DA" w:rsidRDefault="000121DA" w:rsidP="000121DA">
      <w:pPr>
        <w:pStyle w:val="Testo1"/>
        <w:spacing w:before="0"/>
        <w:rPr>
          <w:rFonts w:eastAsia="Cambria"/>
        </w:rPr>
      </w:pPr>
      <w:r>
        <w:rPr>
          <w:rFonts w:eastAsia="Cambria"/>
        </w:rPr>
        <w:t xml:space="preserve">Excerpt from </w:t>
      </w:r>
      <w:hyperlink r:id="rId32">
        <w:r>
          <w:rPr>
            <w:rFonts w:eastAsia="Cambria"/>
          </w:rPr>
          <w:t>Christiaan De Beukelaer</w:t>
        </w:r>
      </w:hyperlink>
      <w:r>
        <w:rPr>
          <w:rFonts w:eastAsia="Cambria"/>
        </w:rPr>
        <w:t xml:space="preserve">, </w:t>
      </w:r>
      <w:hyperlink r:id="rId33">
        <w:r>
          <w:rPr>
            <w:rFonts w:eastAsia="Cambria"/>
          </w:rPr>
          <w:t>Kim-Marie Spence</w:t>
        </w:r>
      </w:hyperlink>
      <w:r>
        <w:rPr>
          <w:rFonts w:eastAsia="Cambria"/>
        </w:rPr>
        <w:t xml:space="preserve">. </w:t>
      </w:r>
      <w:r>
        <w:rPr>
          <w:rFonts w:eastAsia="Cambria"/>
          <w:i/>
        </w:rPr>
        <w:t xml:space="preserve">Global Cultural Economy. Key Ideas in Media &amp; Cultural Studies. </w:t>
      </w:r>
      <w:r>
        <w:rPr>
          <w:rFonts w:eastAsia="Cambria"/>
        </w:rPr>
        <w:t>2018 Routledge.</w:t>
      </w:r>
    </w:p>
    <w:p w14:paraId="369567F0" w14:textId="77777777" w:rsidR="000121DA" w:rsidRPr="00514034" w:rsidRDefault="000121DA" w:rsidP="000121DA">
      <w:pPr>
        <w:spacing w:before="240" w:after="120" w:line="220" w:lineRule="exact"/>
        <w:rPr>
          <w:b/>
          <w:i/>
          <w:sz w:val="18"/>
          <w:lang w:val="en-US"/>
        </w:rPr>
      </w:pPr>
      <w:r w:rsidRPr="00514034">
        <w:rPr>
          <w:b/>
          <w:i/>
          <w:sz w:val="18"/>
          <w:lang w:val="en-US"/>
        </w:rPr>
        <w:t>TEACHING METHOD</w:t>
      </w:r>
    </w:p>
    <w:p w14:paraId="6963E9D1" w14:textId="77777777" w:rsidR="000121DA" w:rsidRDefault="000121DA" w:rsidP="000121DA">
      <w:pPr>
        <w:pStyle w:val="Testo2"/>
        <w:rPr>
          <w:rFonts w:eastAsia="Cambria"/>
        </w:rPr>
      </w:pPr>
      <w:r>
        <w:rPr>
          <w:rFonts w:eastAsia="Cambria"/>
        </w:rPr>
        <w:t xml:space="preserve">The </w:t>
      </w:r>
      <w:proofErr w:type="spellStart"/>
      <w:r>
        <w:rPr>
          <w:rFonts w:eastAsia="Cambria"/>
        </w:rPr>
        <w:t>course</w:t>
      </w:r>
      <w:proofErr w:type="spellEnd"/>
      <w:r>
        <w:rPr>
          <w:rFonts w:eastAsia="Cambria"/>
        </w:rPr>
        <w:t xml:space="preserve"> </w:t>
      </w:r>
      <w:proofErr w:type="spellStart"/>
      <w:r>
        <w:rPr>
          <w:rFonts w:eastAsia="Cambria"/>
        </w:rPr>
        <w:t>is</w:t>
      </w:r>
      <w:proofErr w:type="spellEnd"/>
      <w:r>
        <w:rPr>
          <w:rFonts w:eastAsia="Cambria"/>
        </w:rPr>
        <w:t xml:space="preserve"> </w:t>
      </w:r>
      <w:proofErr w:type="spellStart"/>
      <w:r>
        <w:rPr>
          <w:rFonts w:eastAsia="Cambria"/>
        </w:rPr>
        <w:t>comprised</w:t>
      </w:r>
      <w:proofErr w:type="spellEnd"/>
      <w:r>
        <w:rPr>
          <w:rFonts w:eastAsia="Cambria"/>
        </w:rPr>
        <w:t xml:space="preserve"> of </w:t>
      </w:r>
      <w:proofErr w:type="spellStart"/>
      <w:r>
        <w:rPr>
          <w:rFonts w:eastAsia="Cambria"/>
        </w:rPr>
        <w:t>both</w:t>
      </w:r>
      <w:proofErr w:type="spellEnd"/>
      <w:r>
        <w:rPr>
          <w:rFonts w:eastAsia="Cambria"/>
        </w:rPr>
        <w:t xml:space="preserve"> theory and practice, </w:t>
      </w:r>
      <w:proofErr w:type="spellStart"/>
      <w:r>
        <w:rPr>
          <w:rFonts w:eastAsia="Cambria"/>
        </w:rPr>
        <w:t>combining</w:t>
      </w:r>
      <w:proofErr w:type="spellEnd"/>
      <w:r>
        <w:rPr>
          <w:rFonts w:eastAsia="Cambria"/>
        </w:rPr>
        <w:t xml:space="preserve"> </w:t>
      </w:r>
      <w:proofErr w:type="spellStart"/>
      <w:r>
        <w:rPr>
          <w:rFonts w:eastAsia="Cambria"/>
        </w:rPr>
        <w:t>frontal</w:t>
      </w:r>
      <w:proofErr w:type="spellEnd"/>
      <w:r>
        <w:rPr>
          <w:rFonts w:eastAsia="Cambria"/>
        </w:rPr>
        <w:t xml:space="preserve"> </w:t>
      </w:r>
      <w:proofErr w:type="spellStart"/>
      <w:r>
        <w:rPr>
          <w:rFonts w:eastAsia="Cambria"/>
        </w:rPr>
        <w:t>lectures</w:t>
      </w:r>
      <w:proofErr w:type="spellEnd"/>
      <w:r>
        <w:rPr>
          <w:rFonts w:eastAsia="Cambria"/>
        </w:rPr>
        <w:t xml:space="preserve">, guest </w:t>
      </w:r>
      <w:proofErr w:type="spellStart"/>
      <w:r>
        <w:rPr>
          <w:rFonts w:eastAsia="Cambria"/>
        </w:rPr>
        <w:t>lecturers</w:t>
      </w:r>
      <w:proofErr w:type="spellEnd"/>
      <w:r>
        <w:rPr>
          <w:rFonts w:eastAsia="Cambria"/>
        </w:rPr>
        <w:t xml:space="preserve">, case studies and group activities to </w:t>
      </w:r>
      <w:proofErr w:type="spellStart"/>
      <w:r>
        <w:rPr>
          <w:rFonts w:eastAsia="Cambria"/>
        </w:rPr>
        <w:t>become</w:t>
      </w:r>
      <w:proofErr w:type="spellEnd"/>
      <w:r>
        <w:rPr>
          <w:rFonts w:eastAsia="Cambria"/>
        </w:rPr>
        <w:t xml:space="preserve"> </w:t>
      </w:r>
      <w:proofErr w:type="spellStart"/>
      <w:r>
        <w:rPr>
          <w:rFonts w:eastAsia="Cambria"/>
        </w:rPr>
        <w:t>familiar</w:t>
      </w:r>
      <w:proofErr w:type="spellEnd"/>
      <w:r>
        <w:rPr>
          <w:rFonts w:eastAsia="Cambria"/>
        </w:rPr>
        <w:t xml:space="preserve"> with cultural policy concepts and </w:t>
      </w:r>
      <w:proofErr w:type="spellStart"/>
      <w:r>
        <w:rPr>
          <w:rFonts w:eastAsia="Cambria"/>
        </w:rPr>
        <w:t>terminology</w:t>
      </w:r>
      <w:proofErr w:type="spellEnd"/>
      <w:r>
        <w:rPr>
          <w:rFonts w:eastAsia="Cambria"/>
        </w:rPr>
        <w:t xml:space="preserve">, and </w:t>
      </w:r>
      <w:proofErr w:type="spellStart"/>
      <w:r>
        <w:rPr>
          <w:rFonts w:eastAsia="Cambria"/>
        </w:rPr>
        <w:t>student</w:t>
      </w:r>
      <w:proofErr w:type="spellEnd"/>
      <w:r>
        <w:rPr>
          <w:rFonts w:eastAsia="Cambria"/>
        </w:rPr>
        <w:t xml:space="preserve">-led group </w:t>
      </w:r>
      <w:proofErr w:type="spellStart"/>
      <w:r>
        <w:rPr>
          <w:rFonts w:eastAsia="Cambria"/>
        </w:rPr>
        <w:t>discussions</w:t>
      </w:r>
      <w:proofErr w:type="spellEnd"/>
      <w:r>
        <w:rPr>
          <w:rFonts w:eastAsia="Cambria"/>
        </w:rPr>
        <w:t xml:space="preserve"> on hot </w:t>
      </w:r>
      <w:proofErr w:type="spellStart"/>
      <w:r>
        <w:rPr>
          <w:rFonts w:eastAsia="Cambria"/>
        </w:rPr>
        <w:t>topics</w:t>
      </w:r>
      <w:proofErr w:type="spellEnd"/>
      <w:r>
        <w:rPr>
          <w:rFonts w:eastAsia="Cambria"/>
        </w:rPr>
        <w:t xml:space="preserve">. </w:t>
      </w:r>
    </w:p>
    <w:p w14:paraId="64A10342" w14:textId="77777777" w:rsidR="000121DA" w:rsidRDefault="000121DA" w:rsidP="000121DA">
      <w:pPr>
        <w:pStyle w:val="Testo2"/>
      </w:pPr>
      <w:r>
        <w:rPr>
          <w:rFonts w:eastAsia="Cambria"/>
        </w:rPr>
        <w:t xml:space="preserve">Regular class attendance is required. Students are required to come to class on time and to participate to the class discussions and group activities. </w:t>
      </w:r>
    </w:p>
    <w:p w14:paraId="3A797D9D" w14:textId="77777777" w:rsidR="000121DA" w:rsidRPr="00906645" w:rsidRDefault="000121DA" w:rsidP="000121DA">
      <w:pPr>
        <w:spacing w:before="240" w:after="120" w:line="220" w:lineRule="exact"/>
        <w:rPr>
          <w:b/>
          <w:i/>
          <w:sz w:val="18"/>
          <w:lang w:val="en-US"/>
        </w:rPr>
      </w:pPr>
      <w:r w:rsidRPr="00906645">
        <w:rPr>
          <w:b/>
          <w:i/>
          <w:sz w:val="18"/>
          <w:lang w:val="en-US"/>
        </w:rPr>
        <w:t>ASSESSMENT METHOD AND CRITERIA</w:t>
      </w:r>
    </w:p>
    <w:p w14:paraId="2A073F5B" w14:textId="77777777" w:rsidR="000121DA" w:rsidRPr="000121DA" w:rsidRDefault="000121DA" w:rsidP="000121DA">
      <w:pPr>
        <w:pStyle w:val="Testo2"/>
        <w:rPr>
          <w:rFonts w:eastAsia="Cambria"/>
          <w:i/>
          <w:iCs/>
        </w:rPr>
      </w:pPr>
      <w:proofErr w:type="spellStart"/>
      <w:r w:rsidRPr="000121DA">
        <w:rPr>
          <w:rFonts w:eastAsia="Cambria"/>
          <w:i/>
          <w:iCs/>
        </w:rPr>
        <w:t>Attending</w:t>
      </w:r>
      <w:proofErr w:type="spellEnd"/>
      <w:r w:rsidRPr="000121DA">
        <w:rPr>
          <w:rFonts w:eastAsia="Cambria"/>
          <w:i/>
          <w:iCs/>
        </w:rPr>
        <w:t xml:space="preserve"> </w:t>
      </w:r>
      <w:proofErr w:type="spellStart"/>
      <w:r w:rsidRPr="000121DA">
        <w:rPr>
          <w:rFonts w:eastAsia="Cambria"/>
          <w:i/>
          <w:iCs/>
        </w:rPr>
        <w:t>students</w:t>
      </w:r>
      <w:proofErr w:type="spellEnd"/>
      <w:r w:rsidRPr="000121DA">
        <w:rPr>
          <w:rFonts w:eastAsia="Cambria"/>
          <w:i/>
          <w:iCs/>
        </w:rPr>
        <w:t>:</w:t>
      </w:r>
    </w:p>
    <w:p w14:paraId="73165495" w14:textId="77777777" w:rsidR="000121DA" w:rsidRDefault="000121DA" w:rsidP="000121DA">
      <w:pPr>
        <w:pStyle w:val="Testo2"/>
        <w:rPr>
          <w:rFonts w:eastAsia="Cambria"/>
        </w:rPr>
      </w:pPr>
      <w:proofErr w:type="spellStart"/>
      <w:r>
        <w:rPr>
          <w:rFonts w:eastAsia="Cambria"/>
        </w:rPr>
        <w:t>Grades</w:t>
      </w:r>
      <w:proofErr w:type="spellEnd"/>
      <w:r>
        <w:rPr>
          <w:rFonts w:eastAsia="Cambria"/>
        </w:rPr>
        <w:t xml:space="preserve"> in the </w:t>
      </w:r>
      <w:proofErr w:type="spellStart"/>
      <w:r>
        <w:rPr>
          <w:rFonts w:eastAsia="Cambria"/>
        </w:rPr>
        <w:t>course</w:t>
      </w:r>
      <w:proofErr w:type="spellEnd"/>
      <w:r>
        <w:rPr>
          <w:rFonts w:eastAsia="Cambria"/>
        </w:rPr>
        <w:t xml:space="preserve"> are </w:t>
      </w:r>
      <w:proofErr w:type="spellStart"/>
      <w:r>
        <w:rPr>
          <w:rFonts w:eastAsia="Cambria"/>
        </w:rPr>
        <w:t>based</w:t>
      </w:r>
      <w:proofErr w:type="spellEnd"/>
      <w:r>
        <w:rPr>
          <w:rFonts w:eastAsia="Cambria"/>
        </w:rPr>
        <w:t xml:space="preserve"> on </w:t>
      </w:r>
      <w:proofErr w:type="spellStart"/>
      <w:r>
        <w:rPr>
          <w:rFonts w:eastAsia="Cambria"/>
        </w:rPr>
        <w:t>participation</w:t>
      </w:r>
      <w:proofErr w:type="spellEnd"/>
      <w:r>
        <w:rPr>
          <w:rFonts w:eastAsia="Cambria"/>
        </w:rPr>
        <w:t xml:space="preserve"> in </w:t>
      </w:r>
      <w:proofErr w:type="spellStart"/>
      <w:r>
        <w:rPr>
          <w:rFonts w:eastAsia="Cambria"/>
        </w:rPr>
        <w:t>discussions</w:t>
      </w:r>
      <w:proofErr w:type="spellEnd"/>
      <w:r>
        <w:rPr>
          <w:rFonts w:eastAsia="Cambria"/>
        </w:rPr>
        <w:t xml:space="preserve"> in class (20%), </w:t>
      </w:r>
      <w:proofErr w:type="spellStart"/>
      <w:r>
        <w:rPr>
          <w:rFonts w:eastAsia="Cambria"/>
        </w:rPr>
        <w:t>leading</w:t>
      </w:r>
      <w:proofErr w:type="spellEnd"/>
      <w:r>
        <w:rPr>
          <w:rFonts w:eastAsia="Cambria"/>
        </w:rPr>
        <w:t xml:space="preserve"> a group </w:t>
      </w:r>
      <w:proofErr w:type="spellStart"/>
      <w:r>
        <w:rPr>
          <w:rFonts w:eastAsia="Cambria"/>
        </w:rPr>
        <w:t>discussion</w:t>
      </w:r>
      <w:proofErr w:type="spellEnd"/>
      <w:r>
        <w:rPr>
          <w:rFonts w:eastAsia="Cambria"/>
        </w:rPr>
        <w:t xml:space="preserve"> (30%) and on the </w:t>
      </w:r>
      <w:proofErr w:type="spellStart"/>
      <w:r>
        <w:rPr>
          <w:rFonts w:eastAsia="Cambria"/>
        </w:rPr>
        <w:t>final</w:t>
      </w:r>
      <w:proofErr w:type="spellEnd"/>
      <w:r>
        <w:rPr>
          <w:rFonts w:eastAsia="Cambria"/>
        </w:rPr>
        <w:t xml:space="preserve"> project </w:t>
      </w:r>
      <w:proofErr w:type="spellStart"/>
      <w:r>
        <w:rPr>
          <w:rFonts w:eastAsia="Cambria"/>
        </w:rPr>
        <w:t>presentation</w:t>
      </w:r>
      <w:proofErr w:type="spellEnd"/>
      <w:r>
        <w:rPr>
          <w:rFonts w:eastAsia="Cambria"/>
        </w:rPr>
        <w:t xml:space="preserve"> of a policy brief and advocacy plan for a </w:t>
      </w:r>
      <w:proofErr w:type="spellStart"/>
      <w:r>
        <w:rPr>
          <w:rFonts w:eastAsia="Cambria"/>
        </w:rPr>
        <w:t>particular</w:t>
      </w:r>
      <w:proofErr w:type="spellEnd"/>
      <w:r>
        <w:rPr>
          <w:rFonts w:eastAsia="Cambria"/>
        </w:rPr>
        <w:t xml:space="preserve"> </w:t>
      </w:r>
      <w:proofErr w:type="spellStart"/>
      <w:r>
        <w:rPr>
          <w:rFonts w:eastAsia="Cambria"/>
        </w:rPr>
        <w:t>issue</w:t>
      </w:r>
      <w:proofErr w:type="spellEnd"/>
      <w:r>
        <w:rPr>
          <w:rFonts w:eastAsia="Cambria"/>
        </w:rPr>
        <w:t xml:space="preserve"> of </w:t>
      </w:r>
      <w:proofErr w:type="spellStart"/>
      <w:r>
        <w:rPr>
          <w:rFonts w:eastAsia="Cambria"/>
        </w:rPr>
        <w:t>interest</w:t>
      </w:r>
      <w:proofErr w:type="spellEnd"/>
      <w:r>
        <w:rPr>
          <w:rFonts w:eastAsia="Cambria"/>
        </w:rPr>
        <w:t xml:space="preserve"> </w:t>
      </w:r>
      <w:proofErr w:type="spellStart"/>
      <w:r>
        <w:rPr>
          <w:rFonts w:eastAsia="Cambria"/>
        </w:rPr>
        <w:t>selected</w:t>
      </w:r>
      <w:proofErr w:type="spellEnd"/>
      <w:r>
        <w:rPr>
          <w:rFonts w:eastAsia="Cambria"/>
        </w:rPr>
        <w:t xml:space="preserve"> by the </w:t>
      </w:r>
      <w:proofErr w:type="spellStart"/>
      <w:r>
        <w:rPr>
          <w:rFonts w:eastAsia="Cambria"/>
        </w:rPr>
        <w:t>student</w:t>
      </w:r>
      <w:proofErr w:type="spellEnd"/>
      <w:r>
        <w:rPr>
          <w:rFonts w:eastAsia="Cambria"/>
        </w:rPr>
        <w:t xml:space="preserve"> and </w:t>
      </w:r>
      <w:proofErr w:type="spellStart"/>
      <w:r>
        <w:rPr>
          <w:rFonts w:eastAsia="Cambria"/>
        </w:rPr>
        <w:t>agreed</w:t>
      </w:r>
      <w:proofErr w:type="spellEnd"/>
      <w:r>
        <w:rPr>
          <w:rFonts w:eastAsia="Cambria"/>
        </w:rPr>
        <w:t xml:space="preserve"> </w:t>
      </w:r>
      <w:proofErr w:type="spellStart"/>
      <w:r>
        <w:rPr>
          <w:rFonts w:eastAsia="Cambria"/>
        </w:rPr>
        <w:t>upon</w:t>
      </w:r>
      <w:proofErr w:type="spellEnd"/>
      <w:r>
        <w:rPr>
          <w:rFonts w:eastAsia="Cambria"/>
        </w:rPr>
        <w:t xml:space="preserve"> with the </w:t>
      </w:r>
      <w:proofErr w:type="spellStart"/>
      <w:r>
        <w:rPr>
          <w:rFonts w:eastAsia="Cambria"/>
        </w:rPr>
        <w:t>instructor</w:t>
      </w:r>
      <w:proofErr w:type="spellEnd"/>
      <w:r>
        <w:rPr>
          <w:rFonts w:eastAsia="Cambria"/>
        </w:rPr>
        <w:t xml:space="preserve"> (50%). Evaluation </w:t>
      </w:r>
      <w:proofErr w:type="spellStart"/>
      <w:r>
        <w:rPr>
          <w:rFonts w:eastAsia="Cambria"/>
        </w:rPr>
        <w:t>is</w:t>
      </w:r>
      <w:proofErr w:type="spellEnd"/>
      <w:r>
        <w:rPr>
          <w:rFonts w:eastAsia="Cambria"/>
        </w:rPr>
        <w:t xml:space="preserve"> </w:t>
      </w:r>
      <w:proofErr w:type="spellStart"/>
      <w:r>
        <w:rPr>
          <w:rFonts w:eastAsia="Cambria"/>
        </w:rPr>
        <w:t>based</w:t>
      </w:r>
      <w:proofErr w:type="spellEnd"/>
      <w:r>
        <w:rPr>
          <w:rFonts w:eastAsia="Cambria"/>
        </w:rPr>
        <w:t xml:space="preserve"> on the following </w:t>
      </w:r>
      <w:proofErr w:type="spellStart"/>
      <w:r>
        <w:rPr>
          <w:rFonts w:eastAsia="Cambria"/>
        </w:rPr>
        <w:t>criteria</w:t>
      </w:r>
      <w:proofErr w:type="spellEnd"/>
      <w:r>
        <w:rPr>
          <w:rFonts w:eastAsia="Cambria"/>
        </w:rPr>
        <w:t xml:space="preserve">: </w:t>
      </w:r>
      <w:proofErr w:type="spellStart"/>
      <w:r>
        <w:rPr>
          <w:rFonts w:eastAsia="Cambria"/>
        </w:rPr>
        <w:t>ability</w:t>
      </w:r>
      <w:proofErr w:type="spellEnd"/>
      <w:r>
        <w:rPr>
          <w:rFonts w:eastAsia="Cambria"/>
        </w:rPr>
        <w:t xml:space="preserve"> to </w:t>
      </w:r>
      <w:proofErr w:type="spellStart"/>
      <w:r>
        <w:rPr>
          <w:rFonts w:eastAsia="Cambria"/>
        </w:rPr>
        <w:t>articulate</w:t>
      </w:r>
      <w:proofErr w:type="spellEnd"/>
      <w:r>
        <w:rPr>
          <w:rFonts w:eastAsia="Cambria"/>
        </w:rPr>
        <w:t xml:space="preserve"> the </w:t>
      </w:r>
      <w:proofErr w:type="spellStart"/>
      <w:r>
        <w:rPr>
          <w:rFonts w:eastAsia="Cambria"/>
        </w:rPr>
        <w:t>initial</w:t>
      </w:r>
      <w:proofErr w:type="spellEnd"/>
      <w:r>
        <w:rPr>
          <w:rFonts w:eastAsia="Cambria"/>
        </w:rPr>
        <w:t xml:space="preserve"> </w:t>
      </w:r>
      <w:proofErr w:type="spellStart"/>
      <w:r>
        <w:rPr>
          <w:rFonts w:eastAsia="Cambria"/>
        </w:rPr>
        <w:lastRenderedPageBreak/>
        <w:t>problem</w:t>
      </w:r>
      <w:proofErr w:type="spellEnd"/>
      <w:r>
        <w:rPr>
          <w:rFonts w:eastAsia="Cambria"/>
        </w:rPr>
        <w:t xml:space="preserve">, </w:t>
      </w:r>
      <w:proofErr w:type="spellStart"/>
      <w:r>
        <w:rPr>
          <w:rFonts w:eastAsia="Cambria"/>
        </w:rPr>
        <w:t>complexity</w:t>
      </w:r>
      <w:proofErr w:type="spellEnd"/>
      <w:r>
        <w:rPr>
          <w:rFonts w:eastAsia="Cambria"/>
        </w:rPr>
        <w:t xml:space="preserve"> and </w:t>
      </w:r>
      <w:proofErr w:type="spellStart"/>
      <w:r>
        <w:rPr>
          <w:rFonts w:eastAsia="Cambria"/>
        </w:rPr>
        <w:t>depth</w:t>
      </w:r>
      <w:proofErr w:type="spellEnd"/>
      <w:r>
        <w:rPr>
          <w:rFonts w:eastAsia="Cambria"/>
        </w:rPr>
        <w:t xml:space="preserve"> of the </w:t>
      </w:r>
      <w:proofErr w:type="spellStart"/>
      <w:r>
        <w:rPr>
          <w:rFonts w:eastAsia="Cambria"/>
        </w:rPr>
        <w:t>research</w:t>
      </w:r>
      <w:proofErr w:type="spellEnd"/>
      <w:r>
        <w:rPr>
          <w:rFonts w:eastAsia="Cambria"/>
        </w:rPr>
        <w:t xml:space="preserve"> and </w:t>
      </w:r>
      <w:proofErr w:type="spellStart"/>
      <w:r>
        <w:rPr>
          <w:rFonts w:eastAsia="Cambria"/>
        </w:rPr>
        <w:t>critique</w:t>
      </w:r>
      <w:proofErr w:type="spellEnd"/>
      <w:r>
        <w:rPr>
          <w:rFonts w:eastAsia="Cambria"/>
        </w:rPr>
        <w:t xml:space="preserve"> </w:t>
      </w:r>
      <w:proofErr w:type="spellStart"/>
      <w:r>
        <w:rPr>
          <w:rFonts w:eastAsia="Cambria"/>
        </w:rPr>
        <w:t>using</w:t>
      </w:r>
      <w:proofErr w:type="spellEnd"/>
      <w:r>
        <w:rPr>
          <w:rFonts w:eastAsia="Cambria"/>
        </w:rPr>
        <w:t xml:space="preserve"> the tools </w:t>
      </w:r>
      <w:proofErr w:type="spellStart"/>
      <w:r>
        <w:rPr>
          <w:rFonts w:eastAsia="Cambria"/>
        </w:rPr>
        <w:t>analyzed</w:t>
      </w:r>
      <w:proofErr w:type="spellEnd"/>
      <w:r>
        <w:rPr>
          <w:rFonts w:eastAsia="Cambria"/>
        </w:rPr>
        <w:t xml:space="preserve"> </w:t>
      </w:r>
      <w:proofErr w:type="spellStart"/>
      <w:r>
        <w:rPr>
          <w:rFonts w:eastAsia="Cambria"/>
        </w:rPr>
        <w:t>during</w:t>
      </w:r>
      <w:proofErr w:type="spellEnd"/>
      <w:r>
        <w:rPr>
          <w:rFonts w:eastAsia="Cambria"/>
        </w:rPr>
        <w:t xml:space="preserve"> the </w:t>
      </w:r>
      <w:proofErr w:type="spellStart"/>
      <w:r>
        <w:rPr>
          <w:rFonts w:eastAsia="Cambria"/>
        </w:rPr>
        <w:t>course</w:t>
      </w:r>
      <w:proofErr w:type="spellEnd"/>
      <w:r>
        <w:rPr>
          <w:rFonts w:eastAsia="Cambria"/>
        </w:rPr>
        <w:t xml:space="preserve">, and </w:t>
      </w:r>
      <w:proofErr w:type="spellStart"/>
      <w:r>
        <w:rPr>
          <w:rFonts w:eastAsia="Cambria"/>
        </w:rPr>
        <w:t>ability</w:t>
      </w:r>
      <w:proofErr w:type="spellEnd"/>
      <w:r>
        <w:rPr>
          <w:rFonts w:eastAsia="Cambria"/>
        </w:rPr>
        <w:t xml:space="preserve"> to </w:t>
      </w:r>
      <w:proofErr w:type="spellStart"/>
      <w:r>
        <w:rPr>
          <w:rFonts w:eastAsia="Cambria"/>
        </w:rPr>
        <w:t>present</w:t>
      </w:r>
      <w:proofErr w:type="spellEnd"/>
      <w:r>
        <w:rPr>
          <w:rFonts w:eastAsia="Cambria"/>
        </w:rPr>
        <w:t xml:space="preserve"> in a </w:t>
      </w:r>
      <w:proofErr w:type="spellStart"/>
      <w:r>
        <w:rPr>
          <w:rFonts w:eastAsia="Cambria"/>
        </w:rPr>
        <w:t>professional</w:t>
      </w:r>
      <w:proofErr w:type="spellEnd"/>
      <w:r>
        <w:rPr>
          <w:rFonts w:eastAsia="Cambria"/>
        </w:rPr>
        <w:t xml:space="preserve"> and </w:t>
      </w:r>
      <w:proofErr w:type="spellStart"/>
      <w:r>
        <w:rPr>
          <w:rFonts w:eastAsia="Cambria"/>
        </w:rPr>
        <w:t>engaging</w:t>
      </w:r>
      <w:proofErr w:type="spellEnd"/>
      <w:r>
        <w:rPr>
          <w:rFonts w:eastAsia="Cambria"/>
        </w:rPr>
        <w:t xml:space="preserve"> </w:t>
      </w:r>
      <w:proofErr w:type="spellStart"/>
      <w:r>
        <w:rPr>
          <w:rFonts w:eastAsia="Cambria"/>
        </w:rPr>
        <w:t>manner</w:t>
      </w:r>
      <w:proofErr w:type="spellEnd"/>
      <w:r>
        <w:rPr>
          <w:rFonts w:eastAsia="Cambria"/>
        </w:rPr>
        <w:t>.</w:t>
      </w:r>
    </w:p>
    <w:p w14:paraId="3644310C" w14:textId="77777777" w:rsidR="000121DA" w:rsidRDefault="000121DA" w:rsidP="000121DA">
      <w:pPr>
        <w:pStyle w:val="Testo2"/>
        <w:rPr>
          <w:rFonts w:eastAsia="Cambria"/>
        </w:rPr>
      </w:pPr>
      <w:r>
        <w:rPr>
          <w:rFonts w:eastAsia="Cambria"/>
        </w:rPr>
        <w:t>PARTICIPATION IN DISCUSSIONS IN CLASS (20%)</w:t>
      </w:r>
    </w:p>
    <w:p w14:paraId="711A5C58" w14:textId="77777777" w:rsidR="000121DA" w:rsidRDefault="000121DA" w:rsidP="000121DA">
      <w:pPr>
        <w:pStyle w:val="Testo2"/>
        <w:rPr>
          <w:rFonts w:eastAsia="Cambria"/>
        </w:rPr>
      </w:pPr>
      <w:r>
        <w:rPr>
          <w:rFonts w:eastAsia="Cambria"/>
        </w:rPr>
        <w:t>It’s highly encouraged constructive criticism, positive feedback, and responses to the required readings from the reading list below. The required readings will be clarified on the first day of class.</w:t>
      </w:r>
    </w:p>
    <w:p w14:paraId="3ACE7E57" w14:textId="77777777" w:rsidR="000121DA" w:rsidRDefault="000121DA" w:rsidP="000121DA">
      <w:pPr>
        <w:pStyle w:val="Testo2"/>
        <w:rPr>
          <w:rFonts w:eastAsia="Cambria"/>
        </w:rPr>
      </w:pPr>
      <w:r>
        <w:rPr>
          <w:rFonts w:eastAsia="Cambria"/>
        </w:rPr>
        <w:t>LEADING A GROUP DISCUSSION AND FORUM GROUP WORK (30%)</w:t>
      </w:r>
    </w:p>
    <w:p w14:paraId="1ED1A5A0" w14:textId="77777777" w:rsidR="000121DA" w:rsidRDefault="000121DA" w:rsidP="000121DA">
      <w:pPr>
        <w:pStyle w:val="Testo2"/>
        <w:rPr>
          <w:rFonts w:eastAsia="Cambria"/>
        </w:rPr>
      </w:pPr>
      <w:r>
        <w:rPr>
          <w:rFonts w:eastAsia="Cambria"/>
        </w:rPr>
        <w:t>Every day selected students will be assigned an article, a blog post, a piece of news that they need to read and be ready to present to the class the following day. Each day five students picked randomly will be pitching to the class (10 minutes each). They will be asked to summarize the article, identify some key points, and leave the class with one question for the rest of the students to respond to</w:t>
      </w:r>
      <w:r>
        <w:t xml:space="preserve">. </w:t>
      </w:r>
    </w:p>
    <w:p w14:paraId="6BCBB2AE" w14:textId="77777777" w:rsidR="000121DA" w:rsidRDefault="000121DA" w:rsidP="000121DA">
      <w:pPr>
        <w:pStyle w:val="Testo2"/>
      </w:pPr>
      <w:r>
        <w:rPr>
          <w:rFonts w:eastAsia="Cambria"/>
        </w:rPr>
        <w:t xml:space="preserve">During the group work each day, the students divided into groups will be working on specific “Forum” assignments and will be asked to post their findings and responses on the Forum page on Blackboard to spark class discussion on the following day. Participation from every student is expected. </w:t>
      </w:r>
    </w:p>
    <w:p w14:paraId="1568A0A3" w14:textId="77777777" w:rsidR="000121DA" w:rsidRDefault="000121DA" w:rsidP="000121DA">
      <w:pPr>
        <w:pStyle w:val="Testo2"/>
        <w:rPr>
          <w:rFonts w:eastAsia="Cambria"/>
        </w:rPr>
      </w:pPr>
      <w:r>
        <w:rPr>
          <w:rFonts w:eastAsia="Cambria"/>
        </w:rPr>
        <w:t>FINAL PROJECT PRESENTATION OF A POLICY BRIEF AND ADVOCACY PLAN (50%):</w:t>
      </w:r>
    </w:p>
    <w:p w14:paraId="69E75AB1" w14:textId="77777777" w:rsidR="000121DA" w:rsidRDefault="000121DA" w:rsidP="000121DA">
      <w:pPr>
        <w:pStyle w:val="Testo2"/>
        <w:rPr>
          <w:rFonts w:eastAsia="Cambria"/>
        </w:rPr>
      </w:pPr>
      <w:r>
        <w:rPr>
          <w:rFonts w:eastAsia="Cambria"/>
        </w:rPr>
        <w:t xml:space="preserve">Each student will have to submit a simplified policy brief and advocacy plan for a particular organization of their choice (please discuss with me if you have any doubts or need help with selecting an organization). You will have 8 minutes to present to the instructor on the last day of class. In addition to the presentation the student will have to submit the power point presentation no later than 6 pm on the last day of class. </w:t>
      </w:r>
    </w:p>
    <w:p w14:paraId="6B8F1699" w14:textId="77777777" w:rsidR="000121DA" w:rsidRDefault="000121DA" w:rsidP="000121DA">
      <w:pPr>
        <w:pStyle w:val="Testo2"/>
        <w:rPr>
          <w:rFonts w:eastAsia="Cambria"/>
        </w:rPr>
      </w:pPr>
      <w:r>
        <w:rPr>
          <w:rFonts w:eastAsia="Cambria"/>
        </w:rPr>
        <w:t>The evaluation will be based on the following criteria: ability to articulate the initial problem, complexity and depth of the research and critique using the tools analyzed during the course, and ability to write and interact in a professional and engaging manner.</w:t>
      </w:r>
    </w:p>
    <w:p w14:paraId="47C96B92" w14:textId="77777777" w:rsidR="000121DA" w:rsidRPr="000121DA" w:rsidRDefault="000121DA" w:rsidP="000121DA">
      <w:pPr>
        <w:pStyle w:val="Testo2"/>
        <w:spacing w:before="120"/>
        <w:rPr>
          <w:rFonts w:eastAsia="Cambria"/>
          <w:i/>
          <w:iCs/>
        </w:rPr>
      </w:pPr>
      <w:r w:rsidRPr="000121DA">
        <w:rPr>
          <w:rFonts w:eastAsia="Cambria"/>
          <w:i/>
          <w:iCs/>
        </w:rPr>
        <w:t>Non attending students:</w:t>
      </w:r>
    </w:p>
    <w:p w14:paraId="15308F64" w14:textId="77777777" w:rsidR="000121DA" w:rsidRDefault="000121DA" w:rsidP="000121DA">
      <w:pPr>
        <w:pStyle w:val="Testo2"/>
        <w:rPr>
          <w:rFonts w:eastAsia="Cambria"/>
        </w:rPr>
      </w:pPr>
      <w:r>
        <w:rPr>
          <w:rFonts w:eastAsia="Cambria"/>
        </w:rPr>
        <w:t xml:space="preserve">Not attending students will be required to read the same readings as attending students and two additional books: </w:t>
      </w:r>
    </w:p>
    <w:p w14:paraId="02F9B085" w14:textId="77777777" w:rsidR="000121DA" w:rsidRDefault="000121DA" w:rsidP="000121DA">
      <w:pPr>
        <w:pStyle w:val="Testo2"/>
        <w:rPr>
          <w:rFonts w:eastAsia="Cambria"/>
        </w:rPr>
      </w:pPr>
      <w:r>
        <w:rPr>
          <w:rFonts w:eastAsia="Cambria"/>
        </w:rPr>
        <w:t xml:space="preserve">David Bell and Kate Oakley,  </w:t>
      </w:r>
      <w:r>
        <w:rPr>
          <w:rFonts w:eastAsia="Cambria"/>
          <w:i/>
        </w:rPr>
        <w:t>Cultural Policy.</w:t>
      </w:r>
      <w:r>
        <w:rPr>
          <w:rFonts w:eastAsia="Cambria"/>
        </w:rPr>
        <w:t xml:space="preserve"> 2015 Routledge</w:t>
      </w:r>
    </w:p>
    <w:p w14:paraId="3FF592D7" w14:textId="77777777" w:rsidR="000121DA" w:rsidRDefault="000121DA" w:rsidP="000121DA">
      <w:pPr>
        <w:pStyle w:val="Testo2"/>
        <w:rPr>
          <w:rFonts w:eastAsia="Cambria"/>
        </w:rPr>
      </w:pPr>
      <w:r>
        <w:rPr>
          <w:rFonts w:eastAsia="Cambria"/>
        </w:rPr>
        <w:t>AND choose one between the following books:</w:t>
      </w:r>
    </w:p>
    <w:p w14:paraId="4B0F289C" w14:textId="77777777" w:rsidR="000121DA" w:rsidRDefault="000121DA" w:rsidP="000121DA">
      <w:pPr>
        <w:pStyle w:val="Testo2"/>
        <w:rPr>
          <w:rFonts w:eastAsia="Cambria"/>
        </w:rPr>
      </w:pPr>
      <w:bookmarkStart w:id="2" w:name="_gjdgxs" w:colFirst="0" w:colLast="0"/>
      <w:bookmarkEnd w:id="2"/>
      <w:r>
        <w:rPr>
          <w:rFonts w:eastAsia="Cambria"/>
        </w:rPr>
        <w:t>MacDowall, L., Badham, M., Blomkamp, E., Dunphy, K. (Eds.) Making Culture Count. The Politics of Cultural Measurement. 2015. Palgrave MacMillan</w:t>
      </w:r>
    </w:p>
    <w:bookmarkStart w:id="3" w:name="_qvsznlrwawi6" w:colFirst="0" w:colLast="0"/>
    <w:bookmarkEnd w:id="3"/>
    <w:p w14:paraId="1F95C5BC" w14:textId="77777777" w:rsidR="000121DA" w:rsidRDefault="000121DA" w:rsidP="000121DA">
      <w:pPr>
        <w:pStyle w:val="Testo2"/>
        <w:rPr>
          <w:rFonts w:eastAsia="Cambria"/>
        </w:rPr>
      </w:pPr>
      <w:r>
        <w:fldChar w:fldCharType="begin"/>
      </w:r>
      <w:r>
        <w:instrText>HYPERLINK "https://www.amazon.com/Kevin-V-Mulcahy/e/B001KCX5X6/ref=dp_byline_cont_book_1" \h</w:instrText>
      </w:r>
      <w:r>
        <w:fldChar w:fldCharType="separate"/>
      </w:r>
      <w:r>
        <w:rPr>
          <w:rFonts w:eastAsia="Cambria"/>
        </w:rPr>
        <w:t>Kevin V. Mulcahy</w:t>
      </w:r>
      <w:r>
        <w:rPr>
          <w:rFonts w:eastAsia="Cambria"/>
        </w:rPr>
        <w:fldChar w:fldCharType="end"/>
      </w:r>
      <w:r>
        <w:rPr>
          <w:rFonts w:eastAsia="Cambria"/>
        </w:rPr>
        <w:t xml:space="preserve">, </w:t>
      </w:r>
      <w:r>
        <w:rPr>
          <w:rFonts w:eastAsia="Cambria"/>
          <w:i/>
        </w:rPr>
        <w:t>Public Culture, Cultural Identity, Cultural Policy: Comparative Perspectives</w:t>
      </w:r>
      <w:r>
        <w:rPr>
          <w:rFonts w:eastAsia="Cambria"/>
        </w:rPr>
        <w:t xml:space="preserve">. 2017. Palgrave MacMillan </w:t>
      </w:r>
    </w:p>
    <w:p w14:paraId="4FCF87B3" w14:textId="77777777" w:rsidR="000121DA" w:rsidRDefault="000121DA" w:rsidP="000121DA">
      <w:pPr>
        <w:pStyle w:val="Testo2"/>
        <w:rPr>
          <w:rFonts w:eastAsia="Cambria"/>
        </w:rPr>
      </w:pPr>
      <w:r>
        <w:rPr>
          <w:rFonts w:eastAsia="Cambria"/>
        </w:rPr>
        <w:t xml:space="preserve">They will be asked to write two 15 pages paper pages (1.5 space, 2.5 cm margins everywhere, Times 11) choosing two topics among these areas of interest: national cultural policy, cultural value, economic revitalization through the arts, audience development, advocacy strategies for cultural policy development. </w:t>
      </w:r>
    </w:p>
    <w:p w14:paraId="77DAD8E0" w14:textId="77777777" w:rsidR="000121DA" w:rsidRDefault="000121DA" w:rsidP="000121DA">
      <w:pPr>
        <w:pStyle w:val="Testo2"/>
        <w:rPr>
          <w:rFonts w:eastAsia="Cambria"/>
        </w:rPr>
      </w:pPr>
      <w:r>
        <w:rPr>
          <w:rFonts w:eastAsia="Cambria"/>
        </w:rPr>
        <w:t>The papers should cover a big central question or contemporary debate of the area of interest, reference theories from the two books required for reading above and should discuss at least five supporting case studies, citing articles and documents in the press or other relevant materials.</w:t>
      </w:r>
    </w:p>
    <w:p w14:paraId="37107969" w14:textId="77777777" w:rsidR="000121DA" w:rsidRDefault="000121DA" w:rsidP="000121DA">
      <w:pPr>
        <w:pStyle w:val="Testo2"/>
        <w:rPr>
          <w:rFonts w:eastAsia="Cambria"/>
        </w:rPr>
      </w:pPr>
      <w:r>
        <w:rPr>
          <w:rFonts w:eastAsia="Cambria"/>
        </w:rPr>
        <w:lastRenderedPageBreak/>
        <w:t xml:space="preserve">The papers can be sent on one of the three dates for the official exam sessions and will be recorded fifteen days later. </w:t>
      </w:r>
    </w:p>
    <w:p w14:paraId="3BE6E153" w14:textId="77777777" w:rsidR="000121DA" w:rsidRPr="00514034" w:rsidRDefault="000121DA" w:rsidP="000121DA">
      <w:pPr>
        <w:spacing w:before="240" w:after="120"/>
        <w:rPr>
          <w:b/>
          <w:i/>
          <w:sz w:val="18"/>
          <w:lang w:val="en-US"/>
        </w:rPr>
      </w:pPr>
      <w:r w:rsidRPr="00514034">
        <w:rPr>
          <w:b/>
          <w:i/>
          <w:sz w:val="18"/>
          <w:lang w:val="en-US"/>
        </w:rPr>
        <w:t>NOTES AND PREREQUISITES</w:t>
      </w:r>
    </w:p>
    <w:p w14:paraId="31D5F03E" w14:textId="0D7CBEF0" w:rsidR="000121DA" w:rsidRPr="000121DA" w:rsidRDefault="000121DA" w:rsidP="000121DA">
      <w:pPr>
        <w:pStyle w:val="Testo2"/>
        <w:rPr>
          <w:rFonts w:eastAsia="Cambria"/>
          <w:i/>
          <w:iCs/>
        </w:rPr>
      </w:pPr>
      <w:r w:rsidRPr="000121DA">
        <w:rPr>
          <w:rFonts w:eastAsia="Cambria"/>
          <w:i/>
          <w:iCs/>
        </w:rPr>
        <w:t>Class Etiquette</w:t>
      </w:r>
    </w:p>
    <w:p w14:paraId="776E3E08" w14:textId="77777777" w:rsidR="000121DA" w:rsidRDefault="000121DA" w:rsidP="000121DA">
      <w:pPr>
        <w:pStyle w:val="Testo2"/>
        <w:rPr>
          <w:rFonts w:eastAsia="Cambria"/>
        </w:rPr>
      </w:pPr>
      <w:r>
        <w:rPr>
          <w:rFonts w:eastAsia="Cambria"/>
        </w:rPr>
        <w:t xml:space="preserve">Students are required to be </w:t>
      </w:r>
      <w:r>
        <w:rPr>
          <w:rFonts w:eastAsia="Cambria"/>
          <w:u w:val="single"/>
        </w:rPr>
        <w:t>on time</w:t>
      </w:r>
      <w:r>
        <w:rPr>
          <w:rFonts w:eastAsia="Cambria"/>
        </w:rPr>
        <w:t xml:space="preserve"> for their class and to actively </w:t>
      </w:r>
      <w:r>
        <w:rPr>
          <w:rFonts w:eastAsia="Cambria"/>
          <w:u w:val="single"/>
        </w:rPr>
        <w:t>participate to class and team discussion</w:t>
      </w:r>
      <w:r>
        <w:rPr>
          <w:rFonts w:eastAsia="Cambria"/>
        </w:rPr>
        <w:t xml:space="preserve"> and problem solving activities. Students are required to hand in their assignments on time to get them considered for evaluation.</w:t>
      </w:r>
    </w:p>
    <w:p w14:paraId="74292F79" w14:textId="58EEBA60" w:rsidR="000121DA" w:rsidRPr="000121DA" w:rsidRDefault="000121DA" w:rsidP="000121DA">
      <w:pPr>
        <w:pStyle w:val="Testo2"/>
        <w:spacing w:before="120"/>
        <w:rPr>
          <w:rFonts w:eastAsia="Cambria"/>
          <w:i/>
          <w:iCs/>
        </w:rPr>
      </w:pPr>
      <w:r w:rsidRPr="000121DA">
        <w:rPr>
          <w:rFonts w:eastAsia="Cambria"/>
          <w:i/>
          <w:iCs/>
        </w:rPr>
        <w:t>Office hours</w:t>
      </w:r>
    </w:p>
    <w:p w14:paraId="6B0F2CFD" w14:textId="77777777" w:rsidR="000121DA" w:rsidRDefault="000121DA" w:rsidP="000121DA">
      <w:pPr>
        <w:pStyle w:val="Testo2"/>
        <w:rPr>
          <w:rFonts w:eastAsia="Cambria"/>
          <w:i/>
        </w:rPr>
      </w:pPr>
      <w:r>
        <w:rPr>
          <w:rFonts w:eastAsia="Cambria"/>
        </w:rPr>
        <w:t xml:space="preserve">During the course, I will meet students at the end of each class. I am always available to set up individual meetings with students on zoom. Can be reached at </w:t>
      </w:r>
      <w:hyperlink r:id="rId34">
        <w:r>
          <w:rPr>
            <w:rFonts w:eastAsia="Cambria"/>
            <w:color w:val="1155CC"/>
            <w:u w:val="single"/>
          </w:rPr>
          <w:t>chiara.bernasconi@gmail.com</w:t>
        </w:r>
      </w:hyperlink>
      <w:r>
        <w:rPr>
          <w:rFonts w:eastAsia="Cambria"/>
        </w:rPr>
        <w:t xml:space="preserve"> </w:t>
      </w:r>
    </w:p>
    <w:sectPr w:rsidR="000121D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227E7"/>
    <w:multiLevelType w:val="multilevel"/>
    <w:tmpl w:val="F1BE8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A51275"/>
    <w:multiLevelType w:val="multilevel"/>
    <w:tmpl w:val="7B2A8F3E"/>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2" w15:restartNumberingAfterBreak="0">
    <w:nsid w:val="3F0266EC"/>
    <w:multiLevelType w:val="multilevel"/>
    <w:tmpl w:val="52F0314C"/>
    <w:lvl w:ilvl="0">
      <w:start w:val="1"/>
      <w:numFmt w:val="decimal"/>
      <w:lvlText w:val="%1."/>
      <w:lvlJc w:val="left"/>
      <w:pPr>
        <w:ind w:left="720" w:firstLine="360"/>
      </w:pPr>
      <w:rPr>
        <w:rFonts w:ascii="Cambria" w:eastAsia="Cambria" w:hAnsi="Cambria" w:cs="Cambria"/>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3" w15:restartNumberingAfterBreak="0">
    <w:nsid w:val="3FDA52F8"/>
    <w:multiLevelType w:val="multilevel"/>
    <w:tmpl w:val="53E01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6C6476"/>
    <w:multiLevelType w:val="multilevel"/>
    <w:tmpl w:val="BA0E4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3129FE"/>
    <w:multiLevelType w:val="multilevel"/>
    <w:tmpl w:val="521C7006"/>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num w:numId="1" w16cid:durableId="241454268">
    <w:abstractNumId w:val="1"/>
  </w:num>
  <w:num w:numId="2" w16cid:durableId="1763992925">
    <w:abstractNumId w:val="5"/>
  </w:num>
  <w:num w:numId="3" w16cid:durableId="1961570630">
    <w:abstractNumId w:val="2"/>
  </w:num>
  <w:num w:numId="4" w16cid:durableId="2068533780">
    <w:abstractNumId w:val="3"/>
  </w:num>
  <w:num w:numId="5" w16cid:durableId="503008587">
    <w:abstractNumId w:val="4"/>
  </w:num>
  <w:num w:numId="6" w16cid:durableId="2121604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96"/>
    <w:rsid w:val="000121DA"/>
    <w:rsid w:val="00187B99"/>
    <w:rsid w:val="002014DD"/>
    <w:rsid w:val="002D5E17"/>
    <w:rsid w:val="004D1217"/>
    <w:rsid w:val="004D6008"/>
    <w:rsid w:val="00640794"/>
    <w:rsid w:val="006F1772"/>
    <w:rsid w:val="00762A96"/>
    <w:rsid w:val="008942E7"/>
    <w:rsid w:val="008A1204"/>
    <w:rsid w:val="00900CCA"/>
    <w:rsid w:val="00924B77"/>
    <w:rsid w:val="00940DA2"/>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E6E8E"/>
  <w15:chartTrackingRefBased/>
  <w15:docId w15:val="{17A301B7-F24E-4AB4-AF26-1F8985A0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121D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ericansforthearts.org/by-topic/disaster-preparedness/coronavirus-covid-19-resource-and-response-center" TargetMode="External"/><Relationship Id="rId18" Type="http://schemas.openxmlformats.org/officeDocument/2006/relationships/hyperlink" Target="https://hyperallergic.com/556290/in-memoriam-of-the-art-worlds-romance-with-diversity/?fbclid=IwAR2B46qoyZkD2LRh3fWfXNPlvry23D0H5C8UovP341iYP1uF96bcHUmieJA" TargetMode="External"/><Relationship Id="rId26" Type="http://schemas.openxmlformats.org/officeDocument/2006/relationships/hyperlink" Target="https://www.arts.gov/sites/default/files/CreativePlacemaking-Paper.pdf" TargetMode="External"/><Relationship Id="rId3" Type="http://schemas.openxmlformats.org/officeDocument/2006/relationships/styles" Target="styles.xml"/><Relationship Id="rId21" Type="http://schemas.openxmlformats.org/officeDocument/2006/relationships/hyperlink" Target="http://www.rand.org/content/dam/rand/pubs/monographs/2005/RAND_MG218.pdf" TargetMode="External"/><Relationship Id="rId34" Type="http://schemas.openxmlformats.org/officeDocument/2006/relationships/hyperlink" Target="mailto:chiara.bernasconi@gmail.com" TargetMode="External"/><Relationship Id="rId7" Type="http://schemas.openxmlformats.org/officeDocument/2006/relationships/hyperlink" Target="https://medium.com/@deborahcullinan?source=post_page-----6a111622b17c----------------------" TargetMode="External"/><Relationship Id="rId12" Type="http://schemas.openxmlformats.org/officeDocument/2006/relationships/hyperlink" Target="https://www.craftscouncil.org.uk/documents/881/Measuring_the_craft_economy_2014.pdf" TargetMode="External"/><Relationship Id="rId17" Type="http://schemas.openxmlformats.org/officeDocument/2006/relationships/hyperlink" Target="https://aaep.osu.edu/sites/aaep.osu.edu/files/paper6.pdf" TargetMode="External"/><Relationship Id="rId25" Type="http://schemas.openxmlformats.org/officeDocument/2006/relationships/hyperlink" Target="https://www.theguardian.com/cities/2017/oct/26/gentrification-richard-florida-interview-creative-class-new-urban-crisis" TargetMode="External"/><Relationship Id="rId33" Type="http://schemas.openxmlformats.org/officeDocument/2006/relationships/hyperlink" Target="https://www.amazon.com/s/ref=dp_byline_sr_book_2?ie=UTF8&amp;field-author=Kim-Marie+Spence&amp;text=Kim-Marie+Spence&amp;sort=relevancerank&amp;search-alias=books" TargetMode="External"/><Relationship Id="rId2" Type="http://schemas.openxmlformats.org/officeDocument/2006/relationships/numbering" Target="numbering.xml"/><Relationship Id="rId16" Type="http://schemas.openxmlformats.org/officeDocument/2006/relationships/hyperlink" Target="http://www.ahrc.ac.uk/documents/publications/cultural-value-project-final-report/" TargetMode="External"/><Relationship Id="rId20" Type="http://schemas.openxmlformats.org/officeDocument/2006/relationships/hyperlink" Target="https://irvine-dot-org.s3.amazonaws.com/documents/12/attachments/GettingInOntheAct2014_DEC3.pdf?1418669613" TargetMode="External"/><Relationship Id="rId29" Type="http://schemas.openxmlformats.org/officeDocument/2006/relationships/hyperlink" Target="https://www.giarts.org/reader-19-3" TargetMode="External"/><Relationship Id="rId1" Type="http://schemas.openxmlformats.org/officeDocument/2006/relationships/customXml" Target="../customXml/item1.xml"/><Relationship Id="rId6" Type="http://schemas.openxmlformats.org/officeDocument/2006/relationships/hyperlink" Target="http://www.wwcd.org/policy/policy.html" TargetMode="External"/><Relationship Id="rId11" Type="http://schemas.openxmlformats.org/officeDocument/2006/relationships/hyperlink" Target="https://www.i-portunus.eu/reports-on-mobility/" TargetMode="External"/><Relationship Id="rId24" Type="http://schemas.openxmlformats.org/officeDocument/2006/relationships/hyperlink" Target="https://www.theguardian.com/profile/oliver-wainwright" TargetMode="External"/><Relationship Id="rId32" Type="http://schemas.openxmlformats.org/officeDocument/2006/relationships/hyperlink" Target="https://www.amazon.com/Christiaan-De-Beukelaer/e/B013NFXWDA/ref=dp_byline_cont_book_1" TargetMode="External"/><Relationship Id="rId5" Type="http://schemas.openxmlformats.org/officeDocument/2006/relationships/webSettings" Target="webSettings.xml"/><Relationship Id="rId15" Type="http://schemas.openxmlformats.org/officeDocument/2006/relationships/hyperlink" Target="https://www.oecd.org/coronavirus/en/policy-responses" TargetMode="External"/><Relationship Id="rId23" Type="http://schemas.openxmlformats.org/officeDocument/2006/relationships/hyperlink" Target="https://ec.europa.eu/commission/presscorner/detail/en/IP_16_2074" TargetMode="External"/><Relationship Id="rId28" Type="http://schemas.openxmlformats.org/officeDocument/2006/relationships/hyperlink" Target="https://www.giarts.org/category/authors/jeremy-nowak" TargetMode="External"/><Relationship Id="rId36" Type="http://schemas.openxmlformats.org/officeDocument/2006/relationships/theme" Target="theme/theme1.xml"/><Relationship Id="rId10" Type="http://schemas.openxmlformats.org/officeDocument/2006/relationships/hyperlink" Target="https://culturalpolicyreform.wordpress.com/" TargetMode="External"/><Relationship Id="rId19" Type="http://schemas.openxmlformats.org/officeDocument/2006/relationships/hyperlink" Target="https://www.racialequitytools.org/fundamentals/resource-lists/resources-addressing-covid-19-with-racial-equity-lens" TargetMode="External"/><Relationship Id="rId31" Type="http://schemas.openxmlformats.org/officeDocument/2006/relationships/hyperlink" Target="https://nextcity.org/daily/entry/how-newark-retooled-its-ambitious-arts-grant-program-to-respond-to-covid-19" TargetMode="External"/><Relationship Id="rId4" Type="http://schemas.openxmlformats.org/officeDocument/2006/relationships/settings" Target="settings.xml"/><Relationship Id="rId9" Type="http://schemas.openxmlformats.org/officeDocument/2006/relationships/hyperlink" Target="https://www.culturepartnership.eu/en/publishing/advocacy-course/what-is-advocacy" TargetMode="External"/><Relationship Id="rId14" Type="http://schemas.openxmlformats.org/officeDocument/2006/relationships/hyperlink" Target="https://www.arts.gov/COVID-19-FAQs" TargetMode="External"/><Relationship Id="rId22" Type="http://schemas.openxmlformats.org/officeDocument/2006/relationships/hyperlink" Target="https://ec.europa.eu/culture/policy/strategic-framework_en" TargetMode="External"/><Relationship Id="rId27" Type="http://schemas.openxmlformats.org/officeDocument/2006/relationships/hyperlink" Target="https://www.giarts.org/category/authors/mark-j-stern" TargetMode="External"/><Relationship Id="rId30" Type="http://schemas.openxmlformats.org/officeDocument/2006/relationships/hyperlink" Target="https://www.giarts.org/article/culture-and-community-revitalization-collaboration" TargetMode="External"/><Relationship Id="rId35" Type="http://schemas.openxmlformats.org/officeDocument/2006/relationships/fontTable" Target="fontTable.xml"/><Relationship Id="rId8" Type="http://schemas.openxmlformats.org/officeDocument/2006/relationships/hyperlink" Target="https://medium.com/@deborahcullinan/the-time-for-hope-and-imagination-6a111622b17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6</Pages>
  <Words>1838</Words>
  <Characters>14859</Characters>
  <Application>Microsoft Office Word</Application>
  <DocSecurity>0</DocSecurity>
  <Lines>123</Lines>
  <Paragraphs>33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2</cp:revision>
  <cp:lastPrinted>2003-03-27T10:42:00Z</cp:lastPrinted>
  <dcterms:created xsi:type="dcterms:W3CDTF">2023-05-19T06:35:00Z</dcterms:created>
  <dcterms:modified xsi:type="dcterms:W3CDTF">2023-05-19T06:45:00Z</dcterms:modified>
</cp:coreProperties>
</file>