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CFFB" w14:textId="77777777" w:rsidR="008450F1" w:rsidRPr="00B97E2F" w:rsidRDefault="00F81A52">
      <w:pPr>
        <w:pStyle w:val="Titolo1"/>
        <w:spacing w:before="0" w:after="0"/>
        <w:ind w:left="0" w:firstLine="0"/>
        <w:rPr>
          <w:sz w:val="20"/>
          <w:szCs w:val="20"/>
          <w:shd w:val="clear" w:color="auto" w:fill="FFFFFF"/>
          <w:lang w:val="en-GB"/>
        </w:rPr>
      </w:pPr>
      <w:r w:rsidRPr="00B97E2F">
        <w:rPr>
          <w:sz w:val="20"/>
          <w:szCs w:val="20"/>
          <w:shd w:val="clear" w:color="auto" w:fill="FFFFFF"/>
          <w:lang w:val="en-GB"/>
        </w:rPr>
        <w:t>Economics and Competition Law</w:t>
      </w:r>
    </w:p>
    <w:p w14:paraId="2396C5AC" w14:textId="77777777" w:rsidR="008450F1" w:rsidRPr="00B97E2F" w:rsidRDefault="00F81A52">
      <w:pPr>
        <w:pStyle w:val="Titolo2"/>
        <w:spacing w:before="0"/>
        <w:rPr>
          <w:shd w:val="clear" w:color="auto" w:fill="FFFFFF"/>
        </w:rPr>
      </w:pPr>
      <w:r w:rsidRPr="00B97E2F">
        <w:rPr>
          <w:shd w:val="clear" w:color="auto" w:fill="FFFFFF"/>
          <w:lang w:val="en-GB"/>
        </w:rPr>
        <w:t xml:space="preserve">Prof. </w:t>
      </w:r>
      <w:r w:rsidRPr="00B97E2F">
        <w:rPr>
          <w:shd w:val="clear" w:color="auto" w:fill="FFFFFF"/>
        </w:rPr>
        <w:t xml:space="preserve">Michele Grillo; Prof. </w:t>
      </w:r>
      <w:r w:rsidR="00065C9C" w:rsidRPr="00B97E2F">
        <w:rPr>
          <w:shd w:val="clear" w:color="auto" w:fill="FFFFFF"/>
        </w:rPr>
        <w:t>Francesca Morri</w:t>
      </w:r>
    </w:p>
    <w:p w14:paraId="6A2A2A21" w14:textId="42E5F9CE" w:rsidR="00585A50" w:rsidRPr="00B97E2F" w:rsidRDefault="00585A50" w:rsidP="00585A50">
      <w:pPr>
        <w:spacing w:before="240" w:after="120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B97E2F">
        <w:rPr>
          <w:b/>
          <w:i/>
          <w:sz w:val="18"/>
          <w:lang w:val="en-GB"/>
        </w:rPr>
        <w:t xml:space="preserve">COURSE AIMS AND INTENDED LEARNING OUTCOMES </w:t>
      </w:r>
    </w:p>
    <w:p w14:paraId="6E9F1B3D" w14:textId="6CF33B63" w:rsidR="00585A50" w:rsidRPr="00B97E2F" w:rsidRDefault="005F44D1" w:rsidP="00585A50">
      <w:pPr>
        <w:spacing w:line="240" w:lineRule="exact"/>
        <w:rPr>
          <w:rFonts w:eastAsia="Calibri" w:cs="Times New Roman"/>
          <w:color w:val="auto"/>
          <w:kern w:val="0"/>
          <w:lang w:val="en-GB"/>
        </w:rPr>
      </w:pPr>
      <w:r w:rsidRPr="00B97E2F">
        <w:rPr>
          <w:rFonts w:eastAsia="Calibri"/>
          <w:lang w:val="en-GB"/>
        </w:rPr>
        <w:t>The course offers participants a</w:t>
      </w:r>
      <w:r w:rsidR="00C95265" w:rsidRPr="00B97E2F">
        <w:rPr>
          <w:rFonts w:eastAsia="Calibri"/>
          <w:lang w:val="en-GB"/>
        </w:rPr>
        <w:t>n overview of</w:t>
      </w:r>
      <w:r w:rsidRPr="00B97E2F">
        <w:rPr>
          <w:rFonts w:eastAsia="Calibri"/>
          <w:lang w:val="en-GB"/>
        </w:rPr>
        <w:t xml:space="preserve"> the subject that </w:t>
      </w:r>
      <w:r w:rsidR="00C95265" w:rsidRPr="00B97E2F">
        <w:rPr>
          <w:rFonts w:eastAsia="Calibri"/>
          <w:lang w:val="en-GB"/>
        </w:rPr>
        <w:t>supplements</w:t>
      </w:r>
      <w:r w:rsidRPr="00B97E2F">
        <w:rPr>
          <w:rFonts w:eastAsia="Calibri"/>
          <w:lang w:val="en-GB"/>
        </w:rPr>
        <w:t xml:space="preserve"> the economic and legal profiles in the field of economics and competition law</w:t>
      </w:r>
      <w:r w:rsidR="00C95265" w:rsidRPr="00B97E2F">
        <w:rPr>
          <w:rFonts w:eastAsia="Calibri"/>
          <w:lang w:val="en-GB"/>
        </w:rPr>
        <w:t xml:space="preserve">. It </w:t>
      </w:r>
      <w:r w:rsidRPr="00B97E2F">
        <w:rPr>
          <w:rFonts w:eastAsia="Calibri"/>
          <w:lang w:val="en-GB"/>
        </w:rPr>
        <w:t>develop</w:t>
      </w:r>
      <w:r w:rsidR="00C95265" w:rsidRPr="00B97E2F">
        <w:rPr>
          <w:rFonts w:eastAsia="Calibri"/>
          <w:lang w:val="en-GB"/>
        </w:rPr>
        <w:t>s</w:t>
      </w:r>
      <w:r w:rsidRPr="00B97E2F">
        <w:rPr>
          <w:rFonts w:eastAsia="Calibri"/>
          <w:lang w:val="en-GB"/>
        </w:rPr>
        <w:t xml:space="preserve"> students</w:t>
      </w:r>
      <w:r w:rsidR="00C95265" w:rsidRPr="00B97E2F">
        <w:rPr>
          <w:rFonts w:eastAsia="Calibri"/>
          <w:lang w:val="en-GB"/>
        </w:rPr>
        <w:t>’</w:t>
      </w:r>
      <w:r w:rsidRPr="00B97E2F">
        <w:rPr>
          <w:rFonts w:eastAsia="Calibri"/>
          <w:lang w:val="en-GB"/>
        </w:rPr>
        <w:t xml:space="preserve"> ability to carry out a joint critical examination of both aspects </w:t>
      </w:r>
      <w:r w:rsidR="00C95265" w:rsidRPr="00B97E2F">
        <w:rPr>
          <w:rFonts w:eastAsia="Calibri"/>
          <w:lang w:val="en-GB"/>
        </w:rPr>
        <w:t xml:space="preserve">through the </w:t>
      </w:r>
      <w:r w:rsidRPr="00B97E2F">
        <w:rPr>
          <w:rFonts w:eastAsia="Calibri"/>
          <w:lang w:val="en-GB"/>
        </w:rPr>
        <w:t>analy</w:t>
      </w:r>
      <w:r w:rsidR="00C95265" w:rsidRPr="00B97E2F">
        <w:rPr>
          <w:rFonts w:eastAsia="Calibri"/>
          <w:lang w:val="en-GB"/>
        </w:rPr>
        <w:t>s</w:t>
      </w:r>
      <w:r w:rsidRPr="00B97E2F">
        <w:rPr>
          <w:rFonts w:eastAsia="Calibri"/>
          <w:lang w:val="en-GB"/>
        </w:rPr>
        <w:t>i</w:t>
      </w:r>
      <w:r w:rsidR="00C95265" w:rsidRPr="00B97E2F">
        <w:rPr>
          <w:rFonts w:eastAsia="Calibri"/>
          <w:lang w:val="en-GB"/>
        </w:rPr>
        <w:t>s of the most relevant</w:t>
      </w:r>
      <w:r w:rsidRPr="00B97E2F">
        <w:rPr>
          <w:rFonts w:eastAsia="Calibri"/>
          <w:lang w:val="en-GB"/>
        </w:rPr>
        <w:t xml:space="preserve"> national and European antitrust cases. After a few introductory le</w:t>
      </w:r>
      <w:r w:rsidR="00C95265" w:rsidRPr="00B97E2F">
        <w:rPr>
          <w:rFonts w:eastAsia="Calibri"/>
          <w:lang w:val="en-GB"/>
        </w:rPr>
        <w:t>ctures</w:t>
      </w:r>
      <w:r w:rsidRPr="00B97E2F">
        <w:rPr>
          <w:rFonts w:eastAsia="Calibri"/>
          <w:lang w:val="en-GB"/>
        </w:rPr>
        <w:t xml:space="preserve"> </w:t>
      </w:r>
      <w:r w:rsidR="00C95265" w:rsidRPr="00B97E2F">
        <w:rPr>
          <w:rFonts w:eastAsia="Calibri"/>
          <w:lang w:val="en-GB"/>
        </w:rPr>
        <w:t>from</w:t>
      </w:r>
      <w:r w:rsidRPr="00B97E2F">
        <w:rPr>
          <w:rFonts w:eastAsia="Calibri"/>
          <w:lang w:val="en-GB"/>
        </w:rPr>
        <w:t xml:space="preserve"> a historical and institutional perspective, </w:t>
      </w:r>
      <w:r w:rsidR="00C95265" w:rsidRPr="00B97E2F">
        <w:rPr>
          <w:rFonts w:eastAsia="Calibri"/>
          <w:lang w:val="en-GB"/>
        </w:rPr>
        <w:t xml:space="preserve">the course will address </w:t>
      </w:r>
      <w:r w:rsidRPr="00B97E2F">
        <w:rPr>
          <w:rFonts w:eastAsia="Calibri"/>
          <w:lang w:val="en-GB"/>
        </w:rPr>
        <w:t xml:space="preserve">the elements of economic analysis and the main legal issues raised by national and European </w:t>
      </w:r>
      <w:r w:rsidRPr="00B97E2F">
        <w:rPr>
          <w:rFonts w:eastAsia="Calibri"/>
          <w:i/>
          <w:iCs/>
          <w:lang w:val="en-GB"/>
        </w:rPr>
        <w:t>antitrust</w:t>
      </w:r>
      <w:r w:rsidRPr="00B97E2F">
        <w:rPr>
          <w:rFonts w:eastAsia="Calibri"/>
          <w:lang w:val="en-GB"/>
        </w:rPr>
        <w:t xml:space="preserve"> laws, also with </w:t>
      </w:r>
      <w:r w:rsidR="00C95265" w:rsidRPr="00B97E2F">
        <w:rPr>
          <w:rFonts w:eastAsia="Calibri"/>
          <w:lang w:val="en-GB"/>
        </w:rPr>
        <w:t>focus on</w:t>
      </w:r>
      <w:r w:rsidRPr="00B97E2F">
        <w:rPr>
          <w:rFonts w:eastAsia="Calibri"/>
          <w:lang w:val="en-GB"/>
        </w:rPr>
        <w:t xml:space="preserve"> public and private </w:t>
      </w:r>
      <w:r w:rsidRPr="00B97E2F">
        <w:rPr>
          <w:rFonts w:eastAsia="Calibri"/>
          <w:i/>
          <w:iCs/>
          <w:lang w:val="en-GB"/>
        </w:rPr>
        <w:t>enforcement</w:t>
      </w:r>
      <w:r w:rsidRPr="00B97E2F">
        <w:rPr>
          <w:rFonts w:eastAsia="Calibri"/>
          <w:lang w:val="en-GB"/>
        </w:rPr>
        <w:t xml:space="preserve">. At the end of the course students will be able to identify the different competitive problems </w:t>
      </w:r>
      <w:r w:rsidR="00C95265" w:rsidRPr="00B97E2F">
        <w:rPr>
          <w:rFonts w:eastAsia="Calibri"/>
          <w:lang w:val="en-GB"/>
        </w:rPr>
        <w:t>created</w:t>
      </w:r>
      <w:r w:rsidRPr="00B97E2F">
        <w:rPr>
          <w:rFonts w:eastAsia="Calibri"/>
          <w:lang w:val="en-GB"/>
        </w:rPr>
        <w:t xml:space="preserve"> by the behavio</w:t>
      </w:r>
      <w:r w:rsidR="00C95265" w:rsidRPr="00B97E2F">
        <w:rPr>
          <w:rFonts w:eastAsia="Calibri"/>
          <w:lang w:val="en-GB"/>
        </w:rPr>
        <w:t>u</w:t>
      </w:r>
      <w:r w:rsidRPr="00B97E2F">
        <w:rPr>
          <w:rFonts w:eastAsia="Calibri"/>
          <w:lang w:val="en-GB"/>
        </w:rPr>
        <w:t xml:space="preserve">r of the companies in the markets of imperfect competition and to understand the management </w:t>
      </w:r>
      <w:r w:rsidR="00AF0389" w:rsidRPr="00B97E2F">
        <w:rPr>
          <w:rFonts w:eastAsia="Calibri"/>
          <w:lang w:val="en-GB"/>
        </w:rPr>
        <w:t xml:space="preserve">methods </w:t>
      </w:r>
      <w:r w:rsidRPr="00B97E2F">
        <w:rPr>
          <w:rFonts w:eastAsia="Calibri"/>
          <w:lang w:val="en-GB"/>
        </w:rPr>
        <w:t xml:space="preserve">of these problems and the degree of effectiveness and criticality of the possible remedies. </w:t>
      </w:r>
    </w:p>
    <w:p w14:paraId="68E4D889" w14:textId="77777777" w:rsidR="008450F1" w:rsidRPr="00B97E2F" w:rsidRDefault="00F81A52">
      <w:pPr>
        <w:spacing w:before="240" w:after="120" w:line="240" w:lineRule="exact"/>
        <w:rPr>
          <w:shd w:val="clear" w:color="auto" w:fill="FFFFFF"/>
          <w:lang w:val="en-GB"/>
        </w:rPr>
      </w:pPr>
      <w:r w:rsidRPr="00B97E2F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2E53F6D5" w14:textId="77777777" w:rsidR="0017415D" w:rsidRPr="00B97E2F" w:rsidRDefault="00F81A52" w:rsidP="00585A50">
      <w:pPr>
        <w:rPr>
          <w:shd w:val="clear" w:color="auto" w:fill="FFFFFF"/>
          <w:lang w:val="en-GB"/>
        </w:rPr>
      </w:pPr>
      <w:r w:rsidRPr="00B97E2F">
        <w:rPr>
          <w:shd w:val="clear" w:color="auto" w:fill="FFFFFF"/>
          <w:lang w:val="en-GB"/>
        </w:rPr>
        <w:t>Market economy: the standard economic paradigm and recent developments.</w:t>
      </w:r>
      <w:r w:rsidR="00585A50" w:rsidRPr="00B97E2F">
        <w:rPr>
          <w:shd w:val="clear" w:color="auto" w:fill="FFFFFF"/>
          <w:lang w:val="en-GB"/>
        </w:rPr>
        <w:t xml:space="preserve"> </w:t>
      </w:r>
      <w:r w:rsidRPr="00B97E2F">
        <w:rPr>
          <w:shd w:val="clear" w:color="auto" w:fill="FFFFFF"/>
          <w:lang w:val="en-GB"/>
        </w:rPr>
        <w:t>Imperfect competition. Concentration measures. Market structure and behavior in the market. Competition policy design from a historical perspective. Concept of market power and its measurement. Collusion.</w:t>
      </w:r>
      <w:r w:rsidR="00585A50" w:rsidRPr="00B97E2F">
        <w:rPr>
          <w:shd w:val="clear" w:color="auto" w:fill="FFFFFF"/>
          <w:lang w:val="en-GB"/>
        </w:rPr>
        <w:t xml:space="preserve"> </w:t>
      </w:r>
      <w:r w:rsidRPr="00B97E2F">
        <w:rPr>
          <w:shd w:val="clear" w:color="auto" w:fill="FFFFFF"/>
          <w:lang w:val="en-GB"/>
        </w:rPr>
        <w:t>Abuse of market power.</w:t>
      </w:r>
      <w:r w:rsidR="00585A50" w:rsidRPr="00B97E2F">
        <w:rPr>
          <w:shd w:val="clear" w:color="auto" w:fill="FFFFFF"/>
          <w:lang w:val="en-GB"/>
        </w:rPr>
        <w:t xml:space="preserve"> </w:t>
      </w:r>
      <w:r w:rsidRPr="00B97E2F">
        <w:rPr>
          <w:shd w:val="clear" w:color="auto" w:fill="FFFFFF"/>
          <w:lang w:val="en-GB"/>
        </w:rPr>
        <w:t xml:space="preserve">Assessment of concentration operations. </w:t>
      </w:r>
      <w:r w:rsidR="003F1506" w:rsidRPr="00B97E2F">
        <w:rPr>
          <w:rFonts w:eastAsia="Calibri" w:cs="Times New Roman"/>
          <w:color w:val="auto"/>
          <w:kern w:val="0"/>
          <w:bdr w:val="none" w:sz="0" w:space="0" w:color="auto"/>
          <w:lang w:val="en-GB"/>
        </w:rPr>
        <w:t xml:space="preserve">The public and private </w:t>
      </w:r>
      <w:r w:rsidR="0017415D" w:rsidRPr="00B97E2F">
        <w:rPr>
          <w:rFonts w:eastAsia="Calibri" w:cs="Times New Roman"/>
          <w:i/>
          <w:color w:val="auto"/>
          <w:kern w:val="0"/>
          <w:bdr w:val="none" w:sz="0" w:space="0" w:color="auto"/>
          <w:lang w:val="en-GB"/>
        </w:rPr>
        <w:t>enforcement</w:t>
      </w:r>
      <w:r w:rsidR="00585A50" w:rsidRPr="00B97E2F">
        <w:rPr>
          <w:rFonts w:eastAsia="Calibri" w:cs="Times New Roman"/>
          <w:color w:val="auto"/>
          <w:kern w:val="0"/>
          <w:bdr w:val="none" w:sz="0" w:space="0" w:color="auto"/>
          <w:lang w:val="en-GB"/>
        </w:rPr>
        <w:t>.</w:t>
      </w:r>
    </w:p>
    <w:p w14:paraId="663114E8" w14:textId="77777777" w:rsidR="008450F1" w:rsidRPr="00B97E2F" w:rsidRDefault="00F81A52">
      <w:pPr>
        <w:spacing w:before="240" w:after="120" w:line="220" w:lineRule="exact"/>
        <w:rPr>
          <w:smallCaps/>
          <w:spacing w:val="-5"/>
          <w:sz w:val="16"/>
          <w:szCs w:val="16"/>
          <w:shd w:val="clear" w:color="auto" w:fill="FFFFFF"/>
          <w:lang w:val="en-GB"/>
        </w:rPr>
      </w:pPr>
      <w:r w:rsidRPr="00B97E2F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03FBE5B9" w14:textId="77777777" w:rsidR="0017415D" w:rsidRPr="00B97E2F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For attending students</w:t>
      </w:r>
    </w:p>
    <w:p w14:paraId="71A88AB9" w14:textId="77777777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M. Grillo,</w:t>
      </w:r>
      <w:r w:rsidRPr="00B97E2F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Antitrust,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in </w:t>
      </w:r>
      <w:r w:rsidRPr="00B97E2F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>Rivista di politica economica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, Ma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y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-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June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2006, pp. 325-415.</w:t>
      </w:r>
    </w:p>
    <w:p w14:paraId="69DED4F7" w14:textId="4C78CC3A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F. Ghezzi-G. Olivieri,</w:t>
      </w:r>
      <w:r w:rsidRPr="00B97E2F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Diritto antitrust,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Giappichelli, T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u</w:t>
      </w:r>
      <w:r w:rsidR="00012FA5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rin, 2019 (chapters from III to VII)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.</w:t>
      </w:r>
    </w:p>
    <w:p w14:paraId="249CE804" w14:textId="77777777" w:rsidR="0017415D" w:rsidRPr="00B97E2F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Additional study material consisting of power point presentations, contributions on economic and legal doctrine</w:t>
      </w:r>
      <w:r w:rsidR="00881889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and decisions by competent authorities, will be available on Blackboard.</w:t>
      </w:r>
    </w:p>
    <w:p w14:paraId="327DA497" w14:textId="77777777" w:rsidR="0017415D" w:rsidRPr="00B97E2F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line="220" w:lineRule="exact"/>
        <w:ind w:left="284" w:hanging="284"/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For</w:t>
      </w:r>
      <w:r w:rsidR="0017415D" w:rsidRPr="00B97E2F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 xml:space="preserve"> non</w:t>
      </w:r>
      <w:r w:rsidRPr="00B97E2F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-attending students</w:t>
      </w:r>
    </w:p>
    <w:p w14:paraId="1920051B" w14:textId="77777777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  <w:lang w:val="en-GB"/>
        </w:rPr>
        <w:t>M. Motta-M. Polo,</w:t>
      </w:r>
      <w:r w:rsidRPr="00B97E2F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Antitrust,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il Mulino, 2005 (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only the chapters and paragraphs that are not starred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).</w:t>
      </w:r>
    </w:p>
    <w:p w14:paraId="7C70A4E3" w14:textId="77777777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</w:pPr>
      <w:r w:rsidRPr="00B97E2F">
        <w:rPr>
          <w:rFonts w:ascii="Times" w:eastAsia="Times New Roman" w:hAnsi="Times" w:cs="Times New Roman"/>
          <w:smallCaps/>
          <w:color w:val="auto"/>
          <w:spacing w:val="-5"/>
          <w:kern w:val="0"/>
          <w:sz w:val="16"/>
          <w:bdr w:val="none" w:sz="0" w:space="0" w:color="auto"/>
        </w:rPr>
        <w:t>F. Ghezzi-G. Olivieri,</w:t>
      </w:r>
      <w:r w:rsidRPr="00B97E2F">
        <w:rPr>
          <w:rFonts w:ascii="Times" w:eastAsia="Times New Roman" w:hAnsi="Times" w:cs="Times New Roman"/>
          <w:i/>
          <w:color w:val="auto"/>
          <w:spacing w:val="-5"/>
          <w:kern w:val="0"/>
          <w:sz w:val="18"/>
          <w:bdr w:val="none" w:sz="0" w:space="0" w:color="auto"/>
        </w:rPr>
        <w:t xml:space="preserve"> Diritto antitrust,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 xml:space="preserve"> Giappichelli, T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u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rin, 2013 (c</w:t>
      </w:r>
      <w:r w:rsidR="003F1506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>hapters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</w:rPr>
        <w:t xml:space="preserve"> III-VII).</w:t>
      </w:r>
    </w:p>
    <w:p w14:paraId="08728EA1" w14:textId="77777777" w:rsidR="0017415D" w:rsidRPr="00B97E2F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  <w:ind w:left="284" w:hanging="284"/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>Any study material on Blackboard</w:t>
      </w:r>
      <w:r w:rsidR="00881889"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 referred to as </w:t>
      </w:r>
      <w:r w:rsidRPr="00B97E2F">
        <w:rPr>
          <w:rFonts w:ascii="Times" w:eastAsia="Times New Roman" w:hAnsi="Times" w:cs="Times New Roman"/>
          <w:color w:val="auto"/>
          <w:spacing w:val="-5"/>
          <w:kern w:val="0"/>
          <w:sz w:val="18"/>
          <w:bdr w:val="none" w:sz="0" w:space="0" w:color="auto"/>
          <w:lang w:val="en-GB"/>
        </w:rPr>
        <w:t xml:space="preserve">“STUDY MATERIAL FOR NON-ATTENDING STUDENTS”. </w:t>
      </w:r>
    </w:p>
    <w:p w14:paraId="2DD67B33" w14:textId="77777777" w:rsidR="008450F1" w:rsidRPr="00B97E2F" w:rsidRDefault="00F81A52">
      <w:pPr>
        <w:spacing w:before="240" w:after="120" w:line="220" w:lineRule="exact"/>
        <w:rPr>
          <w:shd w:val="clear" w:color="auto" w:fill="FFFFFF"/>
          <w:lang w:val="en-GB"/>
        </w:rPr>
      </w:pPr>
      <w:r w:rsidRPr="00B97E2F">
        <w:rPr>
          <w:b/>
          <w:bCs/>
          <w:i/>
          <w:iCs/>
          <w:sz w:val="18"/>
          <w:szCs w:val="18"/>
          <w:shd w:val="clear" w:color="auto" w:fill="FFFFFF"/>
          <w:lang w:val="en-GB"/>
        </w:rPr>
        <w:t>TEACHING METHOD</w:t>
      </w:r>
    </w:p>
    <w:p w14:paraId="18411CA9" w14:textId="21A5768D" w:rsidR="00585A50" w:rsidRPr="00B97E2F" w:rsidRDefault="005F44D1" w:rsidP="00585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Calibri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lastRenderedPageBreak/>
        <w:t>Classroom lectures, supplemented in the final part of the course</w:t>
      </w:r>
      <w:r w:rsidR="008019B4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, by seminar</w:t>
      </w:r>
      <w:r w:rsidR="00EF4974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s </w:t>
      </w:r>
      <w:r w:rsidR="00F62253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consisting of an</w:t>
      </w:r>
      <w:r w:rsidR="00F111A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  <w:r w:rsidR="00F62253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oral presentation </w:t>
      </w:r>
      <w:r w:rsidR="00FC689C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by</w:t>
      </w:r>
      <w:r w:rsidR="00F62253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the students</w:t>
      </w:r>
      <w:r w:rsidR="0004171F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who, on the basis of </w:t>
      </w:r>
      <w:r w:rsidR="00F111A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individual and group 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guided work aimed at jointly analy</w:t>
      </w:r>
      <w:r w:rsidR="00F111A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s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ing economic and legal aspects, will be invited to </w:t>
      </w:r>
      <w:r w:rsidR="00F111A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present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and discuss some relevant national and European antitrust cases. Given th</w:t>
      </w:r>
      <w:r w:rsidR="00F111A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e nature of the teaching method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, attendance is strongly recommended, although it is not mandatory</w:t>
      </w:r>
      <w:r w:rsidR="00585A50" w:rsidRPr="00B97E2F">
        <w:rPr>
          <w:rFonts w:ascii="Times" w:eastAsia="Calibri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14F53DAA" w14:textId="77777777" w:rsidR="00585A50" w:rsidRPr="00B97E2F" w:rsidRDefault="00585A50" w:rsidP="00585A50">
      <w:pPr>
        <w:spacing w:before="240" w:after="120" w:line="220" w:lineRule="exact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B97E2F">
        <w:rPr>
          <w:b/>
          <w:i/>
          <w:sz w:val="18"/>
          <w:lang w:val="en-GB"/>
        </w:rPr>
        <w:t>ASSESSMENT METHOD AND CRITERIA</w:t>
      </w:r>
    </w:p>
    <w:p w14:paraId="1F4B5410" w14:textId="77777777" w:rsidR="0017415D" w:rsidRPr="00B97E2F" w:rsidRDefault="003F1506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The exam for attending and non-attending students</w:t>
      </w:r>
      <w:r w:rsidR="00B0000D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will have different procedures.</w:t>
      </w:r>
    </w:p>
    <w:p w14:paraId="27E4B139" w14:textId="77777777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3F150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For attending students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:</w:t>
      </w:r>
    </w:p>
    <w:p w14:paraId="58F31173" w14:textId="708994DE" w:rsidR="008019B4" w:rsidRPr="00B97E2F" w:rsidRDefault="008019B4" w:rsidP="008019B4">
      <w:pPr>
        <w:pStyle w:val="Testo2"/>
        <w:ind w:firstLine="0"/>
        <w:rPr>
          <w:lang w:val="en-GB"/>
        </w:rPr>
      </w:pPr>
      <w:r w:rsidRPr="00B97E2F">
        <w:rPr>
          <w:lang w:val="en-GB"/>
        </w:rPr>
        <w:tab/>
      </w:r>
      <w:r w:rsidR="00EF4974" w:rsidRPr="00B97E2F">
        <w:rPr>
          <w:lang w:val="en-GB"/>
        </w:rPr>
        <w:t xml:space="preserve">For attending students, who are expected to </w:t>
      </w:r>
      <w:r w:rsidR="00F62253" w:rsidRPr="00B97E2F">
        <w:rPr>
          <w:lang w:val="en-GB"/>
        </w:rPr>
        <w:t xml:space="preserve">actively </w:t>
      </w:r>
      <w:r w:rsidR="00EF4974" w:rsidRPr="00B97E2F">
        <w:rPr>
          <w:lang w:val="en-GB"/>
        </w:rPr>
        <w:t>participate in the seminars</w:t>
      </w:r>
      <w:r w:rsidRPr="00B97E2F">
        <w:rPr>
          <w:lang w:val="en-GB"/>
        </w:rPr>
        <w:t>:</w:t>
      </w:r>
    </w:p>
    <w:p w14:paraId="7FF16142" w14:textId="580C0940" w:rsidR="008019B4" w:rsidRPr="00B97E2F" w:rsidRDefault="008019B4" w:rsidP="008019B4">
      <w:pPr>
        <w:pStyle w:val="Testo2"/>
        <w:tabs>
          <w:tab w:val="clear" w:pos="284"/>
          <w:tab w:val="left" w:pos="0"/>
          <w:tab w:val="left" w:pos="567"/>
        </w:tabs>
        <w:ind w:left="567" w:hanging="284"/>
        <w:rPr>
          <w:lang w:val="en-GB"/>
        </w:rPr>
      </w:pPr>
      <w:r w:rsidRPr="00B97E2F">
        <w:rPr>
          <w:lang w:val="en-GB"/>
        </w:rPr>
        <w:t>a)</w:t>
      </w:r>
      <w:r w:rsidRPr="00B97E2F">
        <w:rPr>
          <w:lang w:val="en-GB"/>
        </w:rPr>
        <w:tab/>
      </w:r>
      <w:r w:rsidR="00EF4974" w:rsidRPr="00B97E2F">
        <w:rPr>
          <w:lang w:val="en-GB"/>
        </w:rPr>
        <w:t>interim written test on economic topics usually consist</w:t>
      </w:r>
      <w:r w:rsidR="00F62253" w:rsidRPr="00B97E2F">
        <w:rPr>
          <w:lang w:val="en-GB"/>
        </w:rPr>
        <w:t>ing</w:t>
      </w:r>
      <w:r w:rsidR="00EF4974" w:rsidRPr="00B97E2F">
        <w:rPr>
          <w:lang w:val="en-GB"/>
        </w:rPr>
        <w:t xml:space="preserve"> of three questions: the first aims to test the student</w:t>
      </w:r>
      <w:r w:rsidR="00F62253" w:rsidRPr="00B97E2F">
        <w:rPr>
          <w:lang w:val="en-GB"/>
        </w:rPr>
        <w:t>’</w:t>
      </w:r>
      <w:r w:rsidR="00EF4974" w:rsidRPr="00B97E2F">
        <w:rPr>
          <w:lang w:val="en-GB"/>
        </w:rPr>
        <w:t>s understanding of an economic text; the second aims to verify the student</w:t>
      </w:r>
      <w:r w:rsidR="00F62253" w:rsidRPr="00B97E2F">
        <w:rPr>
          <w:lang w:val="en-GB"/>
        </w:rPr>
        <w:t>’</w:t>
      </w:r>
      <w:r w:rsidR="00EF4974" w:rsidRPr="00B97E2F">
        <w:rPr>
          <w:lang w:val="en-GB"/>
        </w:rPr>
        <w:t xml:space="preserve">s ability to establish connections </w:t>
      </w:r>
      <w:r w:rsidR="00FC689C" w:rsidRPr="00B97E2F">
        <w:rPr>
          <w:lang w:val="en-GB"/>
        </w:rPr>
        <w:t>between</w:t>
      </w:r>
      <w:r w:rsidR="00EF4974" w:rsidRPr="00B97E2F">
        <w:rPr>
          <w:lang w:val="en-GB"/>
        </w:rPr>
        <w:t xml:space="preserve"> the learned economic notions; the third aims to verify the student's ability to recognise whether an interlocutor</w:t>
      </w:r>
      <w:r w:rsidR="00BF4819" w:rsidRPr="00B97E2F">
        <w:rPr>
          <w:lang w:val="en-GB"/>
        </w:rPr>
        <w:t xml:space="preserve"> uses economic reasoning appropriately</w:t>
      </w:r>
      <w:r w:rsidR="00EF4974" w:rsidRPr="00B97E2F">
        <w:rPr>
          <w:lang w:val="en-GB"/>
        </w:rPr>
        <w:t xml:space="preserve"> in tackling a specific problem. (weight: one third); </w:t>
      </w:r>
    </w:p>
    <w:p w14:paraId="6A2D242C" w14:textId="5306C207" w:rsidR="008019B4" w:rsidRPr="00B97E2F" w:rsidRDefault="008019B4" w:rsidP="008019B4">
      <w:pPr>
        <w:pStyle w:val="Testo2"/>
        <w:tabs>
          <w:tab w:val="left" w:pos="709"/>
        </w:tabs>
        <w:ind w:left="567" w:hanging="284"/>
        <w:rPr>
          <w:lang w:val="en-GB"/>
        </w:rPr>
      </w:pPr>
      <w:r w:rsidRPr="00B97E2F">
        <w:rPr>
          <w:lang w:val="en-GB"/>
        </w:rPr>
        <w:t>b)</w:t>
      </w:r>
      <w:r w:rsidRPr="00B97E2F">
        <w:rPr>
          <w:lang w:val="en-GB"/>
        </w:rPr>
        <w:tab/>
      </w:r>
      <w:r w:rsidR="00BF4819" w:rsidRPr="00B97E2F">
        <w:rPr>
          <w:lang w:val="en-GB"/>
        </w:rPr>
        <w:t xml:space="preserve">short written essay on the topic dealt with by the students in the oral presentation at the seminar, to be drawn up at a later stage in order to take into account the discussion held in class (weight: one third); </w:t>
      </w:r>
    </w:p>
    <w:p w14:paraId="60D1AE48" w14:textId="764C3D83" w:rsidR="008019B4" w:rsidRPr="00B97E2F" w:rsidRDefault="008019B4" w:rsidP="008019B4">
      <w:pPr>
        <w:pStyle w:val="Testo2"/>
        <w:tabs>
          <w:tab w:val="clear" w:pos="284"/>
          <w:tab w:val="left" w:pos="0"/>
          <w:tab w:val="left" w:pos="567"/>
        </w:tabs>
        <w:ind w:left="567" w:hanging="284"/>
        <w:rPr>
          <w:lang w:val="en-GB"/>
        </w:rPr>
      </w:pPr>
      <w:r w:rsidRPr="00B97E2F">
        <w:rPr>
          <w:lang w:val="en-GB"/>
        </w:rPr>
        <w:t>c)</w:t>
      </w:r>
      <w:r w:rsidRPr="00B97E2F">
        <w:rPr>
          <w:lang w:val="en-GB"/>
        </w:rPr>
        <w:tab/>
      </w:r>
      <w:r w:rsidR="00BF4819" w:rsidRPr="00B97E2F">
        <w:rPr>
          <w:lang w:val="en-GB"/>
        </w:rPr>
        <w:t xml:space="preserve">final oral exam on legal issues (weight: one third). It should be noted that the test will focus on the parts of the manual by Ghezzi – Olivieri indicated in class and on the teaching material for attending students uploaded on Blackboard. </w:t>
      </w:r>
      <w:r w:rsidR="00F62253" w:rsidRPr="00B97E2F">
        <w:rPr>
          <w:lang w:val="en-GB"/>
        </w:rPr>
        <w:t>To pass the</w:t>
      </w:r>
      <w:r w:rsidR="00BF4819" w:rsidRPr="00B97E2F">
        <w:rPr>
          <w:lang w:val="en-GB"/>
        </w:rPr>
        <w:t xml:space="preserve"> oral exam</w:t>
      </w:r>
      <w:r w:rsidR="00F62253" w:rsidRPr="00B97E2F">
        <w:rPr>
          <w:lang w:val="en-GB"/>
        </w:rPr>
        <w:t xml:space="preserve">, </w:t>
      </w:r>
      <w:r w:rsidR="00BF4819" w:rsidRPr="00B97E2F">
        <w:rPr>
          <w:lang w:val="en-GB"/>
        </w:rPr>
        <w:t>student</w:t>
      </w:r>
      <w:r w:rsidR="00F62253" w:rsidRPr="00B97E2F">
        <w:rPr>
          <w:lang w:val="en-GB"/>
        </w:rPr>
        <w:t>s will have to</w:t>
      </w:r>
      <w:r w:rsidR="00BF4819" w:rsidRPr="00B97E2F">
        <w:rPr>
          <w:lang w:val="en-GB"/>
        </w:rPr>
        <w:t xml:space="preserve"> answers at least two of the three questions</w:t>
      </w:r>
      <w:r w:rsidR="00F62253" w:rsidRPr="00B97E2F">
        <w:rPr>
          <w:lang w:val="en-GB"/>
        </w:rPr>
        <w:t xml:space="preserve"> correctly</w:t>
      </w:r>
      <w:r w:rsidRPr="00B97E2F">
        <w:rPr>
          <w:lang w:val="en-GB"/>
        </w:rPr>
        <w:t>.</w:t>
      </w:r>
    </w:p>
    <w:p w14:paraId="4EA14644" w14:textId="77777777" w:rsidR="0017415D" w:rsidRPr="00B97E2F" w:rsidRDefault="0017415D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ab/>
      </w:r>
      <w:r w:rsidR="00EA210A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For non-attending students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:</w:t>
      </w:r>
    </w:p>
    <w:p w14:paraId="1C116FA1" w14:textId="77777777" w:rsidR="008450F1" w:rsidRPr="00B97E2F" w:rsidRDefault="00EA210A">
      <w:pPr>
        <w:pStyle w:val="Testo2"/>
        <w:rPr>
          <w:shd w:val="clear" w:color="auto" w:fill="FFFFFF"/>
          <w:lang w:val="en-GB"/>
        </w:rPr>
      </w:pPr>
      <w:r w:rsidRPr="00B97E2F">
        <w:rPr>
          <w:shd w:val="clear" w:color="auto" w:fill="FFFFFF"/>
          <w:lang w:val="en-GB"/>
        </w:rPr>
        <w:t xml:space="preserve">As regards the economic part, </w:t>
      </w:r>
      <w:r w:rsidR="0017415D" w:rsidRPr="00B97E2F">
        <w:rPr>
          <w:shd w:val="clear" w:color="auto" w:fill="FFFFFF"/>
          <w:lang w:val="en-GB"/>
        </w:rPr>
        <w:t>a written exam</w:t>
      </w:r>
      <w:r w:rsidR="00F81A52" w:rsidRPr="00B97E2F">
        <w:rPr>
          <w:shd w:val="clear" w:color="auto" w:fill="FFFFFF"/>
          <w:lang w:val="en-GB"/>
        </w:rPr>
        <w:t xml:space="preserve"> generally consisting of five questions with the following aims: #1 assess students’ understanding of an economic text; #2 verify their knowledge of fundamental economic concepts; #3 verify their ability to cross-reference economic information acquired; #4 assess their ability to use economic reasoning skills to deal with an issue; #5 verify their ability to understand if a speaker im/properly uses economic reasoning in dealing with a specific issue.</w:t>
      </w:r>
    </w:p>
    <w:p w14:paraId="63F42D8E" w14:textId="66D51261" w:rsidR="008450F1" w:rsidRPr="00B97E2F" w:rsidRDefault="00F81A52">
      <w:pPr>
        <w:pStyle w:val="Testo2"/>
        <w:rPr>
          <w:shd w:val="clear" w:color="auto" w:fill="FFFFFF"/>
          <w:lang w:val="en-GB"/>
        </w:rPr>
      </w:pPr>
      <w:r w:rsidRPr="00B97E2F">
        <w:rPr>
          <w:shd w:val="clear" w:color="auto" w:fill="FFFFFF"/>
          <w:lang w:val="en-GB"/>
        </w:rPr>
        <w:t>To pass the exam students must be able to answer at least three of the five questions correctly</w:t>
      </w:r>
      <w:r w:rsidR="008019B4" w:rsidRPr="00B97E2F">
        <w:rPr>
          <w:shd w:val="clear" w:color="auto" w:fill="FFFFFF"/>
          <w:lang w:val="en-GB"/>
        </w:rPr>
        <w:t xml:space="preserve"> (</w:t>
      </w:r>
      <w:r w:rsidR="00EF4974" w:rsidRPr="00B97E2F">
        <w:rPr>
          <w:shd w:val="clear" w:color="auto" w:fill="FFFFFF"/>
          <w:lang w:val="en-GB"/>
        </w:rPr>
        <w:t>weight</w:t>
      </w:r>
      <w:r w:rsidR="008019B4" w:rsidRPr="00B97E2F">
        <w:rPr>
          <w:shd w:val="clear" w:color="auto" w:fill="FFFFFF"/>
          <w:lang w:val="en-GB"/>
        </w:rPr>
        <w:t>: 50%)</w:t>
      </w:r>
      <w:r w:rsidRPr="00B97E2F">
        <w:rPr>
          <w:shd w:val="clear" w:color="auto" w:fill="FFFFFF"/>
          <w:lang w:val="en-GB"/>
        </w:rPr>
        <w:t>.</w:t>
      </w:r>
    </w:p>
    <w:p w14:paraId="29849806" w14:textId="200FBEE7" w:rsidR="0017415D" w:rsidRPr="00B97E2F" w:rsidRDefault="00EA210A" w:rsidP="0017415D">
      <w:pPr>
        <w:pStyle w:val="Testo2"/>
        <w:spacing w:before="120"/>
        <w:rPr>
          <w:lang w:val="en-GB"/>
        </w:rPr>
      </w:pPr>
      <w:r w:rsidRPr="00B97E2F">
        <w:rPr>
          <w:lang w:val="en-GB"/>
        </w:rPr>
        <w:t>As regards the legal part, an oral exam on the whole course content specified above, with reference to the reading list specified. The exam on the legal part may be take</w:t>
      </w:r>
      <w:r w:rsidR="00B0000D" w:rsidRPr="00B97E2F">
        <w:rPr>
          <w:lang w:val="en-GB"/>
        </w:rPr>
        <w:t>n</w:t>
      </w:r>
      <w:r w:rsidRPr="00B97E2F">
        <w:rPr>
          <w:lang w:val="en-GB"/>
        </w:rPr>
        <w:t xml:space="preserve"> only by students who have passed the exam on the economic part</w:t>
      </w:r>
      <w:r w:rsidR="008019B4" w:rsidRPr="00B97E2F">
        <w:rPr>
          <w:lang w:val="en-GB"/>
        </w:rPr>
        <w:t xml:space="preserve"> </w:t>
      </w:r>
      <w:r w:rsidR="008019B4" w:rsidRPr="00B97E2F">
        <w:rPr>
          <w:shd w:val="clear" w:color="auto" w:fill="FFFFFF"/>
          <w:lang w:val="en-GB"/>
        </w:rPr>
        <w:t>(</w:t>
      </w:r>
      <w:r w:rsidR="00EF4974" w:rsidRPr="00B97E2F">
        <w:rPr>
          <w:shd w:val="clear" w:color="auto" w:fill="FFFFFF"/>
          <w:lang w:val="en-GB"/>
        </w:rPr>
        <w:t>weight</w:t>
      </w:r>
      <w:r w:rsidR="008019B4" w:rsidRPr="00B97E2F">
        <w:rPr>
          <w:shd w:val="clear" w:color="auto" w:fill="FFFFFF"/>
          <w:lang w:val="en-GB"/>
        </w:rPr>
        <w:t>: 50%).</w:t>
      </w:r>
      <w:r w:rsidRPr="00B97E2F">
        <w:rPr>
          <w:lang w:val="en-GB"/>
        </w:rPr>
        <w:t xml:space="preserve"> </w:t>
      </w:r>
    </w:p>
    <w:p w14:paraId="5EC8E62F" w14:textId="77777777" w:rsidR="00585A50" w:rsidRPr="00B97E2F" w:rsidRDefault="00585A50" w:rsidP="00585A50">
      <w:pPr>
        <w:spacing w:before="240" w:after="120"/>
        <w:rPr>
          <w:rFonts w:cs="Times New Roman"/>
          <w:b/>
          <w:i/>
          <w:color w:val="auto"/>
          <w:kern w:val="0"/>
          <w:sz w:val="18"/>
          <w:lang w:val="en-GB"/>
        </w:rPr>
      </w:pPr>
      <w:r w:rsidRPr="00B97E2F">
        <w:rPr>
          <w:b/>
          <w:i/>
          <w:sz w:val="18"/>
          <w:lang w:val="en-GB"/>
        </w:rPr>
        <w:t>NOTES AND PREREQUISITES</w:t>
      </w:r>
    </w:p>
    <w:p w14:paraId="5C338844" w14:textId="1FC63182" w:rsidR="00585A50" w:rsidRPr="00B97E2F" w:rsidRDefault="005F44D1" w:rsidP="00585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All the contents of the Political Economy </w:t>
      </w:r>
      <w:r w:rsidR="00380982"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course </w:t>
      </w:r>
      <w:r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are </w:t>
      </w:r>
      <w:r w:rsidR="00380982"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introductory</w:t>
      </w:r>
      <w:r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to this </w:t>
      </w:r>
      <w:r w:rsidR="00380982"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course</w:t>
      </w:r>
      <w:r w:rsidR="00585A50" w:rsidRPr="00B97E2F">
        <w:rPr>
          <w:rFonts w:ascii="Times" w:eastAsia="MS Mincho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3FFF87D2" w14:textId="5F0E8C2E" w:rsidR="0017415D" w:rsidRPr="00B97E2F" w:rsidRDefault="00EA210A" w:rsidP="00174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Students who take the Economics and Competition law exam are exempted from preparing the part on the </w:t>
      </w:r>
      <w:r w:rsidRPr="00B97E2F">
        <w:rPr>
          <w:rFonts w:ascii="Times" w:eastAsia="Times New Roman" w:hAnsi="Times" w:cs="Times New Roman"/>
          <w:i/>
          <w:color w:val="auto"/>
          <w:kern w:val="0"/>
          <w:sz w:val="18"/>
          <w:bdr w:val="none" w:sz="0" w:space="0" w:color="auto"/>
          <w:lang w:val="en-GB"/>
        </w:rPr>
        <w:t>antitrust</w:t>
      </w:r>
      <w:r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law for the Industrial law exam</w:t>
      </w:r>
      <w:r w:rsidR="00092496" w:rsidRPr="00B97E2F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. </w:t>
      </w:r>
    </w:p>
    <w:p w14:paraId="490A6B70" w14:textId="77777777" w:rsidR="008450F1" w:rsidRPr="00BF4819" w:rsidRDefault="00F81A52" w:rsidP="0017415D">
      <w:pPr>
        <w:pStyle w:val="Testo2"/>
        <w:rPr>
          <w:rFonts w:eastAsia="Times" w:cs="Times"/>
          <w:smallCaps/>
          <w:shd w:val="clear" w:color="auto" w:fill="FFFFFF"/>
          <w:lang w:val="en-GB"/>
        </w:rPr>
      </w:pPr>
      <w:r w:rsidRPr="00B97E2F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8450F1" w:rsidRPr="00BF4819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08EF" w14:textId="77777777" w:rsidR="00325E26" w:rsidRDefault="00325E26">
      <w:r>
        <w:separator/>
      </w:r>
    </w:p>
  </w:endnote>
  <w:endnote w:type="continuationSeparator" w:id="0">
    <w:p w14:paraId="4826D70A" w14:textId="77777777" w:rsidR="00325E26" w:rsidRDefault="003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17B8" w14:textId="77777777" w:rsidR="008450F1" w:rsidRDefault="008450F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ABBE" w14:textId="77777777" w:rsidR="00325E26" w:rsidRDefault="00325E26">
      <w:r>
        <w:separator/>
      </w:r>
    </w:p>
  </w:footnote>
  <w:footnote w:type="continuationSeparator" w:id="0">
    <w:p w14:paraId="6C660847" w14:textId="77777777" w:rsidR="00325E26" w:rsidRDefault="003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F497" w14:textId="77777777" w:rsidR="008450F1" w:rsidRDefault="008450F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F1"/>
    <w:rsid w:val="00012FA5"/>
    <w:rsid w:val="0004171F"/>
    <w:rsid w:val="0004686E"/>
    <w:rsid w:val="00065C9C"/>
    <w:rsid w:val="00084B11"/>
    <w:rsid w:val="00092496"/>
    <w:rsid w:val="000A7A4C"/>
    <w:rsid w:val="000E4B68"/>
    <w:rsid w:val="00143A62"/>
    <w:rsid w:val="0017415D"/>
    <w:rsid w:val="001B117B"/>
    <w:rsid w:val="002914C6"/>
    <w:rsid w:val="002F762A"/>
    <w:rsid w:val="00325E26"/>
    <w:rsid w:val="00380982"/>
    <w:rsid w:val="003C4F7A"/>
    <w:rsid w:val="003C682A"/>
    <w:rsid w:val="003F1506"/>
    <w:rsid w:val="004960A8"/>
    <w:rsid w:val="004A2723"/>
    <w:rsid w:val="00585A50"/>
    <w:rsid w:val="005E7173"/>
    <w:rsid w:val="005F44D1"/>
    <w:rsid w:val="00792B83"/>
    <w:rsid w:val="008019B4"/>
    <w:rsid w:val="008450F1"/>
    <w:rsid w:val="00881889"/>
    <w:rsid w:val="009521CF"/>
    <w:rsid w:val="009D24CC"/>
    <w:rsid w:val="00A17780"/>
    <w:rsid w:val="00AF0389"/>
    <w:rsid w:val="00AF630E"/>
    <w:rsid w:val="00B0000D"/>
    <w:rsid w:val="00B74312"/>
    <w:rsid w:val="00B97E2F"/>
    <w:rsid w:val="00BF4819"/>
    <w:rsid w:val="00C5435E"/>
    <w:rsid w:val="00C55736"/>
    <w:rsid w:val="00C8116D"/>
    <w:rsid w:val="00C95265"/>
    <w:rsid w:val="00D90E39"/>
    <w:rsid w:val="00DA1EFB"/>
    <w:rsid w:val="00E607B2"/>
    <w:rsid w:val="00EA210A"/>
    <w:rsid w:val="00EB2BB3"/>
    <w:rsid w:val="00EF4974"/>
    <w:rsid w:val="00F00582"/>
    <w:rsid w:val="00F111A6"/>
    <w:rsid w:val="00F62253"/>
    <w:rsid w:val="00F637EA"/>
    <w:rsid w:val="00F81A52"/>
    <w:rsid w:val="00FA4AC3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284"/>
  <w15:docId w15:val="{30D5EC10-176B-43B8-BD3C-44C67AC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jc w:val="both"/>
    </w:pPr>
    <w:rPr>
      <w:rFonts w:cs="Arial Unicode MS"/>
      <w:color w:val="000000"/>
      <w:kern w:val="1"/>
      <w:u w:color="000000"/>
    </w:rPr>
  </w:style>
  <w:style w:type="paragraph" w:styleId="Titolo1">
    <w:name w:val="heading 1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7</cp:revision>
  <dcterms:created xsi:type="dcterms:W3CDTF">2023-08-22T13:55:00Z</dcterms:created>
  <dcterms:modified xsi:type="dcterms:W3CDTF">2024-01-09T15:12:00Z</dcterms:modified>
</cp:coreProperties>
</file>