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2E14" w14:textId="77777777" w:rsidR="00972D6A" w:rsidRPr="002300A2" w:rsidRDefault="00972D6A" w:rsidP="00972D6A">
      <w:pPr>
        <w:pStyle w:val="Titolo1"/>
        <w:rPr>
          <w:noProof w:val="0"/>
          <w:lang w:val="en-GB"/>
        </w:rPr>
      </w:pPr>
      <w:r w:rsidRPr="002300A2">
        <w:rPr>
          <w:noProof w:val="0"/>
          <w:lang w:val="en-GB"/>
        </w:rPr>
        <w:t>Civil Family and Juvenile Law</w:t>
      </w:r>
    </w:p>
    <w:p w14:paraId="023ECB03" w14:textId="01906993" w:rsidR="00E45274" w:rsidRPr="002300A2" w:rsidRDefault="00086265" w:rsidP="002300A2">
      <w:pPr>
        <w:pStyle w:val="Titolo2"/>
        <w:rPr>
          <w:noProof w:val="0"/>
          <w:lang w:val="en-GB"/>
        </w:rPr>
      </w:pPr>
      <w:r w:rsidRPr="002300A2">
        <w:rPr>
          <w:noProof w:val="0"/>
          <w:lang w:val="en-GB"/>
        </w:rPr>
        <w:t xml:space="preserve">Prof. </w:t>
      </w:r>
      <w:r w:rsidR="004B31F5" w:rsidRPr="002300A2">
        <w:rPr>
          <w:noProof w:val="0"/>
          <w:lang w:val="en-GB"/>
        </w:rPr>
        <w:t xml:space="preserve">Andrea </w:t>
      </w:r>
      <w:proofErr w:type="spellStart"/>
      <w:r w:rsidR="004B31F5" w:rsidRPr="002300A2">
        <w:rPr>
          <w:noProof w:val="0"/>
          <w:lang w:val="en-GB"/>
        </w:rPr>
        <w:t>Nicolussi</w:t>
      </w:r>
      <w:proofErr w:type="spellEnd"/>
      <w:r w:rsidRPr="002300A2">
        <w:rPr>
          <w:noProof w:val="0"/>
          <w:lang w:val="en-GB"/>
        </w:rPr>
        <w:t xml:space="preserve"> </w:t>
      </w:r>
    </w:p>
    <w:p w14:paraId="2C4A8F60" w14:textId="6FA816C5" w:rsidR="00BA2B98" w:rsidRPr="002300A2" w:rsidRDefault="00BA2B98" w:rsidP="00BA2B98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2300A2">
        <w:rPr>
          <w:b/>
          <w:i/>
          <w:sz w:val="18"/>
          <w:lang w:val="en-GB"/>
        </w:rPr>
        <w:t xml:space="preserve">COURSE AIMS AND INTENDED LEARNING OUTCOMES </w:t>
      </w:r>
    </w:p>
    <w:p w14:paraId="436B30D7" w14:textId="1B1F0D58" w:rsidR="00BA2B98" w:rsidRPr="002300A2" w:rsidRDefault="00161A55" w:rsidP="00BA2B98">
      <w:pPr>
        <w:rPr>
          <w:lang w:val="en-GB"/>
        </w:rPr>
      </w:pPr>
      <w:r w:rsidRPr="002300A2">
        <w:rPr>
          <w:lang w:val="en-GB"/>
        </w:rPr>
        <w:t xml:space="preserve">The course aims to provide – also through the study of case law - an in-depth knowledge of </w:t>
      </w:r>
      <w:r w:rsidR="00C467A8" w:rsidRPr="002300A2">
        <w:rPr>
          <w:lang w:val="en-GB"/>
        </w:rPr>
        <w:t xml:space="preserve">Civil </w:t>
      </w:r>
      <w:r w:rsidR="00F81B5A" w:rsidRPr="002300A2">
        <w:rPr>
          <w:lang w:val="en-GB"/>
        </w:rPr>
        <w:t>F</w:t>
      </w:r>
      <w:r w:rsidR="00041870" w:rsidRPr="002300A2">
        <w:rPr>
          <w:lang w:val="en-GB"/>
        </w:rPr>
        <w:t xml:space="preserve">amily </w:t>
      </w:r>
      <w:r w:rsidRPr="002300A2">
        <w:rPr>
          <w:lang w:val="en-GB"/>
        </w:rPr>
        <w:t>and</w:t>
      </w:r>
      <w:r w:rsidR="00041870" w:rsidRPr="002300A2">
        <w:rPr>
          <w:lang w:val="en-GB"/>
        </w:rPr>
        <w:t xml:space="preserve"> </w:t>
      </w:r>
      <w:r w:rsidR="00F81B5A" w:rsidRPr="002300A2">
        <w:rPr>
          <w:lang w:val="en-GB"/>
        </w:rPr>
        <w:t>J</w:t>
      </w:r>
      <w:r w:rsidR="00041870" w:rsidRPr="002300A2">
        <w:rPr>
          <w:lang w:val="en-GB"/>
        </w:rPr>
        <w:t>uvenile</w:t>
      </w:r>
      <w:r w:rsidRPr="002300A2">
        <w:rPr>
          <w:lang w:val="en-GB"/>
        </w:rPr>
        <w:t xml:space="preserve"> </w:t>
      </w:r>
      <w:r w:rsidR="00F81B5A" w:rsidRPr="002300A2">
        <w:rPr>
          <w:lang w:val="en-GB"/>
        </w:rPr>
        <w:t>L</w:t>
      </w:r>
      <w:r w:rsidRPr="002300A2">
        <w:rPr>
          <w:lang w:val="en-GB"/>
        </w:rPr>
        <w:t>aw, with special reference to the new and emerging issues especially arising from biotechnologies.</w:t>
      </w:r>
      <w:r w:rsidR="00041870" w:rsidRPr="002300A2">
        <w:rPr>
          <w:lang w:val="en-GB"/>
        </w:rPr>
        <w:t xml:space="preserve"> To this end, the course aims to provide students with the methodological awareness </w:t>
      </w:r>
      <w:r w:rsidR="00F81B5A" w:rsidRPr="002300A2">
        <w:rPr>
          <w:lang w:val="en-GB"/>
        </w:rPr>
        <w:t xml:space="preserve">necessary </w:t>
      </w:r>
      <w:r w:rsidR="00041870" w:rsidRPr="002300A2">
        <w:rPr>
          <w:lang w:val="en-GB"/>
        </w:rPr>
        <w:t>to adequately address major anthropological</w:t>
      </w:r>
      <w:r w:rsidR="00C467A8" w:rsidRPr="002300A2">
        <w:rPr>
          <w:lang w:val="en-GB"/>
        </w:rPr>
        <w:t xml:space="preserve"> and therefore constitutional </w:t>
      </w:r>
      <w:r w:rsidR="00F81B5A" w:rsidRPr="002300A2">
        <w:rPr>
          <w:lang w:val="en-GB"/>
        </w:rPr>
        <w:t>issues,</w:t>
      </w:r>
      <w:r w:rsidR="00C467A8" w:rsidRPr="002300A2">
        <w:rPr>
          <w:lang w:val="en-GB"/>
        </w:rPr>
        <w:t xml:space="preserve"> including references to the European scenario. Special attention will also be given to the relationship between the civil family law with other scientific</w:t>
      </w:r>
      <w:r w:rsidR="00A640F4" w:rsidRPr="002300A2">
        <w:rPr>
          <w:lang w:val="en-GB"/>
        </w:rPr>
        <w:t xml:space="preserve"> per</w:t>
      </w:r>
      <w:r w:rsidR="00F81B5A" w:rsidRPr="002300A2">
        <w:rPr>
          <w:lang w:val="en-GB"/>
        </w:rPr>
        <w:t>s</w:t>
      </w:r>
      <w:r w:rsidR="00A640F4" w:rsidRPr="002300A2">
        <w:rPr>
          <w:lang w:val="en-GB"/>
        </w:rPr>
        <w:t xml:space="preserve">pectives (for ex. psychology, </w:t>
      </w:r>
      <w:proofErr w:type="gramStart"/>
      <w:r w:rsidR="00A640F4" w:rsidRPr="002300A2">
        <w:rPr>
          <w:lang w:val="en-GB"/>
        </w:rPr>
        <w:t>medicine</w:t>
      </w:r>
      <w:proofErr w:type="gramEnd"/>
      <w:r w:rsidR="00A640F4" w:rsidRPr="002300A2">
        <w:rPr>
          <w:lang w:val="en-GB"/>
        </w:rPr>
        <w:t xml:space="preserve"> and sociology).</w:t>
      </w:r>
      <w:r w:rsidR="00C467A8" w:rsidRPr="002300A2">
        <w:rPr>
          <w:lang w:val="en-GB"/>
        </w:rPr>
        <w:t xml:space="preserve">  </w:t>
      </w:r>
    </w:p>
    <w:p w14:paraId="023D6F37" w14:textId="46440C36" w:rsidR="00BA2B98" w:rsidRPr="002300A2" w:rsidRDefault="00A640F4" w:rsidP="00BA2B98">
      <w:pPr>
        <w:spacing w:before="120"/>
        <w:rPr>
          <w:lang w:val="en-GB"/>
        </w:rPr>
      </w:pPr>
      <w:r w:rsidRPr="002300A2">
        <w:rPr>
          <w:lang w:val="en-GB"/>
        </w:rPr>
        <w:t xml:space="preserve">The </w:t>
      </w:r>
      <w:r w:rsidR="000B0683" w:rsidRPr="002300A2">
        <w:rPr>
          <w:lang w:val="en-GB"/>
        </w:rPr>
        <w:t>intended</w:t>
      </w:r>
      <w:r w:rsidRPr="002300A2">
        <w:rPr>
          <w:lang w:val="en-GB"/>
        </w:rPr>
        <w:t xml:space="preserve"> outcome at the end of the course is a good knowledge of the civil family law and increased competence in the use of </w:t>
      </w:r>
      <w:r w:rsidR="000B0683" w:rsidRPr="002300A2">
        <w:rPr>
          <w:lang w:val="en-GB"/>
        </w:rPr>
        <w:t>an</w:t>
      </w:r>
      <w:r w:rsidRPr="002300A2">
        <w:rPr>
          <w:lang w:val="en-GB"/>
        </w:rPr>
        <w:t xml:space="preserve"> appropriate legal method </w:t>
      </w:r>
      <w:r w:rsidR="000B0683" w:rsidRPr="002300A2">
        <w:rPr>
          <w:lang w:val="en-GB"/>
        </w:rPr>
        <w:t xml:space="preserve">also in relation to </w:t>
      </w:r>
      <w:r w:rsidRPr="002300A2">
        <w:rPr>
          <w:lang w:val="en-GB"/>
        </w:rPr>
        <w:t xml:space="preserve">the links between the different argumentative registers and the needs emerging from </w:t>
      </w:r>
      <w:r w:rsidR="000B0683" w:rsidRPr="002300A2">
        <w:rPr>
          <w:lang w:val="en-GB"/>
        </w:rPr>
        <w:t xml:space="preserve">the </w:t>
      </w:r>
      <w:r w:rsidRPr="002300A2">
        <w:rPr>
          <w:lang w:val="en-GB"/>
        </w:rPr>
        <w:t>issues related to the personal and family dimensions</w:t>
      </w:r>
      <w:r w:rsidR="000B0683" w:rsidRPr="002300A2">
        <w:rPr>
          <w:lang w:val="en-GB"/>
        </w:rPr>
        <w:t>,</w:t>
      </w:r>
      <w:r w:rsidRPr="002300A2">
        <w:rPr>
          <w:lang w:val="en-GB"/>
        </w:rPr>
        <w:t xml:space="preserve"> and those imposed by the growing internationalisation.  </w:t>
      </w:r>
      <w:r w:rsidR="000B0683" w:rsidRPr="002300A2">
        <w:rPr>
          <w:lang w:val="en-GB"/>
        </w:rPr>
        <w:t>S</w:t>
      </w:r>
      <w:r w:rsidR="00C353A6" w:rsidRPr="002300A2">
        <w:rPr>
          <w:lang w:val="en-GB"/>
        </w:rPr>
        <w:t>tudents will</w:t>
      </w:r>
      <w:r w:rsidR="000B0683" w:rsidRPr="002300A2">
        <w:rPr>
          <w:lang w:val="en-GB"/>
        </w:rPr>
        <w:t xml:space="preserve"> therefore</w:t>
      </w:r>
      <w:r w:rsidR="00C353A6" w:rsidRPr="002300A2">
        <w:rPr>
          <w:lang w:val="en-GB"/>
        </w:rPr>
        <w:t xml:space="preserve"> be able to better understand the problems underlying the current changes and system</w:t>
      </w:r>
      <w:r w:rsidR="000B0683" w:rsidRPr="002300A2">
        <w:rPr>
          <w:lang w:val="en-GB"/>
        </w:rPr>
        <w:t>at</w:t>
      </w:r>
      <w:r w:rsidR="00C353A6" w:rsidRPr="002300A2">
        <w:rPr>
          <w:lang w:val="en-GB"/>
        </w:rPr>
        <w:t xml:space="preserve">ic implications, by acquiring or strengthening their critical thinking skills in legal contexts, </w:t>
      </w:r>
      <w:r w:rsidR="000B0683" w:rsidRPr="002300A2">
        <w:rPr>
          <w:lang w:val="en-GB"/>
        </w:rPr>
        <w:t>which means</w:t>
      </w:r>
      <w:r w:rsidR="00C353A6" w:rsidRPr="002300A2">
        <w:rPr>
          <w:lang w:val="en-GB"/>
        </w:rPr>
        <w:t xml:space="preserve"> </w:t>
      </w:r>
      <w:r w:rsidR="000B0683" w:rsidRPr="002300A2">
        <w:rPr>
          <w:lang w:val="en-GB"/>
        </w:rPr>
        <w:t>improved</w:t>
      </w:r>
      <w:r w:rsidR="00C353A6" w:rsidRPr="002300A2">
        <w:rPr>
          <w:lang w:val="en-GB"/>
        </w:rPr>
        <w:t xml:space="preserve"> independent judgement</w:t>
      </w:r>
      <w:r w:rsidR="00DF530E" w:rsidRPr="002300A2">
        <w:rPr>
          <w:lang w:val="en-GB"/>
        </w:rPr>
        <w:t xml:space="preserve"> in general. Furthermore, this </w:t>
      </w:r>
      <w:r w:rsidR="00F47242" w:rsidRPr="002300A2">
        <w:rPr>
          <w:lang w:val="en-GB"/>
        </w:rPr>
        <w:t>perspective</w:t>
      </w:r>
      <w:r w:rsidR="00DF530E" w:rsidRPr="002300A2">
        <w:rPr>
          <w:lang w:val="en-GB"/>
        </w:rPr>
        <w:t xml:space="preserve"> focussed on the need </w:t>
      </w:r>
      <w:r w:rsidR="00F47242" w:rsidRPr="002300A2">
        <w:rPr>
          <w:lang w:val="en-GB"/>
        </w:rPr>
        <w:t>for</w:t>
      </w:r>
      <w:r w:rsidR="00DF530E" w:rsidRPr="002300A2">
        <w:rPr>
          <w:lang w:val="en-GB"/>
        </w:rPr>
        <w:t xml:space="preserve"> methodological investigation and developments in the search of cultural-logic</w:t>
      </w:r>
      <w:r w:rsidR="00F47242" w:rsidRPr="002300A2">
        <w:rPr>
          <w:lang w:val="en-GB"/>
        </w:rPr>
        <w:t>al</w:t>
      </w:r>
      <w:r w:rsidR="00DF530E" w:rsidRPr="002300A2">
        <w:rPr>
          <w:lang w:val="en-GB"/>
        </w:rPr>
        <w:t xml:space="preserve"> links will lead to an improvement of the students’ learning skills. Finally, the development of</w:t>
      </w:r>
      <w:r w:rsidR="00F47242" w:rsidRPr="002300A2">
        <w:rPr>
          <w:lang w:val="en-GB"/>
        </w:rPr>
        <w:t xml:space="preserve"> the </w:t>
      </w:r>
      <w:r w:rsidR="00DF530E" w:rsidRPr="002300A2">
        <w:rPr>
          <w:lang w:val="en-GB"/>
        </w:rPr>
        <w:t>vocabulary and argumentative instruments, combined with examples</w:t>
      </w:r>
      <w:r w:rsidR="00F47242" w:rsidRPr="002300A2">
        <w:rPr>
          <w:lang w:val="en-GB"/>
        </w:rPr>
        <w:t>,</w:t>
      </w:r>
      <w:r w:rsidR="00DF530E" w:rsidRPr="002300A2">
        <w:rPr>
          <w:lang w:val="en-GB"/>
        </w:rPr>
        <w:t xml:space="preserve"> will improve the students’ communication skills.</w:t>
      </w:r>
    </w:p>
    <w:p w14:paraId="09E052EC" w14:textId="77777777" w:rsidR="00086265" w:rsidRPr="002300A2" w:rsidRDefault="00086265">
      <w:pPr>
        <w:spacing w:before="240" w:after="120"/>
        <w:rPr>
          <w:b/>
          <w:sz w:val="18"/>
          <w:lang w:val="en-GB"/>
        </w:rPr>
      </w:pPr>
      <w:r w:rsidRPr="002300A2">
        <w:rPr>
          <w:b/>
          <w:i/>
          <w:sz w:val="18"/>
          <w:lang w:val="en-GB"/>
        </w:rPr>
        <w:t>COURSE CONTENT</w:t>
      </w:r>
    </w:p>
    <w:p w14:paraId="7DD9D537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t>Family and law. The tension between the institutional and contractual conceptions. Family and constitution.</w:t>
      </w:r>
    </w:p>
    <w:p w14:paraId="28D599A1" w14:textId="6D4BC5DD" w:rsidR="00086265" w:rsidRPr="002300A2" w:rsidRDefault="002F1B4D">
      <w:pPr>
        <w:spacing w:before="120"/>
        <w:rPr>
          <w:i/>
          <w:lang w:val="en-GB"/>
        </w:rPr>
      </w:pPr>
      <w:r w:rsidRPr="002300A2">
        <w:rPr>
          <w:lang w:val="en-GB"/>
        </w:rPr>
        <w:t>1.</w:t>
      </w:r>
      <w:r w:rsidRPr="002300A2">
        <w:rPr>
          <w:lang w:val="en-GB"/>
        </w:rPr>
        <w:tab/>
      </w:r>
      <w:r w:rsidRPr="002300A2">
        <w:rPr>
          <w:i/>
          <w:lang w:val="en-GB"/>
        </w:rPr>
        <w:t>Marriage</w:t>
      </w:r>
      <w:r w:rsidR="00BA2B98" w:rsidRPr="002300A2">
        <w:rPr>
          <w:i/>
          <w:lang w:val="en-GB"/>
        </w:rPr>
        <w:t xml:space="preserve"> </w:t>
      </w:r>
      <w:r w:rsidR="001360BC" w:rsidRPr="002300A2">
        <w:rPr>
          <w:i/>
          <w:lang w:val="en-GB"/>
        </w:rPr>
        <w:t xml:space="preserve">and </w:t>
      </w:r>
      <w:r w:rsidR="000C4E95" w:rsidRPr="002300A2">
        <w:rPr>
          <w:i/>
          <w:lang w:val="en-GB"/>
        </w:rPr>
        <w:t xml:space="preserve">other </w:t>
      </w:r>
      <w:r w:rsidR="001360BC" w:rsidRPr="002300A2">
        <w:rPr>
          <w:i/>
          <w:lang w:val="en-GB"/>
        </w:rPr>
        <w:t>forms of juridic</w:t>
      </w:r>
      <w:r w:rsidR="000C4E95" w:rsidRPr="002300A2">
        <w:rPr>
          <w:i/>
          <w:lang w:val="en-GB"/>
        </w:rPr>
        <w:t>al</w:t>
      </w:r>
      <w:r w:rsidR="001360BC" w:rsidRPr="002300A2">
        <w:rPr>
          <w:i/>
          <w:lang w:val="en-GB"/>
        </w:rPr>
        <w:t xml:space="preserve"> cohabitation</w:t>
      </w:r>
      <w:r w:rsidR="000C4E95" w:rsidRPr="002300A2">
        <w:rPr>
          <w:i/>
          <w:lang w:val="en-GB"/>
        </w:rPr>
        <w:t xml:space="preserve">. </w:t>
      </w:r>
    </w:p>
    <w:p w14:paraId="25738D62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>Requ</w:t>
      </w:r>
      <w:r w:rsidR="00B24CCF" w:rsidRPr="002300A2">
        <w:rPr>
          <w:lang w:val="en-GB"/>
        </w:rPr>
        <w:t>isites for and form of marriage</w:t>
      </w:r>
      <w:r w:rsidRPr="002300A2">
        <w:rPr>
          <w:lang w:val="en-GB"/>
        </w:rPr>
        <w:t>.</w:t>
      </w:r>
      <w:r w:rsidR="00B24CCF" w:rsidRPr="002300A2">
        <w:rPr>
          <w:lang w:val="en-GB"/>
        </w:rPr>
        <w:t xml:space="preserve"> </w:t>
      </w:r>
      <w:r w:rsidR="00945897" w:rsidRPr="002300A2">
        <w:rPr>
          <w:lang w:val="en-GB"/>
        </w:rPr>
        <w:t>Marriage promise.</w:t>
      </w:r>
    </w:p>
    <w:p w14:paraId="5D039E8C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>Marital consent.</w:t>
      </w:r>
    </w:p>
    <w:p w14:paraId="6EE658AB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>Nullity.</w:t>
      </w:r>
    </w:p>
    <w:p w14:paraId="15E482F9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>Putative marriage.</w:t>
      </w:r>
    </w:p>
    <w:p w14:paraId="7A813ED4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>Marriage in accordance with the Concordat and other forms of marriage.</w:t>
      </w:r>
    </w:p>
    <w:p w14:paraId="4B5449F2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>The marriage relationship and article 160 of the Civil Code.</w:t>
      </w:r>
    </w:p>
    <w:p w14:paraId="7BA5975C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lastRenderedPageBreak/>
        <w:t>–</w:t>
      </w:r>
      <w:r w:rsidRPr="002300A2">
        <w:rPr>
          <w:lang w:val="en-GB"/>
        </w:rPr>
        <w:tab/>
        <w:t>Personal and economic relations between spouses.</w:t>
      </w:r>
    </w:p>
    <w:p w14:paraId="1AACAB72" w14:textId="7C8169F3" w:rsidR="00086265" w:rsidRPr="002300A2" w:rsidRDefault="00086265">
      <w:pPr>
        <w:ind w:left="284" w:hanging="284"/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 xml:space="preserve">Separation, </w:t>
      </w:r>
      <w:proofErr w:type="gramStart"/>
      <w:r w:rsidRPr="002300A2">
        <w:rPr>
          <w:lang w:val="en-GB"/>
        </w:rPr>
        <w:t>divorce</w:t>
      </w:r>
      <w:proofErr w:type="gramEnd"/>
      <w:r w:rsidRPr="002300A2">
        <w:rPr>
          <w:lang w:val="en-GB"/>
        </w:rPr>
        <w:t xml:space="preserve"> and rights of the children. Joint custody</w:t>
      </w:r>
      <w:r w:rsidR="00BA2B98" w:rsidRPr="002300A2">
        <w:rPr>
          <w:lang w:val="en-GB"/>
        </w:rPr>
        <w:t>,</w:t>
      </w:r>
      <w:r w:rsidRPr="002300A2">
        <w:rPr>
          <w:lang w:val="en-GB"/>
        </w:rPr>
        <w:t xml:space="preserve"> bi-</w:t>
      </w:r>
      <w:proofErr w:type="gramStart"/>
      <w:r w:rsidRPr="002300A2">
        <w:rPr>
          <w:lang w:val="en-GB"/>
        </w:rPr>
        <w:t>parenting</w:t>
      </w:r>
      <w:proofErr w:type="gramEnd"/>
      <w:r w:rsidRPr="002300A2">
        <w:rPr>
          <w:lang w:val="en-GB"/>
        </w:rPr>
        <w:t xml:space="preserve"> and </w:t>
      </w:r>
      <w:r w:rsidR="001360BC" w:rsidRPr="002300A2">
        <w:rPr>
          <w:rFonts w:ascii="Times New Roman" w:hAnsi="Times New Roman"/>
          <w:szCs w:val="24"/>
          <w:lang w:val="en-GB"/>
        </w:rPr>
        <w:t>family mediation</w:t>
      </w:r>
      <w:r w:rsidRPr="002300A2">
        <w:rPr>
          <w:lang w:val="en-GB"/>
        </w:rPr>
        <w:t>.</w:t>
      </w:r>
    </w:p>
    <w:p w14:paraId="6D39F42D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>Liability and family.</w:t>
      </w:r>
    </w:p>
    <w:p w14:paraId="6359524A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>Marriage and legalisation of cohabitation. Private autonomy and persons.</w:t>
      </w:r>
    </w:p>
    <w:p w14:paraId="74B6C91B" w14:textId="10E3C8AF" w:rsidR="00BA2B98" w:rsidRPr="002300A2" w:rsidRDefault="00BA2B98" w:rsidP="00BA2B98">
      <w:pPr>
        <w:ind w:left="284" w:hanging="284"/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</w:r>
      <w:r w:rsidR="001360BC" w:rsidRPr="002300A2">
        <w:rPr>
          <w:lang w:val="en-GB"/>
        </w:rPr>
        <w:t>Civil unions</w:t>
      </w:r>
      <w:r w:rsidRPr="002300A2">
        <w:rPr>
          <w:lang w:val="en-GB"/>
        </w:rPr>
        <w:t>.</w:t>
      </w:r>
    </w:p>
    <w:p w14:paraId="234E040D" w14:textId="77777777" w:rsidR="00086265" w:rsidRPr="002300A2" w:rsidRDefault="00086265">
      <w:pPr>
        <w:spacing w:before="120"/>
        <w:rPr>
          <w:lang w:val="en-GB"/>
        </w:rPr>
      </w:pPr>
      <w:r w:rsidRPr="002300A2">
        <w:rPr>
          <w:lang w:val="en-GB"/>
        </w:rPr>
        <w:t>2.</w:t>
      </w:r>
      <w:r w:rsidRPr="002300A2">
        <w:rPr>
          <w:lang w:val="en-GB"/>
        </w:rPr>
        <w:tab/>
      </w:r>
      <w:r w:rsidRPr="002300A2">
        <w:rPr>
          <w:i/>
          <w:lang w:val="en-GB"/>
        </w:rPr>
        <w:t>Filiation</w:t>
      </w:r>
    </w:p>
    <w:p w14:paraId="02FE284A" w14:textId="77777777" w:rsidR="0051288C" w:rsidRPr="002300A2" w:rsidRDefault="0051288C" w:rsidP="0051288C">
      <w:pPr>
        <w:rPr>
          <w:lang w:val="en-GB"/>
        </w:rPr>
      </w:pPr>
      <w:r w:rsidRPr="002300A2">
        <w:rPr>
          <w:lang w:val="en-GB"/>
        </w:rPr>
        <w:tab/>
        <w:t>–</w:t>
      </w:r>
      <w:r w:rsidRPr="002300A2">
        <w:rPr>
          <w:lang w:val="en-GB"/>
        </w:rPr>
        <w:tab/>
      </w:r>
      <w:r w:rsidR="007B3D72" w:rsidRPr="002300A2">
        <w:rPr>
          <w:lang w:val="en-GB"/>
        </w:rPr>
        <w:t>Concept of filiation.</w:t>
      </w:r>
    </w:p>
    <w:p w14:paraId="6B5C4FE2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>Filiation within marriage and filiation outside marriage.</w:t>
      </w:r>
    </w:p>
    <w:p w14:paraId="4F71895D" w14:textId="77777777" w:rsidR="00086265" w:rsidRPr="002300A2" w:rsidRDefault="00086265">
      <w:pPr>
        <w:ind w:left="284" w:hanging="284"/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 xml:space="preserve">Criteria for establishing filiation and State action. Status and demand for autonomy. The right to know one's biological origins. </w:t>
      </w:r>
    </w:p>
    <w:p w14:paraId="51AF93B8" w14:textId="1AE89BC6" w:rsidR="00086265" w:rsidRPr="002300A2" w:rsidRDefault="00086265" w:rsidP="00BA2B98">
      <w:pPr>
        <w:ind w:left="284" w:hanging="284"/>
        <w:rPr>
          <w:rFonts w:ascii="Times New Roman" w:hAnsi="Times New Roman"/>
          <w:szCs w:val="24"/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 xml:space="preserve">The filiation relationship. Decisions, </w:t>
      </w:r>
      <w:r w:rsidR="00966627" w:rsidRPr="002300A2">
        <w:rPr>
          <w:rFonts w:ascii="Times New Roman" w:hAnsi="Times New Roman"/>
          <w:szCs w:val="24"/>
          <w:lang w:val="en-GB"/>
        </w:rPr>
        <w:t>best interest of the child</w:t>
      </w:r>
      <w:r w:rsidR="00BA2B98" w:rsidRPr="002300A2">
        <w:rPr>
          <w:rFonts w:ascii="Times New Roman" w:hAnsi="Times New Roman"/>
          <w:szCs w:val="24"/>
          <w:lang w:val="en-GB"/>
        </w:rPr>
        <w:t xml:space="preserve"> </w:t>
      </w:r>
      <w:r w:rsidRPr="002300A2">
        <w:rPr>
          <w:lang w:val="en-GB"/>
        </w:rPr>
        <w:t>and respect for his or her capacity and natural inclination. M</w:t>
      </w:r>
      <w:r w:rsidR="00BA2B98" w:rsidRPr="002300A2">
        <w:rPr>
          <w:lang w:val="en-GB"/>
        </w:rPr>
        <w:t>edical decision</w:t>
      </w:r>
      <w:r w:rsidRPr="002300A2">
        <w:rPr>
          <w:lang w:val="en-GB"/>
        </w:rPr>
        <w:t xml:space="preserve"> </w:t>
      </w:r>
      <w:r w:rsidR="00966627" w:rsidRPr="002300A2">
        <w:rPr>
          <w:rFonts w:ascii="Times New Roman" w:hAnsi="Times New Roman"/>
          <w:szCs w:val="24"/>
          <w:lang w:val="en-GB"/>
        </w:rPr>
        <w:t>and other existential issues</w:t>
      </w:r>
      <w:r w:rsidR="00BA2B98" w:rsidRPr="002300A2">
        <w:rPr>
          <w:rFonts w:ascii="Times New Roman" w:hAnsi="Times New Roman"/>
          <w:szCs w:val="24"/>
          <w:lang w:val="en-GB"/>
        </w:rPr>
        <w:t>.</w:t>
      </w:r>
    </w:p>
    <w:p w14:paraId="57C2D900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>Filiation and biotechnology. Medically assisted procreation.</w:t>
      </w:r>
    </w:p>
    <w:p w14:paraId="690BC910" w14:textId="3FBB0826" w:rsidR="00BA2B98" w:rsidRPr="002300A2" w:rsidRDefault="00BA2B98" w:rsidP="00BA2B98">
      <w:pPr>
        <w:ind w:left="284" w:hanging="284"/>
        <w:rPr>
          <w:rFonts w:ascii="Times New Roman" w:hAnsi="Times New Roman"/>
          <w:szCs w:val="24"/>
          <w:lang w:val="en-GB"/>
        </w:rPr>
      </w:pPr>
      <w:r w:rsidRPr="002300A2">
        <w:rPr>
          <w:rFonts w:ascii="Times New Roman" w:hAnsi="Times New Roman"/>
          <w:szCs w:val="24"/>
          <w:lang w:val="en-GB"/>
        </w:rPr>
        <w:t>–</w:t>
      </w:r>
      <w:r w:rsidRPr="002300A2">
        <w:rPr>
          <w:rFonts w:ascii="Times New Roman" w:hAnsi="Times New Roman"/>
          <w:szCs w:val="24"/>
          <w:lang w:val="en-GB"/>
        </w:rPr>
        <w:tab/>
      </w:r>
      <w:r w:rsidR="00966627" w:rsidRPr="002300A2">
        <w:rPr>
          <w:rFonts w:ascii="Times New Roman" w:hAnsi="Times New Roman"/>
          <w:szCs w:val="24"/>
          <w:lang w:val="en-GB"/>
        </w:rPr>
        <w:t xml:space="preserve">The problem of so-called procreative tourism </w:t>
      </w:r>
    </w:p>
    <w:p w14:paraId="042D5284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>Filiation and liability.</w:t>
      </w:r>
    </w:p>
    <w:p w14:paraId="59C3546A" w14:textId="77777777" w:rsidR="00086265" w:rsidRPr="002300A2" w:rsidRDefault="00086265">
      <w:pPr>
        <w:rPr>
          <w:lang w:val="en-GB"/>
        </w:rPr>
      </w:pPr>
      <w:r w:rsidRPr="002300A2">
        <w:rPr>
          <w:lang w:val="en-GB"/>
        </w:rPr>
        <w:t>–</w:t>
      </w:r>
      <w:r w:rsidRPr="002300A2">
        <w:rPr>
          <w:lang w:val="en-GB"/>
        </w:rPr>
        <w:tab/>
        <w:t>Adoption and foster care.</w:t>
      </w:r>
    </w:p>
    <w:p w14:paraId="358A44C5" w14:textId="77777777" w:rsidR="00086265" w:rsidRPr="002300A2" w:rsidRDefault="00086265" w:rsidP="00047605">
      <w:pPr>
        <w:spacing w:before="240" w:after="120" w:line="220" w:lineRule="exact"/>
        <w:rPr>
          <w:b/>
          <w:i/>
          <w:sz w:val="18"/>
        </w:rPr>
      </w:pPr>
      <w:r w:rsidRPr="002300A2">
        <w:rPr>
          <w:b/>
          <w:i/>
          <w:sz w:val="18"/>
        </w:rPr>
        <w:t>READING LIST</w:t>
      </w:r>
    </w:p>
    <w:p w14:paraId="0F608D56" w14:textId="7B15B276" w:rsidR="003E6233" w:rsidRPr="00EF7509" w:rsidRDefault="00DE181B" w:rsidP="00051650">
      <w:pPr>
        <w:pStyle w:val="Testo1"/>
        <w:numPr>
          <w:ilvl w:val="0"/>
          <w:numId w:val="1"/>
        </w:numPr>
        <w:spacing w:line="240" w:lineRule="atLeast"/>
        <w:rPr>
          <w:spacing w:val="-5"/>
        </w:rPr>
      </w:pPr>
      <w:r w:rsidRPr="00EF7509">
        <w:rPr>
          <w:smallCaps/>
          <w:spacing w:val="-5"/>
          <w:sz w:val="16"/>
        </w:rPr>
        <w:t>Nicolussi (</w:t>
      </w:r>
      <w:r w:rsidRPr="00EF7509">
        <w:rPr>
          <w:spacing w:val="-5"/>
          <w:szCs w:val="18"/>
        </w:rPr>
        <w:t>a cura di</w:t>
      </w:r>
      <w:r w:rsidRPr="00EF7509">
        <w:rPr>
          <w:spacing w:val="-5"/>
          <w:sz w:val="16"/>
        </w:rPr>
        <w:t>),</w:t>
      </w:r>
      <w:r w:rsidRPr="00EF7509">
        <w:rPr>
          <w:i/>
          <w:spacing w:val="-5"/>
        </w:rPr>
        <w:t xml:space="preserve"> Diritto civile della famiglia,</w:t>
      </w:r>
      <w:r w:rsidRPr="00EF7509">
        <w:rPr>
          <w:spacing w:val="-5"/>
        </w:rPr>
        <w:t xml:space="preserve"> EDUCatt</w:t>
      </w:r>
      <w:r w:rsidR="003E6233" w:rsidRPr="00EF7509">
        <w:rPr>
          <w:spacing w:val="-5"/>
        </w:rPr>
        <w:t>: pp. 7- 291 (</w:t>
      </w:r>
      <w:r w:rsidR="00EF7509" w:rsidRPr="00EF7509">
        <w:rPr>
          <w:spacing w:val="-5"/>
        </w:rPr>
        <w:t xml:space="preserve">with the exceptio of pages from </w:t>
      </w:r>
      <w:r w:rsidR="003E6233" w:rsidRPr="00EF7509">
        <w:rPr>
          <w:spacing w:val="-5"/>
        </w:rPr>
        <w:t xml:space="preserve">35 </w:t>
      </w:r>
      <w:r w:rsidR="00EF7509" w:rsidRPr="00EF7509">
        <w:rPr>
          <w:spacing w:val="-5"/>
        </w:rPr>
        <w:t>to</w:t>
      </w:r>
      <w:r w:rsidR="003E6233" w:rsidRPr="00EF7509">
        <w:rPr>
          <w:spacing w:val="-5"/>
        </w:rPr>
        <w:t xml:space="preserve"> 70); 303-324; 425-442. </w:t>
      </w:r>
      <w:r w:rsidR="00EF7509" w:rsidRPr="00EF7509">
        <w:rPr>
          <w:spacing w:val="-5"/>
        </w:rPr>
        <w:t xml:space="preserve">The textbook is available </w:t>
      </w:r>
      <w:r w:rsidR="00C13F79">
        <w:rPr>
          <w:spacing w:val="-5"/>
        </w:rPr>
        <w:t>at</w:t>
      </w:r>
      <w:r w:rsidR="00EF7509" w:rsidRPr="00EF7509">
        <w:rPr>
          <w:spacing w:val="-5"/>
        </w:rPr>
        <w:t xml:space="preserve"> the Blackboard course page</w:t>
      </w:r>
      <w:r w:rsidR="003E6233" w:rsidRPr="00EF7509">
        <w:rPr>
          <w:spacing w:val="-5"/>
        </w:rPr>
        <w:t>.</w:t>
      </w:r>
    </w:p>
    <w:p w14:paraId="39863B89" w14:textId="5F6F99DC" w:rsidR="00DE181B" w:rsidRPr="003E6233" w:rsidRDefault="00DE181B" w:rsidP="00051650">
      <w:pPr>
        <w:pStyle w:val="Testo1"/>
        <w:numPr>
          <w:ilvl w:val="0"/>
          <w:numId w:val="1"/>
        </w:numPr>
        <w:spacing w:line="240" w:lineRule="atLeast"/>
        <w:rPr>
          <w:spacing w:val="-5"/>
        </w:rPr>
      </w:pPr>
      <w:r w:rsidRPr="003E6233">
        <w:rPr>
          <w:smallCaps/>
          <w:spacing w:val="-5"/>
          <w:sz w:val="16"/>
        </w:rPr>
        <w:t xml:space="preserve">M. Sesta, </w:t>
      </w:r>
      <w:r w:rsidRPr="003E6233">
        <w:rPr>
          <w:i/>
          <w:iCs/>
          <w:spacing w:val="-5"/>
          <w:sz w:val="20"/>
        </w:rPr>
        <w:t>Manuale di diritto di famiglia</w:t>
      </w:r>
      <w:r w:rsidRPr="003E6233">
        <w:rPr>
          <w:smallCaps/>
          <w:spacing w:val="-5"/>
          <w:sz w:val="16"/>
        </w:rPr>
        <w:t>, Wolters Kluwer Cedam (</w:t>
      </w:r>
      <w:r w:rsidRPr="003E6233">
        <w:rPr>
          <w:spacing w:val="-5"/>
          <w:szCs w:val="18"/>
        </w:rPr>
        <w:t>last edition</w:t>
      </w:r>
      <w:r w:rsidRPr="003E6233">
        <w:rPr>
          <w:smallCaps/>
          <w:spacing w:val="-5"/>
          <w:sz w:val="16"/>
        </w:rPr>
        <w:t xml:space="preserve">): </w:t>
      </w:r>
      <w:r w:rsidRPr="003E6233">
        <w:rPr>
          <w:spacing w:val="-5"/>
          <w:sz w:val="20"/>
        </w:rPr>
        <w:t>chapters</w:t>
      </w:r>
      <w:r w:rsidRPr="003E6233">
        <w:rPr>
          <w:smallCaps/>
          <w:spacing w:val="-5"/>
          <w:sz w:val="16"/>
        </w:rPr>
        <w:t xml:space="preserve"> III,IV, VI, </w:t>
      </w:r>
      <w:r w:rsidR="003E6233">
        <w:rPr>
          <w:smallCaps/>
          <w:spacing w:val="-5"/>
          <w:sz w:val="16"/>
        </w:rPr>
        <w:t xml:space="preserve">VII, </w:t>
      </w:r>
      <w:r w:rsidRPr="003E6233">
        <w:rPr>
          <w:smallCaps/>
          <w:spacing w:val="-5"/>
          <w:sz w:val="16"/>
        </w:rPr>
        <w:t>VIII, X, XI</w:t>
      </w:r>
      <w:r w:rsidR="003E6233">
        <w:rPr>
          <w:smallCaps/>
          <w:spacing w:val="-5"/>
          <w:sz w:val="16"/>
        </w:rPr>
        <w:t>I</w:t>
      </w:r>
      <w:r w:rsidRPr="003E6233">
        <w:rPr>
          <w:smallCaps/>
          <w:spacing w:val="-5"/>
          <w:sz w:val="16"/>
        </w:rPr>
        <w:t>.</w:t>
      </w:r>
    </w:p>
    <w:p w14:paraId="1A842F4E" w14:textId="77777777" w:rsidR="00086265" w:rsidRPr="002300A2" w:rsidRDefault="00086265">
      <w:pPr>
        <w:spacing w:before="240" w:after="120" w:line="220" w:lineRule="exact"/>
        <w:rPr>
          <w:b/>
          <w:i/>
          <w:sz w:val="18"/>
          <w:lang w:val="en-GB"/>
        </w:rPr>
      </w:pPr>
      <w:r w:rsidRPr="002300A2">
        <w:rPr>
          <w:b/>
          <w:i/>
          <w:sz w:val="18"/>
          <w:lang w:val="en-GB"/>
        </w:rPr>
        <w:t>TEACHING METHOD</w:t>
      </w:r>
    </w:p>
    <w:p w14:paraId="5C17814D" w14:textId="0DD51C97" w:rsidR="004B31F5" w:rsidRPr="002300A2" w:rsidRDefault="001421F2" w:rsidP="00BA2B98">
      <w:pPr>
        <w:pStyle w:val="Testo2"/>
        <w:rPr>
          <w:noProof w:val="0"/>
          <w:lang w:val="en-GB"/>
        </w:rPr>
      </w:pPr>
      <w:r w:rsidRPr="002300A2">
        <w:rPr>
          <w:noProof w:val="0"/>
          <w:lang w:val="en-GB"/>
        </w:rPr>
        <w:t>Lectures</w:t>
      </w:r>
      <w:r w:rsidR="00BA2B98" w:rsidRPr="002300A2">
        <w:rPr>
          <w:noProof w:val="0"/>
          <w:lang w:val="en-GB"/>
        </w:rPr>
        <w:t>.</w:t>
      </w:r>
      <w:r w:rsidRPr="002300A2">
        <w:rPr>
          <w:noProof w:val="0"/>
          <w:lang w:val="en-GB"/>
        </w:rPr>
        <w:t xml:space="preserve"> </w:t>
      </w:r>
      <w:r w:rsidR="00966627" w:rsidRPr="002300A2">
        <w:rPr>
          <w:noProof w:val="0"/>
          <w:lang w:val="en-GB"/>
        </w:rPr>
        <w:t xml:space="preserve">Possible conferences and meetings with scholars. </w:t>
      </w:r>
    </w:p>
    <w:p w14:paraId="0CC84922" w14:textId="77777777" w:rsidR="00BA2B98" w:rsidRPr="002300A2" w:rsidRDefault="00BA2B98" w:rsidP="00BA2B98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GB"/>
        </w:rPr>
      </w:pPr>
      <w:r w:rsidRPr="002300A2">
        <w:rPr>
          <w:b/>
          <w:i/>
          <w:sz w:val="18"/>
          <w:lang w:val="en-GB"/>
        </w:rPr>
        <w:t>ASSESSMENT METHOD AND CRITERIA</w:t>
      </w:r>
    </w:p>
    <w:p w14:paraId="7AAA4EE0" w14:textId="659DE7E3" w:rsidR="00BA2B98" w:rsidRPr="002300A2" w:rsidRDefault="00877F63" w:rsidP="00BA2B98">
      <w:pPr>
        <w:spacing w:line="220" w:lineRule="exact"/>
        <w:ind w:firstLine="284"/>
        <w:rPr>
          <w:sz w:val="18"/>
          <w:lang w:val="en-GB"/>
        </w:rPr>
      </w:pPr>
      <w:r w:rsidRPr="002300A2">
        <w:rPr>
          <w:sz w:val="18"/>
          <w:lang w:val="en-GB"/>
        </w:rPr>
        <w:t>The exam is oral and will be structured into questions on each of the two parts</w:t>
      </w:r>
      <w:r w:rsidR="000C4E95" w:rsidRPr="002300A2">
        <w:rPr>
          <w:sz w:val="18"/>
          <w:lang w:val="en-GB"/>
        </w:rPr>
        <w:t xml:space="preserve"> of the course</w:t>
      </w:r>
      <w:r w:rsidRPr="002300A2">
        <w:rPr>
          <w:sz w:val="18"/>
          <w:lang w:val="en-GB"/>
        </w:rPr>
        <w:t>. The as</w:t>
      </w:r>
      <w:r w:rsidR="000C4E95" w:rsidRPr="002300A2">
        <w:rPr>
          <w:sz w:val="18"/>
          <w:lang w:val="en-GB"/>
        </w:rPr>
        <w:t>s</w:t>
      </w:r>
      <w:r w:rsidRPr="002300A2">
        <w:rPr>
          <w:sz w:val="18"/>
          <w:lang w:val="en-GB"/>
        </w:rPr>
        <w:t>essment</w:t>
      </w:r>
      <w:r w:rsidR="000C4E95" w:rsidRPr="002300A2">
        <w:rPr>
          <w:sz w:val="18"/>
          <w:lang w:val="en-GB"/>
        </w:rPr>
        <w:t>,</w:t>
      </w:r>
      <w:r w:rsidRPr="002300A2">
        <w:rPr>
          <w:sz w:val="18"/>
          <w:lang w:val="en-GB"/>
        </w:rPr>
        <w:t xml:space="preserve"> on a 30-point scale</w:t>
      </w:r>
      <w:r w:rsidR="000C4E95" w:rsidRPr="002300A2">
        <w:rPr>
          <w:sz w:val="18"/>
          <w:lang w:val="en-GB"/>
        </w:rPr>
        <w:t>,</w:t>
      </w:r>
      <w:r w:rsidRPr="002300A2">
        <w:rPr>
          <w:sz w:val="18"/>
          <w:lang w:val="en-GB"/>
        </w:rPr>
        <w:t xml:space="preserve"> will </w:t>
      </w:r>
      <w:r w:rsidR="000C4E95" w:rsidRPr="002300A2">
        <w:rPr>
          <w:sz w:val="18"/>
          <w:lang w:val="en-GB"/>
        </w:rPr>
        <w:t>be based on</w:t>
      </w:r>
      <w:r w:rsidRPr="002300A2">
        <w:rPr>
          <w:sz w:val="18"/>
          <w:lang w:val="en-GB"/>
        </w:rPr>
        <w:t xml:space="preserve"> the contents of the students’ answers, their presentation and argumentation skills, including terminology accuracy and their critical approach.  </w:t>
      </w:r>
    </w:p>
    <w:p w14:paraId="72A0EA0C" w14:textId="56B54829" w:rsidR="00BA2B98" w:rsidRPr="002300A2" w:rsidRDefault="00877F63" w:rsidP="00BA2B98">
      <w:pPr>
        <w:spacing w:line="220" w:lineRule="exact"/>
        <w:ind w:firstLine="284"/>
        <w:rPr>
          <w:sz w:val="18"/>
          <w:lang w:val="en-GB"/>
        </w:rPr>
      </w:pPr>
      <w:r w:rsidRPr="002300A2">
        <w:rPr>
          <w:sz w:val="18"/>
          <w:lang w:val="en-GB"/>
        </w:rPr>
        <w:t xml:space="preserve">Excellent marks will be </w:t>
      </w:r>
      <w:r w:rsidR="000C4E95" w:rsidRPr="002300A2">
        <w:rPr>
          <w:sz w:val="18"/>
          <w:lang w:val="en-GB"/>
        </w:rPr>
        <w:t>assigned</w:t>
      </w:r>
      <w:r w:rsidRPr="002300A2">
        <w:rPr>
          <w:sz w:val="18"/>
          <w:lang w:val="en-GB"/>
        </w:rPr>
        <w:t xml:space="preserve"> to students </w:t>
      </w:r>
      <w:proofErr w:type="gramStart"/>
      <w:r w:rsidRPr="002300A2">
        <w:rPr>
          <w:sz w:val="18"/>
          <w:lang w:val="en-GB"/>
        </w:rPr>
        <w:t>w</w:t>
      </w:r>
      <w:r w:rsidR="000C4E95" w:rsidRPr="002300A2">
        <w:rPr>
          <w:sz w:val="18"/>
          <w:lang w:val="en-GB"/>
        </w:rPr>
        <w:t>it</w:t>
      </w:r>
      <w:r w:rsidRPr="002300A2">
        <w:rPr>
          <w:sz w:val="18"/>
          <w:lang w:val="en-GB"/>
        </w:rPr>
        <w:t>h:</w:t>
      </w:r>
      <w:proofErr w:type="gramEnd"/>
      <w:r w:rsidRPr="002300A2">
        <w:rPr>
          <w:sz w:val="18"/>
          <w:lang w:val="en-GB"/>
        </w:rPr>
        <w:t xml:space="preserve"> a) accurate knowledge of all the topics asked and the ability to understand their system</w:t>
      </w:r>
      <w:r w:rsidR="002E27A2" w:rsidRPr="002300A2">
        <w:rPr>
          <w:sz w:val="18"/>
          <w:lang w:val="en-GB"/>
        </w:rPr>
        <w:t>at</w:t>
      </w:r>
      <w:r w:rsidRPr="002300A2">
        <w:rPr>
          <w:sz w:val="18"/>
          <w:lang w:val="en-GB"/>
        </w:rPr>
        <w:t xml:space="preserve">ic links with other parts of the course </w:t>
      </w:r>
      <w:r w:rsidR="002E27A2" w:rsidRPr="002300A2">
        <w:rPr>
          <w:sz w:val="18"/>
          <w:lang w:val="en-GB"/>
        </w:rPr>
        <w:t>content</w:t>
      </w:r>
      <w:r w:rsidRPr="002300A2">
        <w:rPr>
          <w:sz w:val="18"/>
          <w:lang w:val="en-GB"/>
        </w:rPr>
        <w:t xml:space="preserve"> and core problems. b) ability to appropriately use the legal argumentation instruments in relation to specific issues; c) </w:t>
      </w:r>
      <w:r w:rsidR="00A87F3F" w:rsidRPr="002300A2">
        <w:rPr>
          <w:sz w:val="18"/>
          <w:lang w:val="en-GB"/>
        </w:rPr>
        <w:t>command</w:t>
      </w:r>
      <w:r w:rsidRPr="002300A2">
        <w:rPr>
          <w:sz w:val="18"/>
          <w:lang w:val="en-GB"/>
        </w:rPr>
        <w:t xml:space="preserve"> of </w:t>
      </w:r>
      <w:r w:rsidR="002E27A2" w:rsidRPr="002300A2">
        <w:rPr>
          <w:sz w:val="18"/>
          <w:lang w:val="en-GB"/>
        </w:rPr>
        <w:t xml:space="preserve">the </w:t>
      </w:r>
      <w:r w:rsidR="00A87F3F" w:rsidRPr="002300A2">
        <w:rPr>
          <w:sz w:val="18"/>
          <w:lang w:val="en-GB"/>
        </w:rPr>
        <w:t>subject-specific language and presentation skills.</w:t>
      </w:r>
    </w:p>
    <w:p w14:paraId="223FC62C" w14:textId="4566BDB9" w:rsidR="00BA2B98" w:rsidRPr="002300A2" w:rsidRDefault="00A87F3F" w:rsidP="00BA2B98">
      <w:pPr>
        <w:spacing w:line="220" w:lineRule="exact"/>
        <w:ind w:firstLine="284"/>
        <w:rPr>
          <w:sz w:val="18"/>
          <w:lang w:val="en-GB"/>
        </w:rPr>
      </w:pPr>
      <w:r w:rsidRPr="002300A2">
        <w:rPr>
          <w:sz w:val="18"/>
          <w:lang w:val="en-GB"/>
        </w:rPr>
        <w:lastRenderedPageBreak/>
        <w:t xml:space="preserve">Satisfactory marks will be </w:t>
      </w:r>
      <w:r w:rsidR="008762BB" w:rsidRPr="002300A2">
        <w:rPr>
          <w:sz w:val="18"/>
          <w:lang w:val="en-GB"/>
        </w:rPr>
        <w:t>assigned</w:t>
      </w:r>
      <w:r w:rsidRPr="002300A2">
        <w:rPr>
          <w:sz w:val="18"/>
          <w:lang w:val="en-GB"/>
        </w:rPr>
        <w:t xml:space="preserve"> to students with a gapless, although </w:t>
      </w:r>
      <w:r w:rsidR="008762BB" w:rsidRPr="002300A2">
        <w:rPr>
          <w:sz w:val="18"/>
          <w:lang w:val="en-GB"/>
        </w:rPr>
        <w:t>synthetic</w:t>
      </w:r>
      <w:r w:rsidRPr="002300A2">
        <w:rPr>
          <w:sz w:val="18"/>
          <w:lang w:val="en-GB"/>
        </w:rPr>
        <w:t xml:space="preserve">, knowledge of all the course parts and </w:t>
      </w:r>
      <w:r w:rsidR="008E41CD" w:rsidRPr="002300A2">
        <w:rPr>
          <w:sz w:val="18"/>
          <w:lang w:val="en-GB"/>
        </w:rPr>
        <w:t>effective presentation</w:t>
      </w:r>
      <w:r w:rsidR="008762BB" w:rsidRPr="002300A2">
        <w:rPr>
          <w:sz w:val="18"/>
          <w:lang w:val="en-GB"/>
        </w:rPr>
        <w:t>,</w:t>
      </w:r>
      <w:r w:rsidR="008E41CD" w:rsidRPr="002300A2">
        <w:rPr>
          <w:sz w:val="18"/>
          <w:lang w:val="en-GB"/>
        </w:rPr>
        <w:t xml:space="preserve"> although not particularly structured and/or with a not always accurate subject-sp</w:t>
      </w:r>
      <w:r w:rsidR="008762BB" w:rsidRPr="002300A2">
        <w:rPr>
          <w:sz w:val="18"/>
          <w:lang w:val="en-GB"/>
        </w:rPr>
        <w:t>e</w:t>
      </w:r>
      <w:r w:rsidR="008E41CD" w:rsidRPr="002300A2">
        <w:rPr>
          <w:sz w:val="18"/>
          <w:lang w:val="en-GB"/>
        </w:rPr>
        <w:t xml:space="preserve">cific language. </w:t>
      </w:r>
      <w:r w:rsidRPr="002300A2">
        <w:rPr>
          <w:sz w:val="18"/>
          <w:lang w:val="en-GB"/>
        </w:rPr>
        <w:t xml:space="preserve"> </w:t>
      </w:r>
    </w:p>
    <w:p w14:paraId="03A24A8C" w14:textId="7D528F35" w:rsidR="00BA2B98" w:rsidRPr="002300A2" w:rsidRDefault="00AB04FE" w:rsidP="00BA2B98">
      <w:pPr>
        <w:spacing w:line="220" w:lineRule="exact"/>
        <w:ind w:firstLine="284"/>
        <w:rPr>
          <w:sz w:val="18"/>
          <w:lang w:val="en-GB"/>
        </w:rPr>
      </w:pPr>
      <w:r w:rsidRPr="002300A2">
        <w:rPr>
          <w:sz w:val="18"/>
          <w:lang w:val="en-GB"/>
        </w:rPr>
        <w:t>Pass</w:t>
      </w:r>
      <w:r w:rsidR="008E41CD" w:rsidRPr="002300A2">
        <w:rPr>
          <w:sz w:val="18"/>
          <w:lang w:val="en-GB"/>
        </w:rPr>
        <w:t xml:space="preserve"> marks will be assigned to students with </w:t>
      </w:r>
      <w:r w:rsidR="005173E8" w:rsidRPr="002300A2">
        <w:rPr>
          <w:sz w:val="18"/>
          <w:lang w:val="en-GB"/>
        </w:rPr>
        <w:t>essential</w:t>
      </w:r>
      <w:r w:rsidR="008E41CD" w:rsidRPr="002300A2">
        <w:rPr>
          <w:sz w:val="18"/>
          <w:lang w:val="en-GB"/>
        </w:rPr>
        <w:t xml:space="preserve"> knowledge of </w:t>
      </w:r>
      <w:r w:rsidR="005B5E91" w:rsidRPr="002300A2">
        <w:rPr>
          <w:sz w:val="18"/>
          <w:lang w:val="en-GB"/>
        </w:rPr>
        <w:t xml:space="preserve">the subject </w:t>
      </w:r>
      <w:r w:rsidR="005173E8" w:rsidRPr="002300A2">
        <w:rPr>
          <w:sz w:val="18"/>
          <w:lang w:val="en-GB"/>
        </w:rPr>
        <w:t>and some</w:t>
      </w:r>
      <w:r w:rsidR="005B5E91" w:rsidRPr="002300A2">
        <w:rPr>
          <w:sz w:val="18"/>
          <w:lang w:val="en-GB"/>
        </w:rPr>
        <w:t xml:space="preserve"> gaps on </w:t>
      </w:r>
      <w:r w:rsidR="005173E8" w:rsidRPr="002300A2">
        <w:rPr>
          <w:sz w:val="18"/>
          <w:lang w:val="en-GB"/>
        </w:rPr>
        <w:t xml:space="preserve">limited </w:t>
      </w:r>
      <w:r w:rsidR="005B5E91" w:rsidRPr="002300A2">
        <w:rPr>
          <w:sz w:val="18"/>
          <w:lang w:val="en-GB"/>
        </w:rPr>
        <w:t>no</w:t>
      </w:r>
      <w:r w:rsidR="005173E8" w:rsidRPr="002300A2">
        <w:rPr>
          <w:sz w:val="18"/>
          <w:lang w:val="en-GB"/>
        </w:rPr>
        <w:t>n-</w:t>
      </w:r>
      <w:r w:rsidR="005B5E91" w:rsidRPr="002300A2">
        <w:rPr>
          <w:sz w:val="18"/>
          <w:lang w:val="en-GB"/>
        </w:rPr>
        <w:t>fundamental parts of the course content.</w:t>
      </w:r>
      <w:r w:rsidR="005173E8" w:rsidRPr="002300A2">
        <w:rPr>
          <w:sz w:val="18"/>
          <w:lang w:val="en-GB"/>
        </w:rPr>
        <w:t xml:space="preserve"> </w:t>
      </w:r>
      <w:r w:rsidR="005B5E91" w:rsidRPr="002300A2">
        <w:rPr>
          <w:sz w:val="18"/>
          <w:lang w:val="en-GB"/>
        </w:rPr>
        <w:t xml:space="preserve">To obtain a pass mark, students will have to </w:t>
      </w:r>
      <w:r w:rsidR="005173E8" w:rsidRPr="002300A2">
        <w:rPr>
          <w:sz w:val="18"/>
          <w:lang w:val="en-GB"/>
        </w:rPr>
        <w:t xml:space="preserve">demonstrate their ability to </w:t>
      </w:r>
      <w:r w:rsidR="005B5E91" w:rsidRPr="002300A2">
        <w:rPr>
          <w:sz w:val="18"/>
          <w:lang w:val="en-GB"/>
        </w:rPr>
        <w:t>understand</w:t>
      </w:r>
      <w:r w:rsidR="005173E8" w:rsidRPr="002300A2">
        <w:rPr>
          <w:sz w:val="18"/>
          <w:lang w:val="en-GB"/>
        </w:rPr>
        <w:t>,</w:t>
      </w:r>
      <w:r w:rsidR="005B5E91" w:rsidRPr="002300A2">
        <w:rPr>
          <w:sz w:val="18"/>
          <w:lang w:val="en-GB"/>
        </w:rPr>
        <w:t xml:space="preserve"> at least in part</w:t>
      </w:r>
      <w:r w:rsidR="005173E8" w:rsidRPr="002300A2">
        <w:rPr>
          <w:sz w:val="18"/>
          <w:lang w:val="en-GB"/>
        </w:rPr>
        <w:t>,</w:t>
      </w:r>
      <w:r w:rsidR="005B5E91" w:rsidRPr="002300A2">
        <w:rPr>
          <w:sz w:val="18"/>
          <w:lang w:val="en-GB"/>
        </w:rPr>
        <w:t xml:space="preserve"> the fundamental relations existing between the different parts of the subject. </w:t>
      </w:r>
    </w:p>
    <w:p w14:paraId="0412980F" w14:textId="1D2C4572" w:rsidR="00BA2B98" w:rsidRPr="002300A2" w:rsidRDefault="00AB04FE" w:rsidP="00BA2B98">
      <w:pPr>
        <w:spacing w:line="220" w:lineRule="exact"/>
        <w:ind w:firstLine="284"/>
        <w:rPr>
          <w:sz w:val="18"/>
          <w:lang w:val="en-GB"/>
        </w:rPr>
      </w:pPr>
      <w:r w:rsidRPr="002300A2">
        <w:rPr>
          <w:sz w:val="18"/>
          <w:lang w:val="en-GB"/>
        </w:rPr>
        <w:t xml:space="preserve">A </w:t>
      </w:r>
      <w:proofErr w:type="gramStart"/>
      <w:r w:rsidRPr="002300A2">
        <w:rPr>
          <w:sz w:val="18"/>
          <w:lang w:val="en-GB"/>
        </w:rPr>
        <w:t>fail</w:t>
      </w:r>
      <w:proofErr w:type="gramEnd"/>
      <w:r w:rsidRPr="002300A2">
        <w:rPr>
          <w:sz w:val="18"/>
          <w:lang w:val="en-GB"/>
        </w:rPr>
        <w:t xml:space="preserve"> mark will be </w:t>
      </w:r>
      <w:r w:rsidR="002B37A5" w:rsidRPr="002300A2">
        <w:rPr>
          <w:sz w:val="18"/>
          <w:lang w:val="en-GB"/>
        </w:rPr>
        <w:t xml:space="preserve">assigned to students with </w:t>
      </w:r>
      <w:r w:rsidRPr="002300A2">
        <w:rPr>
          <w:sz w:val="18"/>
          <w:lang w:val="en-GB"/>
        </w:rPr>
        <w:t>knowledge gaps concerning fundamental parts of the course content (both as regards marriage and other forms of legali</w:t>
      </w:r>
      <w:r w:rsidR="00BB3B65" w:rsidRPr="002300A2">
        <w:rPr>
          <w:sz w:val="18"/>
          <w:lang w:val="en-GB"/>
        </w:rPr>
        <w:t>z</w:t>
      </w:r>
      <w:r w:rsidRPr="002300A2">
        <w:rPr>
          <w:sz w:val="18"/>
          <w:lang w:val="en-GB"/>
        </w:rPr>
        <w:t>ed</w:t>
      </w:r>
      <w:r w:rsidR="0090068B" w:rsidRPr="002300A2">
        <w:rPr>
          <w:sz w:val="18"/>
          <w:lang w:val="en-GB"/>
        </w:rPr>
        <w:t xml:space="preserve"> </w:t>
      </w:r>
      <w:r w:rsidRPr="002300A2">
        <w:rPr>
          <w:sz w:val="18"/>
          <w:lang w:val="en-GB"/>
        </w:rPr>
        <w:t>cohabitatio</w:t>
      </w:r>
      <w:r w:rsidR="002B37A5" w:rsidRPr="002300A2">
        <w:rPr>
          <w:sz w:val="18"/>
          <w:lang w:val="en-GB"/>
        </w:rPr>
        <w:t>n</w:t>
      </w:r>
      <w:r w:rsidRPr="002300A2">
        <w:rPr>
          <w:sz w:val="18"/>
          <w:lang w:val="en-GB"/>
        </w:rPr>
        <w:t xml:space="preserve">, </w:t>
      </w:r>
      <w:r w:rsidR="002B37A5" w:rsidRPr="002300A2">
        <w:rPr>
          <w:sz w:val="18"/>
          <w:lang w:val="en-GB"/>
        </w:rPr>
        <w:t>and</w:t>
      </w:r>
      <w:r w:rsidRPr="002300A2">
        <w:rPr>
          <w:sz w:val="18"/>
          <w:lang w:val="en-GB"/>
        </w:rPr>
        <w:t xml:space="preserve"> filiation) or </w:t>
      </w:r>
      <w:r w:rsidR="002B37A5" w:rsidRPr="002300A2">
        <w:rPr>
          <w:sz w:val="18"/>
          <w:lang w:val="en-GB"/>
        </w:rPr>
        <w:t>who</w:t>
      </w:r>
      <w:r w:rsidRPr="002300A2">
        <w:rPr>
          <w:sz w:val="18"/>
          <w:lang w:val="en-GB"/>
        </w:rPr>
        <w:t xml:space="preserve"> </w:t>
      </w:r>
      <w:r w:rsidR="002B37A5" w:rsidRPr="002300A2">
        <w:rPr>
          <w:sz w:val="18"/>
          <w:lang w:val="en-GB"/>
        </w:rPr>
        <w:t>demonstrate a</w:t>
      </w:r>
      <w:r w:rsidR="00D814BB" w:rsidRPr="002300A2">
        <w:rPr>
          <w:sz w:val="18"/>
          <w:lang w:val="en-GB"/>
        </w:rPr>
        <w:t xml:space="preserve"> completely</w:t>
      </w:r>
      <w:r w:rsidRPr="002300A2">
        <w:rPr>
          <w:sz w:val="18"/>
          <w:lang w:val="en-GB"/>
        </w:rPr>
        <w:t xml:space="preserve"> </w:t>
      </w:r>
      <w:r w:rsidR="00D814BB" w:rsidRPr="002300A2">
        <w:rPr>
          <w:sz w:val="18"/>
          <w:lang w:val="en-GB"/>
        </w:rPr>
        <w:t>i</w:t>
      </w:r>
      <w:r w:rsidRPr="002300A2">
        <w:rPr>
          <w:sz w:val="18"/>
          <w:lang w:val="en-GB"/>
        </w:rPr>
        <w:t xml:space="preserve">nappropriate </w:t>
      </w:r>
      <w:r w:rsidR="002B37A5" w:rsidRPr="002300A2">
        <w:rPr>
          <w:sz w:val="18"/>
          <w:lang w:val="en-GB"/>
        </w:rPr>
        <w:t xml:space="preserve">use of the </w:t>
      </w:r>
      <w:r w:rsidRPr="002300A2">
        <w:rPr>
          <w:sz w:val="18"/>
          <w:lang w:val="en-GB"/>
        </w:rPr>
        <w:t>language</w:t>
      </w:r>
      <w:r w:rsidR="00D814BB" w:rsidRPr="002300A2">
        <w:rPr>
          <w:sz w:val="18"/>
          <w:lang w:val="en-GB"/>
        </w:rPr>
        <w:t xml:space="preserve"> or the inability to create </w:t>
      </w:r>
      <w:r w:rsidR="002B37A5" w:rsidRPr="002300A2">
        <w:rPr>
          <w:sz w:val="18"/>
          <w:lang w:val="en-GB"/>
        </w:rPr>
        <w:t xml:space="preserve">any </w:t>
      </w:r>
      <w:r w:rsidR="00D814BB" w:rsidRPr="002300A2">
        <w:rPr>
          <w:sz w:val="18"/>
          <w:lang w:val="en-GB"/>
        </w:rPr>
        <w:t xml:space="preserve">connections among course topics. </w:t>
      </w:r>
      <w:r w:rsidRPr="002300A2">
        <w:rPr>
          <w:sz w:val="18"/>
          <w:lang w:val="en-GB"/>
        </w:rPr>
        <w:t xml:space="preserve">  </w:t>
      </w:r>
    </w:p>
    <w:p w14:paraId="58601798" w14:textId="77777777" w:rsidR="00BA2B98" w:rsidRPr="002300A2" w:rsidRDefault="00BA2B98" w:rsidP="00BA2B98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2300A2">
        <w:rPr>
          <w:b/>
          <w:i/>
          <w:sz w:val="18"/>
          <w:lang w:val="en-GB"/>
        </w:rPr>
        <w:t>NOTES AND PREREQUISITES</w:t>
      </w:r>
    </w:p>
    <w:p w14:paraId="7975F922" w14:textId="31BBA7EB" w:rsidR="00BA2B98" w:rsidRDefault="008E41CD" w:rsidP="00BA2B98">
      <w:pPr>
        <w:spacing w:line="220" w:lineRule="exact"/>
        <w:ind w:firstLine="284"/>
        <w:rPr>
          <w:sz w:val="18"/>
          <w:lang w:val="en-GB"/>
        </w:rPr>
      </w:pPr>
      <w:r w:rsidRPr="002300A2">
        <w:rPr>
          <w:sz w:val="18"/>
          <w:lang w:val="en-GB"/>
        </w:rPr>
        <w:t xml:space="preserve">Attendance is strongly </w:t>
      </w:r>
      <w:r w:rsidR="00476ABD" w:rsidRPr="002300A2">
        <w:rPr>
          <w:sz w:val="18"/>
          <w:lang w:val="en-GB"/>
        </w:rPr>
        <w:t>recommended</w:t>
      </w:r>
      <w:r w:rsidR="00BA2B98" w:rsidRPr="002300A2">
        <w:rPr>
          <w:sz w:val="18"/>
          <w:lang w:val="en-GB"/>
        </w:rPr>
        <w:t xml:space="preserve">. </w:t>
      </w:r>
      <w:r w:rsidRPr="002300A2">
        <w:rPr>
          <w:sz w:val="18"/>
          <w:lang w:val="en-GB"/>
        </w:rPr>
        <w:t>It is also advisable that students have passed the Institutions of Private Law exam.</w:t>
      </w:r>
    </w:p>
    <w:p w14:paraId="3DE3822A" w14:textId="77777777" w:rsidR="00086265" w:rsidRPr="00041870" w:rsidRDefault="00E83850" w:rsidP="00774574">
      <w:pPr>
        <w:pStyle w:val="Testo2"/>
        <w:spacing w:before="120"/>
        <w:rPr>
          <w:noProof w:val="0"/>
          <w:lang w:val="en-GB"/>
        </w:rPr>
      </w:pPr>
      <w:r w:rsidRPr="002300A2">
        <w:rPr>
          <w:noProof w:val="0"/>
          <w:lang w:val="en-GB"/>
        </w:rPr>
        <w:t>Further information can be found on the lecturer's webpage at http://docenti.unicatt.it/web/searchByName.do?language=ENG</w:t>
      </w:r>
      <w:r w:rsidR="00075428" w:rsidRPr="002300A2">
        <w:rPr>
          <w:noProof w:val="0"/>
          <w:lang w:val="en-GB"/>
        </w:rPr>
        <w:t xml:space="preserve"> or on the Faculty notice board.</w:t>
      </w:r>
    </w:p>
    <w:sectPr w:rsidR="00086265" w:rsidRPr="00041870" w:rsidSect="009B0E9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D30"/>
    <w:multiLevelType w:val="hybridMultilevel"/>
    <w:tmpl w:val="12383994"/>
    <w:lvl w:ilvl="0" w:tplc="793A1266">
      <w:start w:val="1"/>
      <w:numFmt w:val="upperLetter"/>
      <w:lvlText w:val="%1."/>
      <w:lvlJc w:val="left"/>
      <w:pPr>
        <w:ind w:left="644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1151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50"/>
    <w:rsid w:val="00037189"/>
    <w:rsid w:val="00041870"/>
    <w:rsid w:val="00047605"/>
    <w:rsid w:val="00075428"/>
    <w:rsid w:val="00086265"/>
    <w:rsid w:val="000B0683"/>
    <w:rsid w:val="000C4E95"/>
    <w:rsid w:val="001360BC"/>
    <w:rsid w:val="001421F2"/>
    <w:rsid w:val="00161A55"/>
    <w:rsid w:val="002300A2"/>
    <w:rsid w:val="00282D23"/>
    <w:rsid w:val="002B37A5"/>
    <w:rsid w:val="002E27A2"/>
    <w:rsid w:val="002F0E74"/>
    <w:rsid w:val="002F1B4D"/>
    <w:rsid w:val="00342F92"/>
    <w:rsid w:val="00386F0E"/>
    <w:rsid w:val="003E6233"/>
    <w:rsid w:val="00455E87"/>
    <w:rsid w:val="0047276F"/>
    <w:rsid w:val="00476ABD"/>
    <w:rsid w:val="004B31F5"/>
    <w:rsid w:val="0051288C"/>
    <w:rsid w:val="005173E8"/>
    <w:rsid w:val="005B5E91"/>
    <w:rsid w:val="005B797D"/>
    <w:rsid w:val="00774574"/>
    <w:rsid w:val="007B3D72"/>
    <w:rsid w:val="007E73E7"/>
    <w:rsid w:val="008719C6"/>
    <w:rsid w:val="008762BB"/>
    <w:rsid w:val="00877F63"/>
    <w:rsid w:val="008E41CD"/>
    <w:rsid w:val="0090068B"/>
    <w:rsid w:val="00945897"/>
    <w:rsid w:val="00966627"/>
    <w:rsid w:val="00972D6A"/>
    <w:rsid w:val="009B0E95"/>
    <w:rsid w:val="00A640F4"/>
    <w:rsid w:val="00A87F3F"/>
    <w:rsid w:val="00AB04FE"/>
    <w:rsid w:val="00AB60E1"/>
    <w:rsid w:val="00AD2674"/>
    <w:rsid w:val="00B24CCF"/>
    <w:rsid w:val="00BA2B98"/>
    <w:rsid w:val="00BB3B65"/>
    <w:rsid w:val="00BE234D"/>
    <w:rsid w:val="00C13F79"/>
    <w:rsid w:val="00C353A6"/>
    <w:rsid w:val="00C467A8"/>
    <w:rsid w:val="00C7411F"/>
    <w:rsid w:val="00D43469"/>
    <w:rsid w:val="00D456D3"/>
    <w:rsid w:val="00D814BB"/>
    <w:rsid w:val="00DE181B"/>
    <w:rsid w:val="00DF530E"/>
    <w:rsid w:val="00E45274"/>
    <w:rsid w:val="00E71FBB"/>
    <w:rsid w:val="00E83850"/>
    <w:rsid w:val="00E85C50"/>
    <w:rsid w:val="00EF7509"/>
    <w:rsid w:val="00F47242"/>
    <w:rsid w:val="00F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687DB"/>
  <w15:docId w15:val="{36080B1C-0037-4C31-AC63-9591EB74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0E9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B0E9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B0E9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9B0E9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9B0E95"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B0E95"/>
    <w:rPr>
      <w:rFonts w:ascii="Tahoma" w:hAnsi="Tahoma" w:cs="Tahoma"/>
      <w:sz w:val="16"/>
      <w:szCs w:val="16"/>
    </w:rPr>
  </w:style>
  <w:style w:type="paragraph" w:customStyle="1" w:styleId="Testo1">
    <w:name w:val="Testo 1"/>
    <w:rsid w:val="009B0E9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B0E9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E83850"/>
    <w:rPr>
      <w:rFonts w:ascii="Times" w:hAnsi="Times"/>
      <w:noProof/>
      <w:sz w:val="18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AD2674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manic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756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Bisello Stefano</cp:lastModifiedBy>
  <cp:revision>2</cp:revision>
  <cp:lastPrinted>2008-05-05T13:50:00Z</cp:lastPrinted>
  <dcterms:created xsi:type="dcterms:W3CDTF">2023-05-29T12:32:00Z</dcterms:created>
  <dcterms:modified xsi:type="dcterms:W3CDTF">2023-05-29T12:32:00Z</dcterms:modified>
</cp:coreProperties>
</file>