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15C2" w14:textId="3410C711" w:rsidR="00BA4B98" w:rsidRPr="000A38F5" w:rsidRDefault="00BA4B98" w:rsidP="00711B47">
      <w:pPr>
        <w:pStyle w:val="Titolo1"/>
        <w:ind w:left="0" w:firstLine="0"/>
        <w:rPr>
          <w:lang w:val="en-GB"/>
        </w:rPr>
      </w:pPr>
      <w:r w:rsidRPr="000A38F5">
        <w:rPr>
          <w:lang w:val="en-GB"/>
        </w:rPr>
        <w:t>Sociology of Consumption</w:t>
      </w:r>
      <w:r w:rsidR="00711B47" w:rsidRPr="000A38F5">
        <w:rPr>
          <w:lang w:val="en-GB"/>
        </w:rPr>
        <w:t xml:space="preserve"> </w:t>
      </w:r>
      <w:r w:rsidR="000A38F5" w:rsidRPr="000A38F5">
        <w:rPr>
          <w:lang w:val="en-GB"/>
        </w:rPr>
        <w:t>and Psychology of Organisation</w:t>
      </w:r>
    </w:p>
    <w:p w14:paraId="7B6AB2ED" w14:textId="29A6D66B" w:rsidR="00330B36" w:rsidRDefault="00330B36" w:rsidP="00AF2FDE">
      <w:pPr>
        <w:pStyle w:val="Titolo2"/>
      </w:pPr>
      <w:r w:rsidRPr="00A150CE">
        <w:t xml:space="preserve">Prof. </w:t>
      </w:r>
      <w:r w:rsidR="000A38F5">
        <w:t>Eleonora Noia</w:t>
      </w:r>
      <w:r w:rsidR="00F709B6" w:rsidRPr="00A150CE">
        <w:t xml:space="preserve">; </w:t>
      </w:r>
      <w:r w:rsidR="0052218B" w:rsidRPr="00A150CE">
        <w:t xml:space="preserve">Prof. </w:t>
      </w:r>
      <w:r w:rsidR="00711B47" w:rsidRPr="00A150CE">
        <w:t>Luciana La Maida</w:t>
      </w:r>
    </w:p>
    <w:p w14:paraId="475F344B" w14:textId="68CF1D0D" w:rsidR="00330B36" w:rsidRPr="00A150CE" w:rsidRDefault="00F91D9A" w:rsidP="00AF2FDE">
      <w:pPr>
        <w:spacing w:before="240" w:after="120" w:line="240" w:lineRule="exact"/>
        <w:jc w:val="both"/>
        <w:rPr>
          <w:rFonts w:ascii="Times" w:hAnsi="Times" w:cs="Times"/>
          <w:b/>
          <w:sz w:val="18"/>
          <w:lang w:val="en-GB"/>
        </w:rPr>
      </w:pPr>
      <w:r w:rsidRPr="00A150CE">
        <w:rPr>
          <w:rFonts w:ascii="Times" w:hAnsi="Times" w:cs="Times"/>
          <w:b/>
          <w:i/>
          <w:sz w:val="18"/>
          <w:lang w:val="en-GB"/>
        </w:rPr>
        <w:t>COURSE AIMS AND INTENDED LEARNING OUTCOMES</w:t>
      </w:r>
    </w:p>
    <w:p w14:paraId="34384AB2" w14:textId="6D278AED" w:rsidR="00C2743D" w:rsidRPr="00A150CE" w:rsidRDefault="00F91D9A" w:rsidP="00AF2FDE">
      <w:pPr>
        <w:spacing w:line="240" w:lineRule="exact"/>
        <w:jc w:val="both"/>
        <w:rPr>
          <w:rFonts w:ascii="Times" w:hAnsi="Times" w:cs="Times"/>
          <w:sz w:val="20"/>
          <w:lang w:val="en-GB"/>
        </w:rPr>
      </w:pPr>
      <w:r w:rsidRPr="00A150CE">
        <w:rPr>
          <w:rFonts w:ascii="Times" w:hAnsi="Times" w:cs="Times"/>
          <w:sz w:val="20"/>
          <w:lang w:val="en-GB"/>
        </w:rPr>
        <w:t xml:space="preserve">The course </w:t>
      </w:r>
      <w:r w:rsidR="008F0177" w:rsidRPr="00A150CE">
        <w:rPr>
          <w:rFonts w:ascii="Times" w:hAnsi="Times" w:cs="Times"/>
          <w:sz w:val="20"/>
          <w:lang w:val="en-GB"/>
        </w:rPr>
        <w:t>has a double objective. First of all, it aims to introduce the key concepts to analyse and interpret, from a sociological perspective, consumer behaviours in contemporary societies. This will help students understand, from a critical point of view, the social phenomena related to consumer orientations, and develop their knowledge of the analytical tools and the most relevant theories of this subject.</w:t>
      </w:r>
    </w:p>
    <w:p w14:paraId="2735B775" w14:textId="2F38F1EC" w:rsidR="00330B36" w:rsidRPr="00A150CE" w:rsidRDefault="008F0177" w:rsidP="00B14E56">
      <w:pPr>
        <w:spacing w:line="240" w:lineRule="exact"/>
        <w:jc w:val="both"/>
        <w:rPr>
          <w:rFonts w:ascii="Times" w:hAnsi="Times" w:cs="Times"/>
          <w:sz w:val="20"/>
          <w:lang w:val="en-GB"/>
        </w:rPr>
      </w:pPr>
      <w:r w:rsidRPr="00A150CE">
        <w:rPr>
          <w:rFonts w:ascii="Times" w:hAnsi="Times" w:cs="Times"/>
          <w:sz w:val="20"/>
          <w:lang w:val="en-GB"/>
        </w:rPr>
        <w:t xml:space="preserve">Secondly, it aims to </w:t>
      </w:r>
      <w:r w:rsidR="00B14E56" w:rsidRPr="00A150CE">
        <w:rPr>
          <w:rFonts w:ascii="Times" w:hAnsi="Times" w:cs="Times"/>
          <w:sz w:val="20"/>
          <w:lang w:val="en-GB"/>
        </w:rPr>
        <w:t xml:space="preserve">explore the different organisational </w:t>
      </w:r>
      <w:r w:rsidR="00711B47" w:rsidRPr="00A150CE">
        <w:rPr>
          <w:rFonts w:ascii="Times" w:hAnsi="Times" w:cs="Times"/>
          <w:sz w:val="20"/>
          <w:lang w:val="en-GB"/>
        </w:rPr>
        <w:t>processes</w:t>
      </w:r>
      <w:r w:rsidR="00B14E56" w:rsidRPr="00A150CE">
        <w:rPr>
          <w:rFonts w:ascii="Times" w:hAnsi="Times" w:cs="Times"/>
          <w:sz w:val="20"/>
          <w:lang w:val="en-GB"/>
        </w:rPr>
        <w:t xml:space="preserve"> at the basis of the response to social phenomena and orientations. In particular, it will focus on the different management strategies adopted by the companies that produce goods and services, and the relational and cultural processes involved.</w:t>
      </w:r>
      <w:r w:rsidR="00C20DB8" w:rsidRPr="00A150CE">
        <w:rPr>
          <w:rFonts w:ascii="Times" w:hAnsi="Times" w:cs="Times"/>
          <w:sz w:val="20"/>
          <w:lang w:val="en-GB"/>
        </w:rPr>
        <w:t xml:space="preserve"> </w:t>
      </w:r>
      <w:r w:rsidR="00686270" w:rsidRPr="00A150CE">
        <w:rPr>
          <w:rFonts w:ascii="Times" w:hAnsi="Times" w:cs="Times"/>
          <w:sz w:val="20"/>
          <w:lang w:val="en-GB"/>
        </w:rPr>
        <w:t xml:space="preserve"> </w:t>
      </w:r>
    </w:p>
    <w:p w14:paraId="52CBC537" w14:textId="5FD045CF" w:rsidR="008D2BB8" w:rsidRPr="00A150CE" w:rsidRDefault="00C2743D" w:rsidP="000F513E">
      <w:pPr>
        <w:spacing w:before="120" w:line="240" w:lineRule="exact"/>
        <w:jc w:val="both"/>
        <w:rPr>
          <w:rFonts w:ascii="Times" w:hAnsi="Times" w:cs="Times"/>
          <w:sz w:val="20"/>
          <w:lang w:val="en-GB"/>
        </w:rPr>
      </w:pPr>
      <w:r w:rsidRPr="00A150CE">
        <w:rPr>
          <w:rFonts w:ascii="Times" w:hAnsi="Times" w:cs="Times"/>
          <w:sz w:val="20"/>
          <w:lang w:val="en-GB"/>
        </w:rPr>
        <w:t>At the end of the course, students will be able to:</w:t>
      </w:r>
    </w:p>
    <w:p w14:paraId="54F07F58" w14:textId="214068FA" w:rsidR="00C2466F" w:rsidRPr="00A150CE" w:rsidRDefault="00B14E56" w:rsidP="0087297D">
      <w:pPr>
        <w:pStyle w:val="Paragrafoelenco"/>
        <w:numPr>
          <w:ilvl w:val="0"/>
          <w:numId w:val="6"/>
        </w:numPr>
        <w:spacing w:before="120" w:line="240" w:lineRule="exact"/>
        <w:jc w:val="both"/>
        <w:rPr>
          <w:rFonts w:ascii="Times" w:hAnsi="Times" w:cs="Times"/>
          <w:sz w:val="20"/>
          <w:lang w:val="en-GB"/>
        </w:rPr>
      </w:pPr>
      <w:r w:rsidRPr="00A150CE">
        <w:rPr>
          <w:rFonts w:ascii="Times" w:hAnsi="Times" w:cs="Times"/>
          <w:sz w:val="20"/>
          <w:lang w:val="en-GB"/>
        </w:rPr>
        <w:t>know the key concepts at the basis of the analysis of the sociology of consumption, and understand the most relevant theoretical approaches and empirical research tools offered by this subject; use their newly acquired knowledge to understand the organisational and relational processes that have been created in response to the contemporary society</w:t>
      </w:r>
      <w:r w:rsidR="00C2466F" w:rsidRPr="00A150CE">
        <w:rPr>
          <w:rFonts w:ascii="Times" w:hAnsi="Times" w:cs="Times"/>
          <w:sz w:val="20"/>
          <w:lang w:val="en-GB"/>
        </w:rPr>
        <w:t xml:space="preserve">; </w:t>
      </w:r>
    </w:p>
    <w:p w14:paraId="42D9404C" w14:textId="6BC2C3AB" w:rsidR="00711B47" w:rsidRPr="00A150CE" w:rsidRDefault="00FD6462" w:rsidP="002D3560">
      <w:pPr>
        <w:pStyle w:val="Paragrafoelenco"/>
        <w:numPr>
          <w:ilvl w:val="0"/>
          <w:numId w:val="6"/>
        </w:numPr>
        <w:spacing w:before="120" w:line="240" w:lineRule="exact"/>
        <w:jc w:val="both"/>
        <w:rPr>
          <w:rFonts w:ascii="Times" w:hAnsi="Times" w:cs="Times"/>
          <w:sz w:val="20"/>
          <w:lang w:val="en-GB"/>
        </w:rPr>
      </w:pPr>
      <w:r w:rsidRPr="00A150CE">
        <w:rPr>
          <w:rFonts w:ascii="Times" w:hAnsi="Times" w:cs="Times"/>
          <w:sz w:val="20"/>
          <w:lang w:val="en-GB"/>
        </w:rPr>
        <w:t>apply their newly</w:t>
      </w:r>
      <w:r w:rsidR="0018193F" w:rsidRPr="00A150CE">
        <w:rPr>
          <w:rFonts w:ascii="Times" w:hAnsi="Times" w:cs="Times"/>
          <w:sz w:val="20"/>
          <w:lang w:val="en-GB"/>
        </w:rPr>
        <w:t xml:space="preserve"> </w:t>
      </w:r>
      <w:r w:rsidRPr="00A150CE">
        <w:rPr>
          <w:rFonts w:ascii="Times" w:hAnsi="Times" w:cs="Times"/>
          <w:sz w:val="20"/>
          <w:lang w:val="en-GB"/>
        </w:rPr>
        <w:t xml:space="preserve">acquired skills in terms of relational dynamics and organisational processes </w:t>
      </w:r>
      <w:r w:rsidR="0018193F" w:rsidRPr="00A150CE">
        <w:rPr>
          <w:rFonts w:ascii="Times" w:hAnsi="Times" w:cs="Times"/>
          <w:sz w:val="20"/>
          <w:lang w:val="en-GB"/>
        </w:rPr>
        <w:t>to</w:t>
      </w:r>
      <w:r w:rsidRPr="00A150CE">
        <w:rPr>
          <w:rFonts w:ascii="Times" w:hAnsi="Times" w:cs="Times"/>
          <w:sz w:val="20"/>
          <w:lang w:val="en-GB"/>
        </w:rPr>
        <w:t xml:space="preserve"> build their own career path in a company (also thanks to the inputs provided by the lecturer)</w:t>
      </w:r>
      <w:r w:rsidR="00711B47" w:rsidRPr="00A150CE">
        <w:rPr>
          <w:rFonts w:ascii="Times" w:hAnsi="Times" w:cs="Times"/>
          <w:sz w:val="20"/>
          <w:lang w:val="en-GB"/>
        </w:rPr>
        <w:t>;</w:t>
      </w:r>
    </w:p>
    <w:p w14:paraId="23848864" w14:textId="57B5214F" w:rsidR="00711B47" w:rsidRPr="00A150CE" w:rsidRDefault="00FD6462" w:rsidP="00711B47">
      <w:pPr>
        <w:pStyle w:val="Paragrafoelenco"/>
        <w:numPr>
          <w:ilvl w:val="0"/>
          <w:numId w:val="6"/>
        </w:numPr>
        <w:spacing w:before="120" w:line="240" w:lineRule="exact"/>
        <w:jc w:val="both"/>
        <w:rPr>
          <w:rFonts w:ascii="Times" w:hAnsi="Times" w:cs="Times"/>
          <w:sz w:val="20"/>
          <w:lang w:val="en-GB"/>
        </w:rPr>
      </w:pPr>
      <w:r w:rsidRPr="00A150CE">
        <w:rPr>
          <w:rFonts w:ascii="Times" w:hAnsi="Times" w:cs="Times"/>
          <w:sz w:val="20"/>
          <w:lang w:val="en-GB"/>
        </w:rPr>
        <w:t>develop a greater awareness of organisational culture and communication within service management companies</w:t>
      </w:r>
    </w:p>
    <w:p w14:paraId="456E5734" w14:textId="4841E011" w:rsidR="00711B47" w:rsidRPr="00A150CE" w:rsidRDefault="00F7488A" w:rsidP="007D75B1">
      <w:pPr>
        <w:pStyle w:val="Paragrafoelenco"/>
        <w:numPr>
          <w:ilvl w:val="0"/>
          <w:numId w:val="6"/>
        </w:numPr>
        <w:spacing w:before="120" w:line="240" w:lineRule="exact"/>
        <w:jc w:val="both"/>
        <w:rPr>
          <w:rFonts w:ascii="Times" w:hAnsi="Times" w:cs="Times"/>
          <w:sz w:val="20"/>
          <w:lang w:val="en-GB"/>
        </w:rPr>
      </w:pPr>
      <w:r w:rsidRPr="00A150CE">
        <w:rPr>
          <w:rFonts w:ascii="Times" w:hAnsi="Times" w:cs="Times"/>
          <w:sz w:val="20"/>
          <w:lang w:val="en-GB"/>
        </w:rPr>
        <w:t>acquire self and hetero-observation skills, and carry out a critical analysis of specific topics</w:t>
      </w:r>
      <w:r w:rsidR="0018193F" w:rsidRPr="00A150CE">
        <w:rPr>
          <w:rFonts w:ascii="Times" w:hAnsi="Times" w:cs="Times"/>
          <w:sz w:val="20"/>
          <w:lang w:val="en-GB"/>
        </w:rPr>
        <w:t xml:space="preserve"> and of related disciplinary and research issues</w:t>
      </w:r>
      <w:r w:rsidR="00711B47" w:rsidRPr="00A150CE">
        <w:rPr>
          <w:rFonts w:ascii="Times" w:hAnsi="Times" w:cs="Times"/>
          <w:sz w:val="20"/>
          <w:lang w:val="en-GB"/>
        </w:rPr>
        <w:t>;</w:t>
      </w:r>
    </w:p>
    <w:p w14:paraId="0507714F" w14:textId="6C59F08C" w:rsidR="00C2466F" w:rsidRPr="00A150CE" w:rsidRDefault="00245B71" w:rsidP="00003870">
      <w:pPr>
        <w:pStyle w:val="Paragrafoelenco"/>
        <w:numPr>
          <w:ilvl w:val="0"/>
          <w:numId w:val="6"/>
        </w:numPr>
        <w:spacing w:before="120" w:line="240" w:lineRule="exact"/>
        <w:jc w:val="both"/>
        <w:rPr>
          <w:rFonts w:ascii="Times" w:hAnsi="Times" w:cs="Times"/>
          <w:sz w:val="20"/>
          <w:lang w:val="en-GB"/>
        </w:rPr>
      </w:pPr>
      <w:r w:rsidRPr="00A150CE">
        <w:rPr>
          <w:rFonts w:ascii="Times" w:hAnsi="Times" w:cs="Times"/>
          <w:sz w:val="20"/>
          <w:lang w:val="en-GB"/>
        </w:rPr>
        <w:t>develop and use their communication skills to make an oral presentation of the results obtained during the practical activities</w:t>
      </w:r>
      <w:r w:rsidR="00D93B9C" w:rsidRPr="00A150CE">
        <w:rPr>
          <w:rFonts w:ascii="Times" w:hAnsi="Times" w:cs="Times"/>
          <w:sz w:val="20"/>
          <w:lang w:val="en-GB"/>
        </w:rPr>
        <w:t>.</w:t>
      </w:r>
    </w:p>
    <w:p w14:paraId="3AF03C9B" w14:textId="2877E94D" w:rsidR="00330B36" w:rsidRPr="00A150CE" w:rsidRDefault="00C2743D" w:rsidP="000F513E">
      <w:pPr>
        <w:spacing w:before="240" w:after="120" w:line="240" w:lineRule="exact"/>
        <w:jc w:val="both"/>
        <w:rPr>
          <w:rFonts w:ascii="Times New Roman" w:hAnsi="Times New Roman" w:cs="Times New Roman"/>
          <w:b/>
          <w:sz w:val="18"/>
          <w:lang w:val="en-US"/>
        </w:rPr>
      </w:pPr>
      <w:r w:rsidRPr="00A150CE">
        <w:rPr>
          <w:rFonts w:ascii="Times New Roman" w:hAnsi="Times New Roman" w:cs="Times New Roman"/>
          <w:b/>
          <w:i/>
          <w:sz w:val="18"/>
          <w:lang w:val="en-US"/>
        </w:rPr>
        <w:t>COURSE CONTENT</w:t>
      </w:r>
    </w:p>
    <w:p w14:paraId="4AB7A6C6" w14:textId="3EFB2227" w:rsidR="00245B71" w:rsidRPr="00A150CE" w:rsidRDefault="00245B71" w:rsidP="00791D78">
      <w:pPr>
        <w:spacing w:line="240" w:lineRule="exact"/>
        <w:jc w:val="both"/>
        <w:rPr>
          <w:rFonts w:ascii="Times" w:hAnsi="Times" w:cs="Times"/>
          <w:sz w:val="20"/>
          <w:lang w:val="en-GB"/>
        </w:rPr>
      </w:pPr>
      <w:r w:rsidRPr="00A150CE">
        <w:rPr>
          <w:rFonts w:ascii="Times" w:hAnsi="Times" w:cs="Times"/>
          <w:sz w:val="20"/>
          <w:lang w:val="en-GB"/>
        </w:rPr>
        <w:t xml:space="preserve">The course </w:t>
      </w:r>
      <w:r w:rsidR="00791D78" w:rsidRPr="00A150CE">
        <w:rPr>
          <w:rFonts w:ascii="Times" w:hAnsi="Times" w:cs="Times"/>
          <w:sz w:val="20"/>
          <w:lang w:val="en-GB"/>
        </w:rPr>
        <w:t>will be divided in two complementary modules: the first one will be based</w:t>
      </w:r>
      <w:r w:rsidRPr="00A150CE">
        <w:rPr>
          <w:rFonts w:ascii="Times" w:hAnsi="Times" w:cs="Times"/>
          <w:sz w:val="20"/>
          <w:lang w:val="en-GB"/>
        </w:rPr>
        <w:t xml:space="preserve"> on th</w:t>
      </w:r>
      <w:r w:rsidR="00791D78" w:rsidRPr="00A150CE">
        <w:rPr>
          <w:rFonts w:ascii="Times" w:hAnsi="Times" w:cs="Times"/>
          <w:sz w:val="20"/>
          <w:lang w:val="en-GB"/>
        </w:rPr>
        <w:t>e sociology of consumption</w:t>
      </w:r>
      <w:r w:rsidRPr="00A150CE">
        <w:rPr>
          <w:rFonts w:ascii="Times" w:hAnsi="Times" w:cs="Times"/>
          <w:sz w:val="20"/>
          <w:lang w:val="en-GB"/>
        </w:rPr>
        <w:t xml:space="preserve">, </w:t>
      </w:r>
      <w:r w:rsidR="00791D78" w:rsidRPr="00A150CE">
        <w:rPr>
          <w:rFonts w:ascii="Times" w:hAnsi="Times" w:cs="Times"/>
          <w:sz w:val="20"/>
          <w:lang w:val="en-GB"/>
        </w:rPr>
        <w:t>while the</w:t>
      </w:r>
      <w:r w:rsidRPr="00A150CE">
        <w:rPr>
          <w:rFonts w:ascii="Times" w:hAnsi="Times" w:cs="Times"/>
          <w:sz w:val="20"/>
          <w:lang w:val="en-GB"/>
        </w:rPr>
        <w:t xml:space="preserve"> second </w:t>
      </w:r>
      <w:r w:rsidR="00791D78" w:rsidRPr="00A150CE">
        <w:rPr>
          <w:rFonts w:ascii="Times" w:hAnsi="Times" w:cs="Times"/>
          <w:sz w:val="20"/>
          <w:lang w:val="en-GB"/>
        </w:rPr>
        <w:t>will be</w:t>
      </w:r>
      <w:r w:rsidRPr="00A150CE">
        <w:rPr>
          <w:rFonts w:ascii="Times" w:hAnsi="Times" w:cs="Times"/>
          <w:sz w:val="20"/>
          <w:lang w:val="en-GB"/>
        </w:rPr>
        <w:t xml:space="preserve"> </w:t>
      </w:r>
      <w:r w:rsidR="00791D78" w:rsidRPr="00A150CE">
        <w:rPr>
          <w:rFonts w:ascii="Times" w:hAnsi="Times" w:cs="Times"/>
          <w:sz w:val="20"/>
          <w:lang w:val="en-GB"/>
        </w:rPr>
        <w:t>focused on organisational</w:t>
      </w:r>
      <w:r w:rsidRPr="00A150CE">
        <w:rPr>
          <w:rFonts w:ascii="Times" w:hAnsi="Times" w:cs="Times"/>
          <w:sz w:val="20"/>
          <w:lang w:val="en-GB"/>
        </w:rPr>
        <w:t xml:space="preserve"> psycholog</w:t>
      </w:r>
      <w:r w:rsidR="00791D78" w:rsidRPr="00A150CE">
        <w:rPr>
          <w:rFonts w:ascii="Times" w:hAnsi="Times" w:cs="Times"/>
          <w:sz w:val="20"/>
          <w:lang w:val="en-GB"/>
        </w:rPr>
        <w:t>y.</w:t>
      </w:r>
      <w:r w:rsidRPr="00A150CE">
        <w:rPr>
          <w:rFonts w:ascii="Times" w:hAnsi="Times" w:cs="Times"/>
          <w:sz w:val="20"/>
          <w:lang w:val="en-GB"/>
        </w:rPr>
        <w:t xml:space="preserve"> </w:t>
      </w:r>
      <w:r w:rsidR="00791D78" w:rsidRPr="00A150CE">
        <w:rPr>
          <w:rFonts w:ascii="Times" w:hAnsi="Times" w:cs="Times"/>
          <w:sz w:val="20"/>
          <w:lang w:val="en-GB"/>
        </w:rPr>
        <w:t>This will allow students to analyse, from a double perspective, the social and organisational phenomena related to consumer orientations.</w:t>
      </w:r>
    </w:p>
    <w:p w14:paraId="0FD69795" w14:textId="478DFC0F" w:rsidR="00E35076" w:rsidRPr="00A150CE" w:rsidRDefault="003B5E2F" w:rsidP="003B5E2F">
      <w:pPr>
        <w:spacing w:line="240" w:lineRule="exact"/>
        <w:jc w:val="both"/>
        <w:rPr>
          <w:rFonts w:ascii="Times" w:hAnsi="Times" w:cs="Times"/>
          <w:sz w:val="20"/>
          <w:lang w:val="en-GB"/>
        </w:rPr>
      </w:pPr>
      <w:r w:rsidRPr="00A150CE">
        <w:rPr>
          <w:rFonts w:ascii="Times" w:hAnsi="Times" w:cs="Times"/>
          <w:sz w:val="20"/>
          <w:lang w:val="en-GB"/>
        </w:rPr>
        <w:lastRenderedPageBreak/>
        <w:t>The first module will explore consumption and, in particular, the concept of consumer behaviour, from an interdisciplinary perspective, combining sociology with other subjects, such as economics, psychology, anthropology, and communication</w:t>
      </w:r>
      <w:r w:rsidR="00330B36" w:rsidRPr="00A150CE">
        <w:rPr>
          <w:rFonts w:ascii="Times" w:hAnsi="Times" w:cs="Times"/>
          <w:sz w:val="20"/>
          <w:lang w:val="en-GB"/>
        </w:rPr>
        <w:t>.</w:t>
      </w:r>
    </w:p>
    <w:p w14:paraId="175D7E00" w14:textId="75409DB2" w:rsidR="00330B36" w:rsidRDefault="003B5E2F" w:rsidP="000F513E">
      <w:pPr>
        <w:spacing w:line="240" w:lineRule="exact"/>
        <w:jc w:val="both"/>
        <w:rPr>
          <w:rFonts w:ascii="Times" w:hAnsi="Times" w:cs="Times"/>
          <w:sz w:val="20"/>
          <w:lang w:val="en-GB"/>
        </w:rPr>
      </w:pPr>
      <w:r w:rsidRPr="00A150CE">
        <w:rPr>
          <w:rFonts w:ascii="Times" w:hAnsi="Times" w:cs="Times"/>
          <w:sz w:val="20"/>
          <w:lang w:val="en-GB"/>
        </w:rPr>
        <w:t>It will cover the following topics</w:t>
      </w:r>
      <w:r w:rsidR="00E35076" w:rsidRPr="00A150CE">
        <w:rPr>
          <w:rFonts w:ascii="Times" w:hAnsi="Times" w:cs="Times"/>
          <w:sz w:val="20"/>
          <w:lang w:val="en-GB"/>
        </w:rPr>
        <w:t>:</w:t>
      </w:r>
    </w:p>
    <w:p w14:paraId="66E0E79B" w14:textId="32D54EAA" w:rsidR="00212635" w:rsidRPr="00A150CE" w:rsidRDefault="00212635" w:rsidP="00212635">
      <w:pPr>
        <w:spacing w:line="240" w:lineRule="exact"/>
        <w:jc w:val="both"/>
        <w:rPr>
          <w:rFonts w:ascii="Times" w:hAnsi="Times" w:cs="Times"/>
          <w:sz w:val="20"/>
          <w:lang w:val="en-GB"/>
        </w:rPr>
      </w:pPr>
      <w:r>
        <w:rPr>
          <w:rFonts w:ascii="Times" w:hAnsi="Times" w:cs="Times"/>
          <w:sz w:val="20"/>
          <w:lang w:val="en-GB"/>
        </w:rPr>
        <w:t>–</w:t>
      </w:r>
      <w:r>
        <w:rPr>
          <w:rFonts w:ascii="Times" w:hAnsi="Times" w:cs="Times"/>
          <w:sz w:val="20"/>
          <w:lang w:val="en-GB"/>
        </w:rPr>
        <w:tab/>
        <w:t>The consumption: society, culture and practice.</w:t>
      </w:r>
    </w:p>
    <w:p w14:paraId="5FD46024" w14:textId="77777777" w:rsidR="000A38F5" w:rsidRPr="00A150CE" w:rsidRDefault="000A38F5" w:rsidP="000A38F5">
      <w:pPr>
        <w:numPr>
          <w:ilvl w:val="0"/>
          <w:numId w:val="1"/>
        </w:numPr>
        <w:spacing w:line="240" w:lineRule="exact"/>
        <w:ind w:left="284" w:hanging="284"/>
        <w:jc w:val="both"/>
        <w:rPr>
          <w:rFonts w:ascii="Times" w:hAnsi="Times" w:cs="Times"/>
          <w:sz w:val="20"/>
          <w:lang w:val="en-GB"/>
        </w:rPr>
      </w:pPr>
      <w:r w:rsidRPr="00A150CE">
        <w:rPr>
          <w:rFonts w:ascii="Times" w:hAnsi="Times" w:cs="Times"/>
          <w:sz w:val="20"/>
          <w:lang w:val="en-GB"/>
        </w:rPr>
        <w:t>The sociological theories about consumption</w:t>
      </w:r>
    </w:p>
    <w:p w14:paraId="502E43F0" w14:textId="7BE2F134" w:rsidR="003B5E2F" w:rsidRPr="00A31EB2" w:rsidRDefault="003B5E2F" w:rsidP="000F513E">
      <w:pPr>
        <w:numPr>
          <w:ilvl w:val="0"/>
          <w:numId w:val="1"/>
        </w:numPr>
        <w:spacing w:line="240" w:lineRule="exact"/>
        <w:ind w:left="284" w:hanging="284"/>
        <w:jc w:val="both"/>
        <w:rPr>
          <w:rFonts w:ascii="Times" w:hAnsi="Times" w:cs="Times"/>
          <w:sz w:val="20"/>
          <w:lang w:val="en-GB"/>
        </w:rPr>
      </w:pPr>
      <w:r w:rsidRPr="00A150CE">
        <w:rPr>
          <w:rFonts w:ascii="Times" w:hAnsi="Times" w:cs="Times"/>
          <w:sz w:val="20"/>
          <w:lang w:val="en-GB"/>
        </w:rPr>
        <w:t xml:space="preserve">The </w:t>
      </w:r>
      <w:r w:rsidRPr="00A31EB2">
        <w:rPr>
          <w:rFonts w:ascii="Times" w:hAnsi="Times" w:cs="Times"/>
          <w:sz w:val="20"/>
          <w:lang w:val="en-GB"/>
        </w:rPr>
        <w:t>socio-economic and psychological variables involved in consumer behaviour</w:t>
      </w:r>
    </w:p>
    <w:p w14:paraId="2648B4F1" w14:textId="00D5C94C" w:rsidR="00E35076" w:rsidRPr="00A31EB2" w:rsidRDefault="003B5E2F" w:rsidP="000F513E">
      <w:pPr>
        <w:numPr>
          <w:ilvl w:val="0"/>
          <w:numId w:val="1"/>
        </w:numPr>
        <w:spacing w:line="240" w:lineRule="exact"/>
        <w:ind w:left="284" w:hanging="284"/>
        <w:jc w:val="both"/>
        <w:rPr>
          <w:rFonts w:ascii="Times" w:hAnsi="Times" w:cs="Times"/>
          <w:sz w:val="20"/>
          <w:lang w:val="en-GB"/>
        </w:rPr>
      </w:pPr>
      <w:r w:rsidRPr="00A31EB2">
        <w:rPr>
          <w:rFonts w:ascii="Times" w:hAnsi="Times" w:cs="Times"/>
          <w:sz w:val="20"/>
          <w:lang w:val="en-GB"/>
        </w:rPr>
        <w:t>The consumer behaviour trends of contemporary societies</w:t>
      </w:r>
      <w:r w:rsidR="002858DF" w:rsidRPr="00A31EB2">
        <w:rPr>
          <w:rFonts w:ascii="Times" w:hAnsi="Times" w:cs="Times"/>
          <w:sz w:val="20"/>
          <w:lang w:val="en-GB"/>
        </w:rPr>
        <w:t xml:space="preserve">: </w:t>
      </w:r>
      <w:r w:rsidRPr="00A31EB2">
        <w:rPr>
          <w:rFonts w:ascii="Times" w:hAnsi="Times" w:cs="Times"/>
          <w:sz w:val="20"/>
          <w:lang w:val="en-GB"/>
        </w:rPr>
        <w:t xml:space="preserve">the concept of </w:t>
      </w:r>
      <w:r w:rsidR="002858DF" w:rsidRPr="00A31EB2">
        <w:rPr>
          <w:rFonts w:ascii="Times" w:hAnsi="Times" w:cs="Times"/>
          <w:sz w:val="20"/>
          <w:lang w:val="en-GB"/>
        </w:rPr>
        <w:t xml:space="preserve">mass-customization, </w:t>
      </w:r>
      <w:r w:rsidRPr="00A31EB2">
        <w:rPr>
          <w:rFonts w:ascii="Times" w:hAnsi="Times" w:cs="Times"/>
          <w:sz w:val="20"/>
          <w:lang w:val="en-GB"/>
        </w:rPr>
        <w:t>ethics as a dimension of quality</w:t>
      </w:r>
      <w:r w:rsidR="00212635" w:rsidRPr="00A31EB2">
        <w:rPr>
          <w:rFonts w:ascii="Times" w:hAnsi="Times" w:cs="Times"/>
          <w:sz w:val="20"/>
        </w:rPr>
        <w:t>, the practices of a critical and aware consumption</w:t>
      </w:r>
      <w:r w:rsidRPr="00A31EB2">
        <w:rPr>
          <w:rFonts w:ascii="Times" w:hAnsi="Times" w:cs="Times"/>
          <w:sz w:val="20"/>
          <w:lang w:val="en-GB"/>
        </w:rPr>
        <w:t>, the</w:t>
      </w:r>
      <w:r w:rsidR="002858DF" w:rsidRPr="00A31EB2">
        <w:rPr>
          <w:rFonts w:ascii="Times" w:hAnsi="Times" w:cs="Times"/>
          <w:sz w:val="20"/>
          <w:lang w:val="en-GB"/>
        </w:rPr>
        <w:t xml:space="preserve"> sharing economy, </w:t>
      </w:r>
      <w:r w:rsidRPr="00A31EB2">
        <w:rPr>
          <w:rFonts w:ascii="Times" w:hAnsi="Times" w:cs="Times"/>
          <w:sz w:val="20"/>
          <w:lang w:val="en-GB"/>
        </w:rPr>
        <w:t>the influence of social networks on consumer behaviours.</w:t>
      </w:r>
    </w:p>
    <w:p w14:paraId="79E7B042" w14:textId="31AD57CC" w:rsidR="00212635" w:rsidRPr="00A31EB2" w:rsidRDefault="00A31EB2" w:rsidP="000A38F5">
      <w:pPr>
        <w:numPr>
          <w:ilvl w:val="0"/>
          <w:numId w:val="1"/>
        </w:numPr>
        <w:spacing w:line="240" w:lineRule="exact"/>
        <w:ind w:left="284" w:hanging="284"/>
        <w:jc w:val="both"/>
        <w:rPr>
          <w:rFonts w:ascii="Times" w:hAnsi="Times" w:cs="Times"/>
          <w:sz w:val="20"/>
        </w:rPr>
      </w:pPr>
      <w:r w:rsidRPr="00A31EB2">
        <w:rPr>
          <w:rFonts w:ascii="Times" w:hAnsi="Times" w:cs="Times"/>
          <w:sz w:val="20"/>
        </w:rPr>
        <w:t>The challenges of the present times: consumptions during Covid-19; sustainability.</w:t>
      </w:r>
    </w:p>
    <w:p w14:paraId="01ED6900" w14:textId="68F2D677" w:rsidR="00E35076" w:rsidRPr="00A31EB2" w:rsidRDefault="003B5E2F" w:rsidP="003F0A30">
      <w:pPr>
        <w:spacing w:line="240" w:lineRule="exact"/>
        <w:jc w:val="both"/>
        <w:rPr>
          <w:rFonts w:ascii="Times" w:hAnsi="Times" w:cs="Times"/>
          <w:iCs/>
          <w:sz w:val="20"/>
          <w:lang w:val="en-GB"/>
        </w:rPr>
      </w:pPr>
      <w:r w:rsidRPr="00A31EB2">
        <w:rPr>
          <w:rFonts w:ascii="Times" w:hAnsi="Times" w:cs="Times"/>
          <w:iCs/>
          <w:sz w:val="20"/>
          <w:lang w:val="en-GB"/>
        </w:rPr>
        <w:t xml:space="preserve">The second module will be focused on the field of organisational studies and social science, and </w:t>
      </w:r>
      <w:r w:rsidR="003F0A30" w:rsidRPr="00A31EB2">
        <w:rPr>
          <w:rFonts w:ascii="Times" w:hAnsi="Times" w:cs="Times"/>
          <w:iCs/>
          <w:sz w:val="20"/>
          <w:lang w:val="en-GB"/>
        </w:rPr>
        <w:t>it will offer an analysis of the topics related to organisational management from a psychological and relational perspective</w:t>
      </w:r>
      <w:r w:rsidR="00E35076" w:rsidRPr="00A31EB2">
        <w:rPr>
          <w:rFonts w:ascii="Times" w:hAnsi="Times" w:cs="Times"/>
          <w:iCs/>
          <w:sz w:val="20"/>
          <w:lang w:val="en-GB"/>
        </w:rPr>
        <w:t>.</w:t>
      </w:r>
    </w:p>
    <w:p w14:paraId="4C2C39DE" w14:textId="3B35B14E" w:rsidR="00330B36" w:rsidRPr="00A150CE" w:rsidRDefault="003F0A30" w:rsidP="000F513E">
      <w:pPr>
        <w:spacing w:line="240" w:lineRule="exact"/>
        <w:jc w:val="both"/>
        <w:rPr>
          <w:rFonts w:ascii="Times" w:hAnsi="Times" w:cs="Times"/>
          <w:i/>
          <w:sz w:val="20"/>
          <w:lang w:val="en-GB"/>
        </w:rPr>
      </w:pPr>
      <w:r w:rsidRPr="00A31EB2">
        <w:rPr>
          <w:rFonts w:ascii="Times" w:hAnsi="Times" w:cs="Times"/>
          <w:iCs/>
          <w:sz w:val="20"/>
          <w:lang w:val="en-GB"/>
        </w:rPr>
        <w:t>In particular, it will cover the</w:t>
      </w:r>
      <w:r w:rsidRPr="00A150CE">
        <w:rPr>
          <w:rFonts w:ascii="Times" w:hAnsi="Times" w:cs="Times"/>
          <w:iCs/>
          <w:sz w:val="20"/>
          <w:lang w:val="en-GB"/>
        </w:rPr>
        <w:t xml:space="preserve"> following topics</w:t>
      </w:r>
      <w:r w:rsidR="00E35076" w:rsidRPr="00A150CE">
        <w:rPr>
          <w:rFonts w:ascii="Times" w:hAnsi="Times" w:cs="Times"/>
          <w:iCs/>
          <w:sz w:val="20"/>
          <w:lang w:val="en-GB"/>
        </w:rPr>
        <w:t>:</w:t>
      </w:r>
    </w:p>
    <w:p w14:paraId="4C454F07" w14:textId="3DF07CA0" w:rsidR="00711B47" w:rsidRPr="00A150CE" w:rsidRDefault="00711B47" w:rsidP="00711B47">
      <w:pPr>
        <w:spacing w:line="288" w:lineRule="auto"/>
        <w:ind w:left="284" w:hanging="284"/>
        <w:jc w:val="both"/>
        <w:rPr>
          <w:rFonts w:ascii="Times" w:hAnsi="Times" w:cs="Times"/>
          <w:sz w:val="20"/>
          <w:lang w:val="en-GB"/>
        </w:rPr>
      </w:pPr>
      <w:r w:rsidRPr="00A150CE">
        <w:rPr>
          <w:rFonts w:ascii="Times" w:hAnsi="Times" w:cs="Times"/>
          <w:sz w:val="20"/>
          <w:lang w:val="en-GB"/>
        </w:rPr>
        <w:t>–</w:t>
      </w:r>
      <w:r w:rsidRPr="00A150CE">
        <w:rPr>
          <w:rFonts w:ascii="Times" w:hAnsi="Times" w:cs="Times"/>
          <w:sz w:val="20"/>
          <w:lang w:val="en-GB"/>
        </w:rPr>
        <w:tab/>
      </w:r>
      <w:r w:rsidR="00F7488A" w:rsidRPr="00A150CE">
        <w:rPr>
          <w:rFonts w:ascii="Times" w:hAnsi="Times" w:cs="Times"/>
          <w:sz w:val="20"/>
          <w:lang w:val="en-GB"/>
        </w:rPr>
        <w:t>Organisational psychology, conceived as a way to observe and study people’s behaviour in a working environment, including the nature and the quality of their interpersonal relationships in the organisational context</w:t>
      </w:r>
      <w:r w:rsidRPr="00A150CE">
        <w:rPr>
          <w:rFonts w:ascii="Times" w:hAnsi="Times" w:cs="Times"/>
          <w:sz w:val="20"/>
          <w:lang w:val="en-GB"/>
        </w:rPr>
        <w:t xml:space="preserve"> </w:t>
      </w:r>
    </w:p>
    <w:p w14:paraId="19F5939D" w14:textId="2D727076" w:rsidR="00711B47" w:rsidRPr="00A150CE" w:rsidRDefault="00711B47" w:rsidP="00F7488A">
      <w:pPr>
        <w:spacing w:line="288" w:lineRule="auto"/>
        <w:ind w:left="284" w:hanging="284"/>
        <w:jc w:val="both"/>
        <w:rPr>
          <w:rFonts w:ascii="Times" w:hAnsi="Times" w:cs="Times"/>
          <w:sz w:val="20"/>
          <w:lang w:val="en-GB"/>
        </w:rPr>
      </w:pPr>
      <w:r w:rsidRPr="00A150CE">
        <w:rPr>
          <w:rFonts w:ascii="Times" w:hAnsi="Times" w:cs="Times"/>
          <w:sz w:val="20"/>
          <w:lang w:val="en-GB"/>
        </w:rPr>
        <w:t>–</w:t>
      </w:r>
      <w:r w:rsidRPr="00A150CE">
        <w:rPr>
          <w:rFonts w:ascii="Times" w:hAnsi="Times" w:cs="Times"/>
          <w:sz w:val="20"/>
          <w:lang w:val="en-GB"/>
        </w:rPr>
        <w:tab/>
      </w:r>
      <w:r w:rsidR="00F7488A" w:rsidRPr="00A150CE">
        <w:rPr>
          <w:rFonts w:ascii="Times" w:hAnsi="Times" w:cs="Times"/>
          <w:sz w:val="20"/>
          <w:lang w:val="en-GB"/>
        </w:rPr>
        <w:t>Human capital, intended as a key strategic element in service management companies. HR management as a strategic leverage</w:t>
      </w:r>
    </w:p>
    <w:p w14:paraId="7D2CC03A" w14:textId="61D470D1" w:rsidR="00711B47" w:rsidRPr="00A150CE" w:rsidRDefault="00711B47" w:rsidP="00711B47">
      <w:pPr>
        <w:spacing w:line="288" w:lineRule="auto"/>
        <w:ind w:left="284" w:hanging="284"/>
        <w:jc w:val="both"/>
        <w:rPr>
          <w:rFonts w:ascii="Times" w:hAnsi="Times" w:cs="Times"/>
          <w:sz w:val="20"/>
        </w:rPr>
      </w:pPr>
      <w:r w:rsidRPr="00A150CE">
        <w:rPr>
          <w:rFonts w:ascii="Times" w:hAnsi="Times" w:cs="Times"/>
          <w:sz w:val="20"/>
          <w:lang w:val="en-GB"/>
        </w:rPr>
        <w:t>–</w:t>
      </w:r>
      <w:r w:rsidRPr="00A150CE">
        <w:rPr>
          <w:rFonts w:ascii="Times" w:hAnsi="Times" w:cs="Times"/>
          <w:sz w:val="20"/>
          <w:lang w:val="en-GB"/>
        </w:rPr>
        <w:tab/>
      </w:r>
      <w:r w:rsidR="00F7488A" w:rsidRPr="00A150CE">
        <w:rPr>
          <w:rFonts w:ascii="Times" w:hAnsi="Times" w:cs="Times"/>
          <w:sz w:val="20"/>
          <w:lang w:val="en-GB"/>
        </w:rPr>
        <w:t>Communication within organisations</w:t>
      </w:r>
      <w:r w:rsidRPr="00A150CE">
        <w:rPr>
          <w:rFonts w:ascii="Times" w:hAnsi="Times" w:cs="Times"/>
          <w:sz w:val="20"/>
          <w:lang w:val="en-GB"/>
        </w:rPr>
        <w:t xml:space="preserve">: </w:t>
      </w:r>
      <w:r w:rsidR="00F7488A" w:rsidRPr="00A150CE">
        <w:rPr>
          <w:rFonts w:ascii="Times" w:hAnsi="Times" w:cs="Times"/>
          <w:sz w:val="20"/>
          <w:lang w:val="en-GB"/>
        </w:rPr>
        <w:t>structure</w:t>
      </w:r>
      <w:r w:rsidR="006B7300" w:rsidRPr="00A150CE">
        <w:rPr>
          <w:rFonts w:ascii="Times" w:hAnsi="Times" w:cs="Times"/>
          <w:sz w:val="20"/>
          <w:lang w:val="en-GB"/>
        </w:rPr>
        <w:t>s</w:t>
      </w:r>
      <w:r w:rsidRPr="00A150CE">
        <w:rPr>
          <w:rFonts w:ascii="Times" w:hAnsi="Times" w:cs="Times"/>
          <w:sz w:val="20"/>
          <w:lang w:val="en-GB"/>
        </w:rPr>
        <w:t xml:space="preserve">, </w:t>
      </w:r>
      <w:r w:rsidR="00F7488A" w:rsidRPr="00A150CE">
        <w:rPr>
          <w:rFonts w:ascii="Times" w:hAnsi="Times" w:cs="Times"/>
          <w:sz w:val="20"/>
          <w:lang w:val="en-GB"/>
        </w:rPr>
        <w:t>elements</w:t>
      </w:r>
      <w:r w:rsidRPr="00A150CE">
        <w:rPr>
          <w:rFonts w:ascii="Times" w:hAnsi="Times" w:cs="Times"/>
          <w:sz w:val="20"/>
          <w:lang w:val="en-GB"/>
        </w:rPr>
        <w:t xml:space="preserve">, </w:t>
      </w:r>
      <w:r w:rsidR="006B7300" w:rsidRPr="00A150CE">
        <w:rPr>
          <w:rFonts w:ascii="Times" w:hAnsi="Times" w:cs="Times"/>
          <w:sz w:val="20"/>
          <w:lang w:val="en-GB"/>
        </w:rPr>
        <w:t>forms and orientation</w:t>
      </w:r>
      <w:r w:rsidRPr="00A150CE">
        <w:rPr>
          <w:rFonts w:ascii="Times" w:hAnsi="Times" w:cs="Times"/>
          <w:sz w:val="20"/>
          <w:lang w:val="en-GB"/>
        </w:rPr>
        <w:t xml:space="preserve">. </w:t>
      </w:r>
      <w:r w:rsidR="006B7300" w:rsidRPr="00A150CE">
        <w:rPr>
          <w:rFonts w:ascii="Times" w:hAnsi="Times" w:cs="Times"/>
          <w:sz w:val="20"/>
        </w:rPr>
        <w:t>The organisational climate</w:t>
      </w:r>
      <w:r w:rsidRPr="00A150CE">
        <w:rPr>
          <w:rFonts w:ascii="Times" w:hAnsi="Times" w:cs="Times"/>
          <w:sz w:val="20"/>
        </w:rPr>
        <w:t xml:space="preserve">. </w:t>
      </w:r>
    </w:p>
    <w:p w14:paraId="3B24D852" w14:textId="1128DF11" w:rsidR="00330B36" w:rsidRPr="00A150CE" w:rsidRDefault="00C2743D" w:rsidP="00AF2FDE">
      <w:pPr>
        <w:spacing w:before="240" w:after="120" w:line="220" w:lineRule="exact"/>
        <w:jc w:val="both"/>
        <w:rPr>
          <w:rFonts w:ascii="Times" w:hAnsi="Times" w:cs="Times"/>
          <w:b/>
          <w:i/>
          <w:sz w:val="18"/>
        </w:rPr>
      </w:pPr>
      <w:r w:rsidRPr="00A150CE">
        <w:rPr>
          <w:rFonts w:ascii="Times" w:hAnsi="Times" w:cs="Times"/>
          <w:b/>
          <w:i/>
          <w:sz w:val="18"/>
        </w:rPr>
        <w:t>READING LIST</w:t>
      </w:r>
    </w:p>
    <w:p w14:paraId="7720E0B6" w14:textId="56C37070" w:rsidR="001E2AE7" w:rsidRDefault="001E2AE7" w:rsidP="000F513E">
      <w:pPr>
        <w:pStyle w:val="Testo1"/>
        <w:spacing w:before="0"/>
      </w:pPr>
      <w:r w:rsidRPr="00A150CE">
        <w:rPr>
          <w:smallCaps/>
          <w:sz w:val="16"/>
        </w:rPr>
        <w:t>P. Degli Esposti - C. Riva - F. Setiffi</w:t>
      </w:r>
      <w:r w:rsidRPr="00A150CE">
        <w:t xml:space="preserve">, </w:t>
      </w:r>
      <w:r w:rsidRPr="00A150CE">
        <w:rPr>
          <w:i/>
        </w:rPr>
        <w:t>Sociologia dei consumi</w:t>
      </w:r>
      <w:r w:rsidRPr="00A150CE">
        <w:t>, Utet, Novara,</w:t>
      </w:r>
      <w:r w:rsidR="00C2743D" w:rsidRPr="00A150CE">
        <w:t xml:space="preserve"> 2020 (chapters</w:t>
      </w:r>
      <w:r w:rsidR="00711B47" w:rsidRPr="00A150CE">
        <w:t xml:space="preserve"> 3, 4</w:t>
      </w:r>
      <w:r w:rsidR="00C2743D" w:rsidRPr="00A150CE">
        <w:t xml:space="preserve"> and </w:t>
      </w:r>
      <w:r w:rsidR="00EA7915" w:rsidRPr="00A150CE">
        <w:t>7</w:t>
      </w:r>
      <w:r w:rsidRPr="00A150CE">
        <w:t>)</w:t>
      </w:r>
    </w:p>
    <w:p w14:paraId="13EE5027" w14:textId="01623B5E" w:rsidR="000A38F5" w:rsidRPr="000A38F5" w:rsidRDefault="000A38F5" w:rsidP="000A38F5">
      <w:pPr>
        <w:pStyle w:val="Testo1"/>
        <w:spacing w:before="0"/>
      </w:pPr>
      <w:r w:rsidRPr="000A38F5">
        <w:rPr>
          <w:smallCaps/>
          <w:sz w:val="16"/>
        </w:rPr>
        <w:t>R. Bartoletti, R. Paltrinieri, P. Parmiggiani (</w:t>
      </w:r>
      <w:r w:rsidRPr="000A38F5">
        <w:rPr>
          <w:sz w:val="16"/>
        </w:rPr>
        <w:t>edited by</w:t>
      </w:r>
      <w:r w:rsidRPr="000A38F5">
        <w:rPr>
          <w:smallCaps/>
          <w:sz w:val="16"/>
        </w:rPr>
        <w:t>),</w:t>
      </w:r>
      <w:r w:rsidRPr="000A38F5">
        <w:rPr>
          <w:i/>
          <w:iCs/>
        </w:rPr>
        <w:t>Pratiche di consumo alla prova del Covid-19</w:t>
      </w:r>
      <w:r w:rsidRPr="000A38F5">
        <w:t>, Milano: FrancoAngeli, 2022 Isbn: 9788835144694 (eBook) – scaricabile al link: https://series.francoangeli.it/index.php/oa/catalog/book/885</w:t>
      </w:r>
    </w:p>
    <w:p w14:paraId="3D9FAAE7" w14:textId="7B8CB35B" w:rsidR="00711B47" w:rsidRPr="00A150CE" w:rsidRDefault="00711B47" w:rsidP="00711B47">
      <w:pPr>
        <w:pStyle w:val="Testo1"/>
        <w:spacing w:before="0"/>
      </w:pPr>
      <w:r w:rsidRPr="00A150CE">
        <w:rPr>
          <w:smallCaps/>
          <w:sz w:val="16"/>
        </w:rPr>
        <w:t>P.Argentero - C.G. Cortese</w:t>
      </w:r>
      <w:r w:rsidRPr="00A150CE">
        <w:t xml:space="preserve">, </w:t>
      </w:r>
      <w:r w:rsidRPr="00A150CE">
        <w:rPr>
          <w:i/>
        </w:rPr>
        <w:t>Psicologia delle organizzazioni</w:t>
      </w:r>
      <w:r w:rsidRPr="00A150CE">
        <w:t>, Raffaello Cortina Editore, 2018 (chapters 1, 2, 3, 7, 8, 11, 13, 15)</w:t>
      </w:r>
    </w:p>
    <w:p w14:paraId="0948557B" w14:textId="6C231AC0" w:rsidR="002858DF" w:rsidRPr="00A150CE" w:rsidRDefault="00C2743D" w:rsidP="000F513E">
      <w:pPr>
        <w:pStyle w:val="Testo1"/>
        <w:spacing w:before="0"/>
        <w:rPr>
          <w:lang w:val="en-GB"/>
        </w:rPr>
      </w:pPr>
      <w:r w:rsidRPr="00A150CE">
        <w:rPr>
          <w:lang w:val="en-GB"/>
        </w:rPr>
        <w:t>Further information (e.g. suggested readings, additional teaching material, and case studies) will be made available on Blackboard</w:t>
      </w:r>
      <w:r w:rsidR="001E2AE7" w:rsidRPr="00A150CE">
        <w:rPr>
          <w:lang w:val="en-GB"/>
        </w:rPr>
        <w:t xml:space="preserve">. </w:t>
      </w:r>
    </w:p>
    <w:p w14:paraId="2F7013C6" w14:textId="12045CCE" w:rsidR="00330B36" w:rsidRPr="00A150CE" w:rsidRDefault="00C2743D" w:rsidP="000F513E">
      <w:pPr>
        <w:spacing w:before="240" w:after="120" w:line="220" w:lineRule="exact"/>
        <w:jc w:val="both"/>
        <w:rPr>
          <w:rFonts w:ascii="Times" w:hAnsi="Times" w:cs="Times"/>
          <w:b/>
          <w:i/>
          <w:sz w:val="18"/>
          <w:lang w:val="en-US"/>
        </w:rPr>
      </w:pPr>
      <w:r w:rsidRPr="00A150CE">
        <w:rPr>
          <w:rFonts w:ascii="Times" w:hAnsi="Times" w:cs="Times"/>
          <w:b/>
          <w:i/>
          <w:sz w:val="18"/>
          <w:lang w:val="en-US"/>
        </w:rPr>
        <w:t>TEACHING METHOD</w:t>
      </w:r>
    </w:p>
    <w:p w14:paraId="79B3724F" w14:textId="62AEC242" w:rsidR="00487A0B" w:rsidRPr="00A150CE" w:rsidRDefault="003F0A30" w:rsidP="000F513E">
      <w:pPr>
        <w:pStyle w:val="Testo2"/>
        <w:ind w:firstLine="0"/>
        <w:rPr>
          <w:lang w:val="en-GB"/>
        </w:rPr>
      </w:pPr>
      <w:r w:rsidRPr="00A150CE">
        <w:rPr>
          <w:lang w:val="en-GB"/>
        </w:rPr>
        <w:lastRenderedPageBreak/>
        <w:t>Frontal lectures and group activities</w:t>
      </w:r>
      <w:r w:rsidR="002858DF" w:rsidRPr="00A150CE">
        <w:rPr>
          <w:lang w:val="en-GB"/>
        </w:rPr>
        <w:t>.</w:t>
      </w:r>
    </w:p>
    <w:p w14:paraId="110049A3" w14:textId="05CD70CA" w:rsidR="007D5516" w:rsidRPr="00A150CE" w:rsidRDefault="003F0A30" w:rsidP="000F513E">
      <w:pPr>
        <w:pStyle w:val="Testo2"/>
        <w:ind w:firstLine="0"/>
        <w:rPr>
          <w:lang w:val="en-GB"/>
        </w:rPr>
      </w:pPr>
      <w:r w:rsidRPr="00A150CE">
        <w:rPr>
          <w:lang w:val="en-GB"/>
        </w:rPr>
        <w:t>The most theoretical aspects of the course will be supported by a more interactive teaching method, based on</w:t>
      </w:r>
      <w:r w:rsidR="007D5516" w:rsidRPr="00A150CE">
        <w:rPr>
          <w:lang w:val="en-GB"/>
        </w:rPr>
        <w:t>:</w:t>
      </w:r>
    </w:p>
    <w:p w14:paraId="5315B919" w14:textId="2C54BA1B" w:rsidR="007D5516" w:rsidRPr="00A150CE" w:rsidRDefault="003F0A30" w:rsidP="00AF2FDE">
      <w:pPr>
        <w:pStyle w:val="Testo2"/>
        <w:numPr>
          <w:ilvl w:val="0"/>
          <w:numId w:val="5"/>
        </w:numPr>
        <w:tabs>
          <w:tab w:val="clear" w:pos="284"/>
        </w:tabs>
        <w:rPr>
          <w:lang w:val="en-GB"/>
        </w:rPr>
      </w:pPr>
      <w:r w:rsidRPr="00A150CE">
        <w:rPr>
          <w:lang w:val="en-GB"/>
        </w:rPr>
        <w:t>lectures</w:t>
      </w:r>
      <w:r w:rsidR="007D5516" w:rsidRPr="00A150CE">
        <w:rPr>
          <w:lang w:val="en-GB"/>
        </w:rPr>
        <w:t xml:space="preserve"> (</w:t>
      </w:r>
      <w:r w:rsidRPr="00A150CE">
        <w:rPr>
          <w:lang w:val="en-GB"/>
        </w:rPr>
        <w:t>to introduce the key concepts and theories of the subject</w:t>
      </w:r>
      <w:r w:rsidR="007D5516" w:rsidRPr="00A150CE">
        <w:rPr>
          <w:lang w:val="en-GB"/>
        </w:rPr>
        <w:t>)</w:t>
      </w:r>
      <w:r w:rsidR="00E2117D" w:rsidRPr="00A150CE">
        <w:rPr>
          <w:lang w:val="en-GB"/>
        </w:rPr>
        <w:t>;</w:t>
      </w:r>
    </w:p>
    <w:p w14:paraId="036AC77B" w14:textId="322EFD05" w:rsidR="007D5516" w:rsidRPr="00A150CE" w:rsidRDefault="003F0A30" w:rsidP="000F513E">
      <w:pPr>
        <w:pStyle w:val="Testo2"/>
        <w:numPr>
          <w:ilvl w:val="0"/>
          <w:numId w:val="5"/>
        </w:numPr>
        <w:tabs>
          <w:tab w:val="clear" w:pos="284"/>
        </w:tabs>
        <w:rPr>
          <w:lang w:val="en-GB"/>
        </w:rPr>
      </w:pPr>
      <w:r w:rsidRPr="00A150CE">
        <w:rPr>
          <w:lang w:val="en-GB"/>
        </w:rPr>
        <w:t>case studies</w:t>
      </w:r>
      <w:r w:rsidR="00E2117D" w:rsidRPr="00A150CE">
        <w:rPr>
          <w:lang w:val="en-GB"/>
        </w:rPr>
        <w:t>;</w:t>
      </w:r>
    </w:p>
    <w:p w14:paraId="32737388" w14:textId="7D605313" w:rsidR="007D5516" w:rsidRPr="00A150CE" w:rsidRDefault="003F0A30" w:rsidP="000F513E">
      <w:pPr>
        <w:pStyle w:val="Testo2"/>
        <w:numPr>
          <w:ilvl w:val="0"/>
          <w:numId w:val="5"/>
        </w:numPr>
        <w:tabs>
          <w:tab w:val="clear" w:pos="284"/>
        </w:tabs>
        <w:rPr>
          <w:lang w:val="en-GB"/>
        </w:rPr>
      </w:pPr>
      <w:r w:rsidRPr="00A150CE">
        <w:rPr>
          <w:lang w:val="en-GB"/>
        </w:rPr>
        <w:t>meetings with subject matter experts</w:t>
      </w:r>
      <w:r w:rsidR="00E2117D" w:rsidRPr="00A150CE">
        <w:rPr>
          <w:lang w:val="en-GB"/>
        </w:rPr>
        <w:t>;</w:t>
      </w:r>
    </w:p>
    <w:p w14:paraId="1223E494" w14:textId="5C92E391" w:rsidR="007D5516" w:rsidRPr="00A150CE" w:rsidRDefault="003F0A30" w:rsidP="000F513E">
      <w:pPr>
        <w:pStyle w:val="Testo2"/>
        <w:numPr>
          <w:ilvl w:val="0"/>
          <w:numId w:val="5"/>
        </w:numPr>
        <w:tabs>
          <w:tab w:val="clear" w:pos="284"/>
        </w:tabs>
        <w:rPr>
          <w:lang w:val="en-GB"/>
        </w:rPr>
      </w:pPr>
      <w:r w:rsidRPr="00A150CE">
        <w:rPr>
          <w:lang w:val="en-GB"/>
        </w:rPr>
        <w:t>practical activities</w:t>
      </w:r>
      <w:r w:rsidR="00E2117D" w:rsidRPr="00A150CE">
        <w:rPr>
          <w:lang w:val="en-GB"/>
        </w:rPr>
        <w:t>;</w:t>
      </w:r>
    </w:p>
    <w:p w14:paraId="06836E8A" w14:textId="4052689F" w:rsidR="007D5516" w:rsidRPr="00A150CE" w:rsidRDefault="00C1576A" w:rsidP="00147A54">
      <w:pPr>
        <w:pStyle w:val="Testo2"/>
        <w:numPr>
          <w:ilvl w:val="0"/>
          <w:numId w:val="5"/>
        </w:numPr>
        <w:tabs>
          <w:tab w:val="clear" w:pos="284"/>
        </w:tabs>
        <w:rPr>
          <w:lang w:val="en-GB"/>
        </w:rPr>
      </w:pPr>
      <w:r w:rsidRPr="00A150CE">
        <w:rPr>
          <w:lang w:val="en-GB"/>
        </w:rPr>
        <w:t>the discussion with students (based on their personal experiences)</w:t>
      </w:r>
      <w:r w:rsidR="007D5516" w:rsidRPr="00A150CE">
        <w:rPr>
          <w:lang w:val="en-GB"/>
        </w:rPr>
        <w:t>.</w:t>
      </w:r>
    </w:p>
    <w:p w14:paraId="743549AA" w14:textId="2D65FD56" w:rsidR="00487A0B" w:rsidRPr="00A150CE" w:rsidRDefault="00C2743D" w:rsidP="000F513E">
      <w:pPr>
        <w:spacing w:before="240" w:after="120" w:line="220" w:lineRule="exact"/>
        <w:jc w:val="both"/>
        <w:rPr>
          <w:rFonts w:ascii="Times" w:hAnsi="Times" w:cs="Times"/>
          <w:b/>
          <w:i/>
          <w:sz w:val="18"/>
          <w:lang w:val="en-US"/>
        </w:rPr>
      </w:pPr>
      <w:r w:rsidRPr="00A150CE">
        <w:rPr>
          <w:rFonts w:ascii="Times" w:hAnsi="Times" w:cs="Times"/>
          <w:b/>
          <w:i/>
          <w:sz w:val="18"/>
          <w:lang w:val="en-US"/>
        </w:rPr>
        <w:t>ASSESSMENT METHOD AND CRITERIA</w:t>
      </w:r>
    </w:p>
    <w:p w14:paraId="3A7D6629" w14:textId="1E006FF7" w:rsidR="003179FE" w:rsidRPr="00A150CE" w:rsidRDefault="006B7300" w:rsidP="006B7300">
      <w:pPr>
        <w:pStyle w:val="Testo2"/>
        <w:rPr>
          <w:lang w:val="en-GB"/>
        </w:rPr>
      </w:pPr>
      <w:r w:rsidRPr="00A150CE">
        <w:rPr>
          <w:lang w:val="en-GB"/>
        </w:rPr>
        <w:t>The final assessment will be structured as follows: a first written exam (50% of the final mark), consisting in open</w:t>
      </w:r>
      <w:r w:rsidRPr="00A31EB2">
        <w:rPr>
          <w:strike/>
          <w:lang w:val="en-GB"/>
        </w:rPr>
        <w:t>-</w:t>
      </w:r>
      <w:r w:rsidRPr="00A150CE">
        <w:rPr>
          <w:lang w:val="en-GB"/>
        </w:rPr>
        <w:t>ended questions on module 1, followed by an oral exam (50% of the final mark) on module 2</w:t>
      </w:r>
      <w:r w:rsidR="003179FE" w:rsidRPr="00A150CE">
        <w:rPr>
          <w:lang w:val="en-GB"/>
        </w:rPr>
        <w:t>.</w:t>
      </w:r>
    </w:p>
    <w:p w14:paraId="43AD808B" w14:textId="224C9E70" w:rsidR="003179FE" w:rsidRPr="00A150CE" w:rsidRDefault="006B7300" w:rsidP="003179FE">
      <w:pPr>
        <w:pStyle w:val="Testo2"/>
        <w:rPr>
          <w:lang w:val="en-GB"/>
        </w:rPr>
      </w:pPr>
      <w:r w:rsidRPr="00A150CE">
        <w:rPr>
          <w:lang w:val="en-GB"/>
        </w:rPr>
        <w:t>In addition, at the end of module 1, students will have the possibility to take an interim test on the first part of the course</w:t>
      </w:r>
      <w:r w:rsidR="003179FE" w:rsidRPr="00A150CE">
        <w:rPr>
          <w:lang w:val="en-GB"/>
        </w:rPr>
        <w:t xml:space="preserve">. </w:t>
      </w:r>
    </w:p>
    <w:p w14:paraId="1B14145A" w14:textId="0C29610F" w:rsidR="00487A0B" w:rsidRPr="000A38F5" w:rsidRDefault="00C1576A" w:rsidP="000A38F5">
      <w:pPr>
        <w:pStyle w:val="Testo2"/>
      </w:pPr>
      <w:r w:rsidRPr="00A150CE">
        <w:rPr>
          <w:lang w:val="en-GB"/>
        </w:rPr>
        <w:t>Assessment criteria: the use of an appropriate terminology; the understanding of the peculiarities of the sociological approach applied to consumption analysis, and of the psychological approach applied to the study of organisations and management; the knowledge of the key concepts of the subject; the ability to carry out a critical analysis of the course content</w:t>
      </w:r>
      <w:r w:rsidR="000A38F5">
        <w:rPr>
          <w:lang w:val="en-GB"/>
        </w:rPr>
        <w:t xml:space="preserve">; </w:t>
      </w:r>
      <w:r w:rsidR="00A31EB2">
        <w:rPr>
          <w:lang w:val="en-GB"/>
        </w:rPr>
        <w:t>the ability to use theoretical concepts on emplirical cases.</w:t>
      </w:r>
      <w:r w:rsidR="000A38F5" w:rsidRPr="00751865">
        <w:t xml:space="preserve"> </w:t>
      </w:r>
    </w:p>
    <w:p w14:paraId="52C28885" w14:textId="1EB0BE4F" w:rsidR="009D1600" w:rsidRPr="00A150CE" w:rsidRDefault="00C2743D" w:rsidP="000F513E">
      <w:pPr>
        <w:spacing w:before="240" w:after="120" w:line="220" w:lineRule="exact"/>
        <w:jc w:val="both"/>
        <w:rPr>
          <w:rFonts w:ascii="Times" w:hAnsi="Times" w:cs="Times"/>
          <w:b/>
          <w:i/>
          <w:sz w:val="18"/>
          <w:lang w:val="en-GB"/>
        </w:rPr>
      </w:pPr>
      <w:r w:rsidRPr="00A150CE">
        <w:rPr>
          <w:rFonts w:ascii="Times" w:hAnsi="Times" w:cs="Times"/>
          <w:b/>
          <w:i/>
          <w:sz w:val="18"/>
          <w:lang w:val="en-GB"/>
        </w:rPr>
        <w:t>NOTES AND PREREQUISITES</w:t>
      </w:r>
    </w:p>
    <w:p w14:paraId="5E52251E" w14:textId="522B264A" w:rsidR="00C2743D" w:rsidRPr="00F91D9A" w:rsidRDefault="00C2743D" w:rsidP="00DE6CA9">
      <w:pPr>
        <w:pStyle w:val="Testo2"/>
        <w:rPr>
          <w:lang w:val="en-GB"/>
        </w:rPr>
      </w:pPr>
      <w:r w:rsidRPr="00A150CE">
        <w:rPr>
          <w:lang w:val="en-GB"/>
        </w:rPr>
        <w:t>Further information can be found on the lecturer's webpage at http://docenti.unicatt.it/web/searchByName.do?language=ENG or on the Faculty notice board.</w:t>
      </w:r>
    </w:p>
    <w:sectPr w:rsidR="00C2743D" w:rsidRPr="00F91D9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14CF" w14:textId="77777777" w:rsidR="00DB4E40" w:rsidRDefault="00DB4E40" w:rsidP="00D76D61">
      <w:r>
        <w:separator/>
      </w:r>
    </w:p>
  </w:endnote>
  <w:endnote w:type="continuationSeparator" w:id="0">
    <w:p w14:paraId="567DA4D0" w14:textId="77777777" w:rsidR="00DB4E40" w:rsidRDefault="00DB4E40" w:rsidP="00D7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26FA" w14:textId="77777777" w:rsidR="00DB4E40" w:rsidRDefault="00DB4E40" w:rsidP="00D76D61">
      <w:r>
        <w:separator/>
      </w:r>
    </w:p>
  </w:footnote>
  <w:footnote w:type="continuationSeparator" w:id="0">
    <w:p w14:paraId="0CF42607" w14:textId="77777777" w:rsidR="00DB4E40" w:rsidRDefault="00DB4E40" w:rsidP="00D76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093"/>
    <w:multiLevelType w:val="hybridMultilevel"/>
    <w:tmpl w:val="EBBE811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1A5124"/>
    <w:multiLevelType w:val="hybridMultilevel"/>
    <w:tmpl w:val="2A3E1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6559C2"/>
    <w:multiLevelType w:val="hybridMultilevel"/>
    <w:tmpl w:val="4484124E"/>
    <w:lvl w:ilvl="0" w:tplc="D666BB1A">
      <w:numFmt w:val="bullet"/>
      <w:lvlText w:val="–"/>
      <w:lvlJc w:val="left"/>
      <w:pPr>
        <w:ind w:left="1060" w:hanging="70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436285"/>
    <w:multiLevelType w:val="hybridMultilevel"/>
    <w:tmpl w:val="12CC957C"/>
    <w:lvl w:ilvl="0" w:tplc="58C60326">
      <w:numFmt w:val="bullet"/>
      <w:lvlText w:val="-"/>
      <w:lvlJc w:val="left"/>
      <w:pPr>
        <w:ind w:left="720" w:hanging="3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3A22EC"/>
    <w:multiLevelType w:val="hybridMultilevel"/>
    <w:tmpl w:val="93F241CA"/>
    <w:lvl w:ilvl="0" w:tplc="2682B202">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12C1326"/>
    <w:multiLevelType w:val="hybridMultilevel"/>
    <w:tmpl w:val="B6B27AA0"/>
    <w:lvl w:ilvl="0" w:tplc="715434A2">
      <w:numFmt w:val="bullet"/>
      <w:lvlText w:val="-"/>
      <w:lvlJc w:val="left"/>
      <w:pPr>
        <w:ind w:left="720" w:hanging="3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4595121">
    <w:abstractNumId w:val="2"/>
  </w:num>
  <w:num w:numId="2" w16cid:durableId="1127358651">
    <w:abstractNumId w:val="1"/>
  </w:num>
  <w:num w:numId="3" w16cid:durableId="709650077">
    <w:abstractNumId w:val="3"/>
  </w:num>
  <w:num w:numId="4" w16cid:durableId="2146389855">
    <w:abstractNumId w:val="5"/>
  </w:num>
  <w:num w:numId="5" w16cid:durableId="927078258">
    <w:abstractNumId w:val="4"/>
  </w:num>
  <w:num w:numId="6" w16cid:durableId="161549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FD"/>
    <w:rsid w:val="00002F20"/>
    <w:rsid w:val="00070E56"/>
    <w:rsid w:val="0008133C"/>
    <w:rsid w:val="000A38F5"/>
    <w:rsid w:val="000B4E16"/>
    <w:rsid w:val="000F513E"/>
    <w:rsid w:val="00120750"/>
    <w:rsid w:val="00147A54"/>
    <w:rsid w:val="001634A6"/>
    <w:rsid w:val="0018193F"/>
    <w:rsid w:val="00187B99"/>
    <w:rsid w:val="001E2A8C"/>
    <w:rsid w:val="001E2AE7"/>
    <w:rsid w:val="002014DD"/>
    <w:rsid w:val="00212635"/>
    <w:rsid w:val="00240E2D"/>
    <w:rsid w:val="00245B71"/>
    <w:rsid w:val="00247643"/>
    <w:rsid w:val="00252D75"/>
    <w:rsid w:val="002858DF"/>
    <w:rsid w:val="002D5E17"/>
    <w:rsid w:val="003179FE"/>
    <w:rsid w:val="003251DB"/>
    <w:rsid w:val="00330B36"/>
    <w:rsid w:val="00332EA2"/>
    <w:rsid w:val="003B5E2F"/>
    <w:rsid w:val="003F0A30"/>
    <w:rsid w:val="00437771"/>
    <w:rsid w:val="0045428A"/>
    <w:rsid w:val="00484515"/>
    <w:rsid w:val="00487A0B"/>
    <w:rsid w:val="004D1217"/>
    <w:rsid w:val="004D6008"/>
    <w:rsid w:val="00507619"/>
    <w:rsid w:val="00511B27"/>
    <w:rsid w:val="0052218B"/>
    <w:rsid w:val="00566A15"/>
    <w:rsid w:val="00577968"/>
    <w:rsid w:val="005B3E24"/>
    <w:rsid w:val="005C31DF"/>
    <w:rsid w:val="00607C81"/>
    <w:rsid w:val="00640794"/>
    <w:rsid w:val="00686270"/>
    <w:rsid w:val="006B7300"/>
    <w:rsid w:val="006D5A17"/>
    <w:rsid w:val="006F1772"/>
    <w:rsid w:val="00711B47"/>
    <w:rsid w:val="00731595"/>
    <w:rsid w:val="00745B8A"/>
    <w:rsid w:val="0076273D"/>
    <w:rsid w:val="007717AC"/>
    <w:rsid w:val="00791D78"/>
    <w:rsid w:val="007B03DD"/>
    <w:rsid w:val="007D5516"/>
    <w:rsid w:val="007D749C"/>
    <w:rsid w:val="00890345"/>
    <w:rsid w:val="008942E7"/>
    <w:rsid w:val="00896A3F"/>
    <w:rsid w:val="008A1204"/>
    <w:rsid w:val="008D2BB8"/>
    <w:rsid w:val="008F0177"/>
    <w:rsid w:val="00900180"/>
    <w:rsid w:val="00900CCA"/>
    <w:rsid w:val="009045A1"/>
    <w:rsid w:val="00924B77"/>
    <w:rsid w:val="00940DA2"/>
    <w:rsid w:val="0096020A"/>
    <w:rsid w:val="009D1600"/>
    <w:rsid w:val="009E055C"/>
    <w:rsid w:val="00A150CE"/>
    <w:rsid w:val="00A31EB2"/>
    <w:rsid w:val="00A5532F"/>
    <w:rsid w:val="00A74F6F"/>
    <w:rsid w:val="00A76CC3"/>
    <w:rsid w:val="00AB3E7C"/>
    <w:rsid w:val="00AD7557"/>
    <w:rsid w:val="00AF2FDE"/>
    <w:rsid w:val="00B14E56"/>
    <w:rsid w:val="00B50C5D"/>
    <w:rsid w:val="00B51253"/>
    <w:rsid w:val="00B525CC"/>
    <w:rsid w:val="00B826DF"/>
    <w:rsid w:val="00BA4B98"/>
    <w:rsid w:val="00BD2A3C"/>
    <w:rsid w:val="00C1576A"/>
    <w:rsid w:val="00C20DB8"/>
    <w:rsid w:val="00C2466F"/>
    <w:rsid w:val="00C24819"/>
    <w:rsid w:val="00C2743D"/>
    <w:rsid w:val="00C27BFD"/>
    <w:rsid w:val="00C375D7"/>
    <w:rsid w:val="00C46AFD"/>
    <w:rsid w:val="00C53E9B"/>
    <w:rsid w:val="00C9387E"/>
    <w:rsid w:val="00D404F2"/>
    <w:rsid w:val="00D76D61"/>
    <w:rsid w:val="00D81CC9"/>
    <w:rsid w:val="00D838B2"/>
    <w:rsid w:val="00D93B9C"/>
    <w:rsid w:val="00DA36CD"/>
    <w:rsid w:val="00DB4E40"/>
    <w:rsid w:val="00DD3EED"/>
    <w:rsid w:val="00DE6CA9"/>
    <w:rsid w:val="00DF061D"/>
    <w:rsid w:val="00E2117D"/>
    <w:rsid w:val="00E34005"/>
    <w:rsid w:val="00E35076"/>
    <w:rsid w:val="00E607E6"/>
    <w:rsid w:val="00EA7915"/>
    <w:rsid w:val="00ED078F"/>
    <w:rsid w:val="00ED55F4"/>
    <w:rsid w:val="00F50602"/>
    <w:rsid w:val="00F709B6"/>
    <w:rsid w:val="00F7488A"/>
    <w:rsid w:val="00F8251C"/>
    <w:rsid w:val="00F91D9A"/>
    <w:rsid w:val="00FD6462"/>
    <w:rsid w:val="00FF2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A5E2F"/>
  <w15:docId w15:val="{DA1BBEBB-190F-44C0-9D79-260266DD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30B36"/>
    <w:rPr>
      <w:rFonts w:asciiTheme="minorHAnsi" w:eastAsiaTheme="minorHAnsi" w:hAnsiTheme="minorHAnsi" w:cstheme="minorBidi"/>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30B36"/>
    <w:rPr>
      <w:rFonts w:ascii="Segoe UI" w:hAnsi="Segoe UI" w:cs="Segoe UI"/>
      <w:sz w:val="18"/>
      <w:szCs w:val="18"/>
    </w:rPr>
  </w:style>
  <w:style w:type="character" w:customStyle="1" w:styleId="TestofumettoCarattere">
    <w:name w:val="Testo fumetto Carattere"/>
    <w:basedOn w:val="Carpredefinitoparagrafo"/>
    <w:link w:val="Testofumetto"/>
    <w:rsid w:val="00330B36"/>
    <w:rPr>
      <w:rFonts w:ascii="Segoe UI" w:eastAsiaTheme="minorHAnsi" w:hAnsi="Segoe UI" w:cs="Segoe UI"/>
      <w:sz w:val="18"/>
      <w:szCs w:val="18"/>
      <w:lang w:eastAsia="en-US"/>
    </w:rPr>
  </w:style>
  <w:style w:type="paragraph" w:styleId="Testonotaapidipagina">
    <w:name w:val="footnote text"/>
    <w:basedOn w:val="Normale"/>
    <w:link w:val="TestonotaapidipaginaCarattere"/>
    <w:rsid w:val="00D76D61"/>
    <w:rPr>
      <w:sz w:val="20"/>
      <w:szCs w:val="20"/>
    </w:rPr>
  </w:style>
  <w:style w:type="character" w:customStyle="1" w:styleId="TestonotaapidipaginaCarattere">
    <w:name w:val="Testo nota a piè di pagina Carattere"/>
    <w:basedOn w:val="Carpredefinitoparagrafo"/>
    <w:link w:val="Testonotaapidipagina"/>
    <w:rsid w:val="00D76D61"/>
    <w:rPr>
      <w:rFonts w:asciiTheme="minorHAnsi" w:eastAsiaTheme="minorHAnsi" w:hAnsiTheme="minorHAnsi" w:cstheme="minorBidi"/>
      <w:lang w:eastAsia="en-US"/>
    </w:rPr>
  </w:style>
  <w:style w:type="character" w:styleId="Rimandonotaapidipagina">
    <w:name w:val="footnote reference"/>
    <w:basedOn w:val="Carpredefinitoparagrafo"/>
    <w:rsid w:val="00D76D61"/>
    <w:rPr>
      <w:vertAlign w:val="superscript"/>
    </w:rPr>
  </w:style>
  <w:style w:type="character" w:styleId="Collegamentoipertestuale">
    <w:name w:val="Hyperlink"/>
    <w:basedOn w:val="Carpredefinitoparagrafo"/>
    <w:rsid w:val="00D76D61"/>
    <w:rPr>
      <w:color w:val="0563C1" w:themeColor="hyperlink"/>
      <w:u w:val="single"/>
    </w:rPr>
  </w:style>
  <w:style w:type="paragraph" w:styleId="NormaleWeb">
    <w:name w:val="Normal (Web)"/>
    <w:basedOn w:val="Normale"/>
    <w:uiPriority w:val="99"/>
    <w:unhideWhenUsed/>
    <w:rsid w:val="001E2AE7"/>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745B8A"/>
    <w:pPr>
      <w:ind w:left="720"/>
      <w:contextualSpacing/>
    </w:pPr>
  </w:style>
  <w:style w:type="character" w:styleId="Rimandocommento">
    <w:name w:val="annotation reference"/>
    <w:basedOn w:val="Carpredefinitoparagrafo"/>
    <w:semiHidden/>
    <w:unhideWhenUsed/>
    <w:rsid w:val="003251DB"/>
    <w:rPr>
      <w:sz w:val="16"/>
      <w:szCs w:val="16"/>
    </w:rPr>
  </w:style>
  <w:style w:type="paragraph" w:styleId="Testocommento">
    <w:name w:val="annotation text"/>
    <w:basedOn w:val="Normale"/>
    <w:link w:val="TestocommentoCarattere"/>
    <w:semiHidden/>
    <w:unhideWhenUsed/>
    <w:rsid w:val="003251DB"/>
    <w:rPr>
      <w:sz w:val="20"/>
      <w:szCs w:val="20"/>
    </w:rPr>
  </w:style>
  <w:style w:type="character" w:customStyle="1" w:styleId="TestocommentoCarattere">
    <w:name w:val="Testo commento Carattere"/>
    <w:basedOn w:val="Carpredefinitoparagrafo"/>
    <w:link w:val="Testocommento"/>
    <w:semiHidden/>
    <w:rsid w:val="003251D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3251DB"/>
    <w:rPr>
      <w:b/>
      <w:bCs/>
    </w:rPr>
  </w:style>
  <w:style w:type="character" w:customStyle="1" w:styleId="SoggettocommentoCarattere">
    <w:name w:val="Soggetto commento Carattere"/>
    <w:basedOn w:val="TestocommentoCarattere"/>
    <w:link w:val="Soggettocommento"/>
    <w:semiHidden/>
    <w:rsid w:val="003251DB"/>
    <w:rPr>
      <w:rFonts w:asciiTheme="minorHAnsi" w:eastAsiaTheme="minorHAnsi" w:hAnsiTheme="minorHAnsi" w:cstheme="minorBidi"/>
      <w:b/>
      <w:bCs/>
      <w:lang w:eastAsia="en-US"/>
    </w:rPr>
  </w:style>
  <w:style w:type="paragraph" w:styleId="Revisione">
    <w:name w:val="Revision"/>
    <w:hidden/>
    <w:uiPriority w:val="99"/>
    <w:semiHidden/>
    <w:rsid w:val="00896A3F"/>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1461">
      <w:bodyDiv w:val="1"/>
      <w:marLeft w:val="0"/>
      <w:marRight w:val="0"/>
      <w:marTop w:val="0"/>
      <w:marBottom w:val="0"/>
      <w:divBdr>
        <w:top w:val="none" w:sz="0" w:space="0" w:color="auto"/>
        <w:left w:val="none" w:sz="0" w:space="0" w:color="auto"/>
        <w:bottom w:val="none" w:sz="0" w:space="0" w:color="auto"/>
        <w:right w:val="none" w:sz="0" w:space="0" w:color="auto"/>
      </w:divBdr>
    </w:div>
    <w:div w:id="1026323049">
      <w:bodyDiv w:val="1"/>
      <w:marLeft w:val="0"/>
      <w:marRight w:val="0"/>
      <w:marTop w:val="0"/>
      <w:marBottom w:val="0"/>
      <w:divBdr>
        <w:top w:val="none" w:sz="0" w:space="0" w:color="auto"/>
        <w:left w:val="none" w:sz="0" w:space="0" w:color="auto"/>
        <w:bottom w:val="none" w:sz="0" w:space="0" w:color="auto"/>
        <w:right w:val="none" w:sz="0" w:space="0" w:color="auto"/>
      </w:divBdr>
    </w:div>
    <w:div w:id="20924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E44B-DAA9-4238-AF26-7964257A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3</Pages>
  <Words>826</Words>
  <Characters>4853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2020-05-12T11:47:00Z</cp:lastPrinted>
  <dcterms:created xsi:type="dcterms:W3CDTF">2023-06-22T14:08:00Z</dcterms:created>
  <dcterms:modified xsi:type="dcterms:W3CDTF">2024-01-09T15:06:00Z</dcterms:modified>
</cp:coreProperties>
</file>