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9749" w14:textId="77777777" w:rsidR="00DB71B0" w:rsidRPr="00AC2A24" w:rsidRDefault="00DB71B0" w:rsidP="00DB71B0">
      <w:pPr>
        <w:tabs>
          <w:tab w:val="clear" w:pos="284"/>
        </w:tabs>
        <w:spacing w:before="480" w:line="240" w:lineRule="exact"/>
        <w:ind w:left="284" w:hanging="284"/>
        <w:outlineLvl w:val="0"/>
        <w:rPr>
          <w:rFonts w:ascii="Times" w:hAnsi="Times"/>
          <w:b/>
          <w:szCs w:val="20"/>
          <w:lang w:val="en-GB"/>
        </w:rPr>
      </w:pPr>
      <w:r w:rsidRPr="00AC2A24">
        <w:rPr>
          <w:rFonts w:ascii="Times" w:hAnsi="Times"/>
          <w:b/>
          <w:szCs w:val="20"/>
          <w:lang w:val="en-GB"/>
        </w:rPr>
        <w:t>Auditing and Accounting Control</w:t>
      </w:r>
    </w:p>
    <w:p w14:paraId="37817C99" w14:textId="77777777" w:rsidR="000B038C" w:rsidRPr="00AC2A24" w:rsidRDefault="000B038C" w:rsidP="000B038C">
      <w:pPr>
        <w:pStyle w:val="Titolo2"/>
        <w:rPr>
          <w:noProof w:val="0"/>
          <w:lang w:val="en-GB"/>
        </w:rPr>
      </w:pPr>
      <w:r w:rsidRPr="00AC2A24">
        <w:rPr>
          <w:noProof w:val="0"/>
          <w:lang w:val="en-GB"/>
        </w:rPr>
        <w:t>Prof. Riccardo Bauer</w:t>
      </w:r>
    </w:p>
    <w:p w14:paraId="3755D604" w14:textId="038DCA1F" w:rsidR="00C246BD" w:rsidRPr="00AC2A24" w:rsidRDefault="00C246BD" w:rsidP="00C246BD">
      <w:pPr>
        <w:spacing w:before="240" w:after="120" w:line="240" w:lineRule="exact"/>
        <w:rPr>
          <w:b/>
          <w:sz w:val="18"/>
          <w:lang w:val="en-GB"/>
        </w:rPr>
      </w:pPr>
      <w:r w:rsidRPr="00AC2A24">
        <w:rPr>
          <w:b/>
          <w:i/>
          <w:sz w:val="18"/>
          <w:lang w:val="en-GB"/>
        </w:rPr>
        <w:t>COURSE AIMS AND INTENDED LEARNING OUTCOMES</w:t>
      </w:r>
    </w:p>
    <w:p w14:paraId="795E7992" w14:textId="64466615" w:rsidR="00131880" w:rsidRPr="00AC2A24" w:rsidRDefault="00131880" w:rsidP="000B038C">
      <w:pPr>
        <w:rPr>
          <w:lang w:val="en-GB"/>
        </w:rPr>
      </w:pPr>
      <w:r w:rsidRPr="00AC2A24">
        <w:rPr>
          <w:lang w:val="en-GB"/>
        </w:rPr>
        <w:t>The course aims</w:t>
      </w:r>
      <w:r w:rsidRPr="00AC2A24">
        <w:rPr>
          <w:i/>
          <w:iCs/>
          <w:lang w:val="en-GB"/>
        </w:rPr>
        <w:t xml:space="preserve"> </w:t>
      </w:r>
      <w:r w:rsidRPr="00AC2A24">
        <w:rPr>
          <w:lang w:val="en-GB"/>
        </w:rPr>
        <w:t>to</w:t>
      </w:r>
      <w:r w:rsidRPr="00AC2A24">
        <w:rPr>
          <w:i/>
          <w:iCs/>
          <w:lang w:val="en-GB"/>
        </w:rPr>
        <w:t xml:space="preserve"> </w:t>
      </w:r>
      <w:r w:rsidRPr="00AC2A24">
        <w:rPr>
          <w:lang w:val="en-GB"/>
        </w:rPr>
        <w:t xml:space="preserve">develop students’ knowledge of auditing tools and techniques as well as statutory auditing fundamentals in Italy, </w:t>
      </w:r>
      <w:r w:rsidR="00667865" w:rsidRPr="00667865">
        <w:rPr>
          <w:lang w:val="en-GB"/>
        </w:rPr>
        <w:t>with e</w:t>
      </w:r>
      <w:r w:rsidR="00667865">
        <w:rPr>
          <w:lang w:val="en-GB"/>
        </w:rPr>
        <w:t>m</w:t>
      </w:r>
      <w:r w:rsidR="00667865" w:rsidRPr="00667865">
        <w:rPr>
          <w:lang w:val="en-GB"/>
        </w:rPr>
        <w:t>phasis on</w:t>
      </w:r>
      <w:r w:rsidR="00667865" w:rsidRPr="00667865">
        <w:rPr>
          <w:i/>
          <w:lang w:val="en-GB"/>
        </w:rPr>
        <w:t xml:space="preserve"> </w:t>
      </w:r>
      <w:r w:rsidRPr="00AC2A24">
        <w:rPr>
          <w:i/>
          <w:lang w:val="en-GB"/>
        </w:rPr>
        <w:t>financial audit</w:t>
      </w:r>
      <w:r w:rsidRPr="00AC2A24">
        <w:rPr>
          <w:lang w:val="en-GB"/>
        </w:rPr>
        <w:t xml:space="preserve">. </w:t>
      </w:r>
    </w:p>
    <w:p w14:paraId="77B74996" w14:textId="230B3057" w:rsidR="000B038C" w:rsidRPr="00AC2A24" w:rsidRDefault="007873BF" w:rsidP="000B038C">
      <w:pPr>
        <w:rPr>
          <w:lang w:val="en-GB"/>
        </w:rPr>
      </w:pPr>
      <w:r>
        <w:rPr>
          <w:lang w:val="en-GB"/>
        </w:rPr>
        <w:t>Traditional l</w:t>
      </w:r>
      <w:r w:rsidR="00131880" w:rsidRPr="00AC2A24">
        <w:rPr>
          <w:lang w:val="en-GB"/>
        </w:rPr>
        <w:t xml:space="preserve">ectures will be supplemented by </w:t>
      </w:r>
      <w:r w:rsidR="00C4181F" w:rsidRPr="00AC2A24">
        <w:rPr>
          <w:lang w:val="en-GB"/>
        </w:rPr>
        <w:t xml:space="preserve">analysis of financial statements of listed companies to develop students' ability to analyse and assess risks and main audit procedures. </w:t>
      </w:r>
    </w:p>
    <w:p w14:paraId="7E6D8A04" w14:textId="2E07AB38" w:rsidR="000B038C" w:rsidRPr="00AC2A24" w:rsidRDefault="000B038C" w:rsidP="000B038C">
      <w:pPr>
        <w:rPr>
          <w:lang w:val="en-GB"/>
        </w:rPr>
      </w:pPr>
      <w:r w:rsidRPr="00AC2A24">
        <w:rPr>
          <w:i/>
          <w:lang w:val="en-GB"/>
        </w:rPr>
        <w:t>A</w:t>
      </w:r>
      <w:r w:rsidR="00131880" w:rsidRPr="00AC2A24">
        <w:rPr>
          <w:i/>
          <w:lang w:val="en-GB"/>
        </w:rPr>
        <w:t>t the end of the course, students will be able to:</w:t>
      </w:r>
    </w:p>
    <w:p w14:paraId="55BE0140" w14:textId="416730BB" w:rsidR="00FA5DBE" w:rsidRPr="00AC2A24" w:rsidRDefault="00FA5DBE" w:rsidP="00FA5DBE">
      <w:pPr>
        <w:ind w:left="284" w:hanging="284"/>
        <w:rPr>
          <w:lang w:val="en-GB"/>
        </w:rPr>
      </w:pPr>
      <w:r w:rsidRPr="00AC2A24">
        <w:rPr>
          <w:lang w:val="en-GB"/>
        </w:rPr>
        <w:t>1. show awareness of the main rules concerning statutory auditing in Italy</w:t>
      </w:r>
    </w:p>
    <w:p w14:paraId="7542E0D1" w14:textId="07D9391F" w:rsidR="00FA5DBE" w:rsidRPr="00AC2A24" w:rsidRDefault="00FA5DBE" w:rsidP="00FA5DBE">
      <w:pPr>
        <w:ind w:left="284" w:hanging="284"/>
        <w:rPr>
          <w:lang w:val="en-GB"/>
        </w:rPr>
      </w:pPr>
      <w:r w:rsidRPr="00AC2A24">
        <w:rPr>
          <w:lang w:val="en-GB"/>
        </w:rPr>
        <w:t>2. recogni</w:t>
      </w:r>
      <w:r w:rsidR="00252891" w:rsidRPr="00AC2A24">
        <w:rPr>
          <w:lang w:val="en-GB"/>
        </w:rPr>
        <w:t>s</w:t>
      </w:r>
      <w:r w:rsidRPr="00AC2A24">
        <w:rPr>
          <w:lang w:val="en-GB"/>
        </w:rPr>
        <w:t xml:space="preserve">e the effects of the audit risk assessment and the audit procedures to reduce </w:t>
      </w:r>
      <w:proofErr w:type="gramStart"/>
      <w:r w:rsidRPr="00AC2A24">
        <w:rPr>
          <w:lang w:val="en-GB"/>
        </w:rPr>
        <w:t>them;</w:t>
      </w:r>
      <w:proofErr w:type="gramEnd"/>
    </w:p>
    <w:p w14:paraId="21B7B9B3" w14:textId="24FCFE72" w:rsidR="00FA5DBE" w:rsidRPr="00AC2A24" w:rsidRDefault="00FA5DBE" w:rsidP="00FA5DBE">
      <w:pPr>
        <w:ind w:left="284" w:hanging="284"/>
        <w:rPr>
          <w:lang w:val="en-GB"/>
        </w:rPr>
      </w:pPr>
      <w:r w:rsidRPr="00AC2A24">
        <w:rPr>
          <w:lang w:val="en-GB"/>
        </w:rPr>
        <w:t xml:space="preserve">3. </w:t>
      </w:r>
      <w:r w:rsidR="000171AC" w:rsidRPr="00AC2A24">
        <w:rPr>
          <w:lang w:val="en-GB"/>
        </w:rPr>
        <w:t>show</w:t>
      </w:r>
      <w:r w:rsidRPr="00AC2A24">
        <w:rPr>
          <w:lang w:val="en-GB"/>
        </w:rPr>
        <w:t xml:space="preserve"> a capacity to interpret the contents of the audit reports on financial statements and on consolidated financial statements of Public Interest Entities (EIP) and </w:t>
      </w:r>
      <w:proofErr w:type="gramStart"/>
      <w:r w:rsidRPr="00AC2A24">
        <w:rPr>
          <w:lang w:val="en-GB"/>
        </w:rPr>
        <w:t>others;</w:t>
      </w:r>
      <w:proofErr w:type="gramEnd"/>
    </w:p>
    <w:p w14:paraId="748C3EB4" w14:textId="6E193040" w:rsidR="00FA5DBE" w:rsidRPr="00AC2A24" w:rsidRDefault="00FA5DBE" w:rsidP="00FA5DBE">
      <w:pPr>
        <w:ind w:left="284" w:hanging="284"/>
        <w:rPr>
          <w:lang w:val="en-GB"/>
        </w:rPr>
      </w:pPr>
      <w:r w:rsidRPr="00AC2A24">
        <w:rPr>
          <w:lang w:val="en-GB"/>
        </w:rPr>
        <w:t xml:space="preserve">4. </w:t>
      </w:r>
      <w:r w:rsidR="000171AC" w:rsidRPr="00AC2A24">
        <w:rPr>
          <w:lang w:val="en-GB"/>
        </w:rPr>
        <w:t>use</w:t>
      </w:r>
      <w:r w:rsidRPr="00AC2A24">
        <w:rPr>
          <w:lang w:val="en-GB"/>
        </w:rPr>
        <w:t xml:space="preserve"> a technical language that </w:t>
      </w:r>
      <w:r w:rsidR="00C4181F" w:rsidRPr="00AC2A24">
        <w:rPr>
          <w:lang w:val="en-GB"/>
        </w:rPr>
        <w:t>enables</w:t>
      </w:r>
      <w:r w:rsidRPr="00AC2A24">
        <w:rPr>
          <w:lang w:val="en-GB"/>
        </w:rPr>
        <w:t xml:space="preserve"> them to communicate acquired knowledge clearly and effectively.</w:t>
      </w:r>
    </w:p>
    <w:p w14:paraId="79E599EB" w14:textId="77777777" w:rsidR="00131880" w:rsidRPr="00AC2A24" w:rsidRDefault="00131880" w:rsidP="00131880">
      <w:pPr>
        <w:spacing w:before="240" w:after="120"/>
        <w:rPr>
          <w:b/>
          <w:sz w:val="18"/>
          <w:lang w:val="en-GB"/>
        </w:rPr>
      </w:pPr>
      <w:r w:rsidRPr="00AC2A24">
        <w:rPr>
          <w:b/>
          <w:i/>
          <w:sz w:val="18"/>
          <w:lang w:val="en-GB"/>
        </w:rPr>
        <w:t>COURSE CONTENT</w:t>
      </w:r>
    </w:p>
    <w:p w14:paraId="1C6DBB4F" w14:textId="47FCAD82" w:rsidR="004F7D9A" w:rsidRPr="00AC2A24" w:rsidRDefault="00CF51F6" w:rsidP="00E72B94">
      <w:pPr>
        <w:rPr>
          <w:lang w:val="en-GB"/>
        </w:rPr>
      </w:pPr>
      <w:r w:rsidRPr="00AC2A24">
        <w:rPr>
          <w:lang w:val="en-GB"/>
        </w:rPr>
        <w:t xml:space="preserve">The </w:t>
      </w:r>
      <w:r w:rsidR="00275403" w:rsidRPr="00AC2A24">
        <w:rPr>
          <w:lang w:val="en-GB"/>
        </w:rPr>
        <w:t>programme</w:t>
      </w:r>
      <w:r w:rsidRPr="00AC2A24">
        <w:rPr>
          <w:lang w:val="en-GB"/>
        </w:rPr>
        <w:t xml:space="preserve"> is divided into four main areas: </w:t>
      </w:r>
    </w:p>
    <w:p w14:paraId="38B793DA" w14:textId="7DDCB1FE" w:rsidR="004F7D9A" w:rsidRPr="00AC2A24" w:rsidRDefault="004F7D9A" w:rsidP="00E72B94">
      <w:pPr>
        <w:rPr>
          <w:lang w:val="en-GB"/>
        </w:rPr>
      </w:pPr>
      <w:r w:rsidRPr="00AC2A24">
        <w:rPr>
          <w:smallCaps/>
          <w:sz w:val="18"/>
          <w:lang w:val="en-GB"/>
        </w:rPr>
        <w:t>A</w:t>
      </w:r>
      <w:r w:rsidR="00E72B94" w:rsidRPr="00AC2A24">
        <w:rPr>
          <w:smallCaps/>
          <w:sz w:val="18"/>
          <w:lang w:val="en-GB"/>
        </w:rPr>
        <w:t>rea</w:t>
      </w:r>
      <w:r w:rsidR="00131880" w:rsidRPr="00AC2A24">
        <w:rPr>
          <w:smallCaps/>
          <w:sz w:val="18"/>
          <w:lang w:val="en-GB"/>
        </w:rPr>
        <w:t xml:space="preserve"> 1</w:t>
      </w:r>
      <w:r w:rsidRPr="00AC2A24">
        <w:rPr>
          <w:smallCaps/>
          <w:sz w:val="18"/>
          <w:lang w:val="en-GB"/>
        </w:rPr>
        <w:t xml:space="preserve"> -</w:t>
      </w:r>
      <w:r w:rsidRPr="00AC2A24">
        <w:rPr>
          <w:lang w:val="en-GB"/>
        </w:rPr>
        <w:t xml:space="preserve"> </w:t>
      </w:r>
      <w:r w:rsidR="00877D9D" w:rsidRPr="00AC2A24">
        <w:rPr>
          <w:i/>
          <w:iCs/>
          <w:lang w:val="en-GB"/>
        </w:rPr>
        <w:t>State-of-the-art of</w:t>
      </w:r>
      <w:r w:rsidR="00877D9D" w:rsidRPr="00AC2A24">
        <w:rPr>
          <w:lang w:val="en-GB"/>
        </w:rPr>
        <w:t xml:space="preserve"> </w:t>
      </w:r>
      <w:r w:rsidR="00877D9D" w:rsidRPr="00AC2A24">
        <w:rPr>
          <w:i/>
          <w:iCs/>
          <w:lang w:val="en-GB"/>
        </w:rPr>
        <w:t>auditing</w:t>
      </w:r>
      <w:r w:rsidR="00877D9D" w:rsidRPr="00AC2A24">
        <w:rPr>
          <w:b/>
          <w:bCs/>
          <w:i/>
          <w:iCs/>
          <w:lang w:val="en-GB"/>
        </w:rPr>
        <w:t xml:space="preserve"> </w:t>
      </w:r>
      <w:r w:rsidR="00877D9D" w:rsidRPr="00AC2A24">
        <w:rPr>
          <w:i/>
          <w:iCs/>
          <w:lang w:val="en-GB"/>
        </w:rPr>
        <w:t>in Italy today</w:t>
      </w:r>
      <w:r w:rsidR="00877D9D" w:rsidRPr="00AC2A24">
        <w:rPr>
          <w:i/>
          <w:lang w:val="en-GB"/>
        </w:rPr>
        <w:t xml:space="preserve"> </w:t>
      </w:r>
    </w:p>
    <w:p w14:paraId="75AFD6FA" w14:textId="1540CD60" w:rsidR="004F7D9A" w:rsidRPr="00AC2A24" w:rsidRDefault="00877D9D" w:rsidP="00E72B94">
      <w:pPr>
        <w:rPr>
          <w:lang w:val="en-GB"/>
        </w:rPr>
      </w:pPr>
      <w:r w:rsidRPr="00AC2A24">
        <w:rPr>
          <w:lang w:val="en-GB"/>
        </w:rPr>
        <w:t xml:space="preserve">State of present </w:t>
      </w:r>
      <w:r w:rsidR="00CF51F6" w:rsidRPr="00AC2A24">
        <w:rPr>
          <w:lang w:val="en-GB"/>
        </w:rPr>
        <w:t xml:space="preserve">national and international legislation, function and purpose of statutory auditing, qualified bodies, auditor independence and their civil and criminal liabilities. The course also describes types of assignments, auditing standards, services rendered and </w:t>
      </w:r>
      <w:proofErr w:type="gramStart"/>
      <w:r w:rsidR="00CF51F6" w:rsidRPr="00AC2A24">
        <w:rPr>
          <w:lang w:val="en-GB"/>
        </w:rPr>
        <w:t>excluded</w:t>
      </w:r>
      <w:proofErr w:type="gramEnd"/>
      <w:r w:rsidR="00CF51F6" w:rsidRPr="00AC2A24">
        <w:rPr>
          <w:lang w:val="en-GB"/>
        </w:rPr>
        <w:t xml:space="preserve"> and it examines auditing task assignment procedures. </w:t>
      </w:r>
    </w:p>
    <w:p w14:paraId="75D72B47" w14:textId="2D064821" w:rsidR="004F7D9A" w:rsidRPr="00AC2A24" w:rsidRDefault="004F7D9A" w:rsidP="00E72B94">
      <w:pPr>
        <w:spacing w:before="120"/>
        <w:rPr>
          <w:lang w:val="en-GB"/>
        </w:rPr>
      </w:pPr>
      <w:r w:rsidRPr="00AC2A24">
        <w:rPr>
          <w:smallCaps/>
          <w:sz w:val="18"/>
          <w:lang w:val="en-GB"/>
        </w:rPr>
        <w:t>A</w:t>
      </w:r>
      <w:r w:rsidR="00E72B94" w:rsidRPr="00AC2A24">
        <w:rPr>
          <w:smallCaps/>
          <w:sz w:val="18"/>
          <w:lang w:val="en-GB"/>
        </w:rPr>
        <w:t>rea</w:t>
      </w:r>
      <w:r w:rsidRPr="00AC2A24">
        <w:rPr>
          <w:lang w:val="en-GB"/>
        </w:rPr>
        <w:t xml:space="preserve"> </w:t>
      </w:r>
      <w:r w:rsidR="00131880" w:rsidRPr="00AC2A24">
        <w:rPr>
          <w:lang w:val="en-GB"/>
        </w:rPr>
        <w:t>2</w:t>
      </w:r>
      <w:r w:rsidRPr="00AC2A24">
        <w:rPr>
          <w:lang w:val="en-GB"/>
        </w:rPr>
        <w:t xml:space="preserve">- </w:t>
      </w:r>
      <w:r w:rsidR="00131880" w:rsidRPr="00AC2A24">
        <w:rPr>
          <w:i/>
          <w:iCs/>
          <w:lang w:val="en-GB"/>
        </w:rPr>
        <w:t>Typical aspects of an audit</w:t>
      </w:r>
      <w:r w:rsidRPr="00AC2A24">
        <w:rPr>
          <w:lang w:val="en-GB"/>
        </w:rPr>
        <w:t xml:space="preserve"> </w:t>
      </w:r>
    </w:p>
    <w:p w14:paraId="5C0A119A" w14:textId="77777777" w:rsidR="00667865" w:rsidRDefault="007873BF" w:rsidP="00667865">
      <w:r w:rsidRPr="007873BF">
        <w:rPr>
          <w:lang w:val="en-US"/>
        </w:rPr>
        <w:t>V</w:t>
      </w:r>
      <w:r w:rsidR="00C638D5" w:rsidRPr="007873BF">
        <w:rPr>
          <w:lang w:val="en-US"/>
        </w:rPr>
        <w:t xml:space="preserve">arious audit </w:t>
      </w:r>
      <w:proofErr w:type="gramStart"/>
      <w:r w:rsidR="00C638D5" w:rsidRPr="007873BF">
        <w:rPr>
          <w:lang w:val="en-US"/>
        </w:rPr>
        <w:t>evidences</w:t>
      </w:r>
      <w:proofErr w:type="gramEnd"/>
      <w:r w:rsidR="00C638D5" w:rsidRPr="007873BF">
        <w:rPr>
          <w:lang w:val="en-US"/>
        </w:rPr>
        <w:t>.;</w:t>
      </w:r>
      <w:r w:rsidR="00131880" w:rsidRPr="007873BF">
        <w:rPr>
          <w:lang w:val="en-GB"/>
        </w:rPr>
        <w:t xml:space="preserve"> </w:t>
      </w:r>
      <w:r w:rsidR="00C638D5" w:rsidRPr="00AC2A24">
        <w:rPr>
          <w:lang w:val="en-GB"/>
        </w:rPr>
        <w:t>k</w:t>
      </w:r>
      <w:r w:rsidR="00131880" w:rsidRPr="00AC2A24">
        <w:rPr>
          <w:lang w:val="en-GB"/>
        </w:rPr>
        <w:t>ey aspects of auditing planning; necessary understanding of company business; assessment of significant error risks and effect on auditing;</w:t>
      </w:r>
      <w:r w:rsidR="00D7140C" w:rsidRPr="00AC2A24">
        <w:rPr>
          <w:lang w:val="en-GB"/>
        </w:rPr>
        <w:t xml:space="preserve"> analysis of the internal control system (ERM) and main auditing procedures.</w:t>
      </w:r>
      <w:r>
        <w:rPr>
          <w:lang w:val="en-GB"/>
        </w:rPr>
        <w:t xml:space="preserve"> </w:t>
      </w:r>
      <w:proofErr w:type="spellStart"/>
      <w:r w:rsidR="00667865" w:rsidRPr="00667865">
        <w:t>Operational</w:t>
      </w:r>
      <w:proofErr w:type="spellEnd"/>
      <w:r w:rsidR="00667865" w:rsidRPr="00667865">
        <w:t xml:space="preserve"> </w:t>
      </w:r>
      <w:proofErr w:type="spellStart"/>
      <w:r w:rsidR="00667865" w:rsidRPr="00667865">
        <w:t>examples</w:t>
      </w:r>
      <w:proofErr w:type="spellEnd"/>
      <w:r w:rsidR="00667865" w:rsidRPr="00667865">
        <w:t xml:space="preserve"> of the </w:t>
      </w:r>
      <w:proofErr w:type="spellStart"/>
      <w:r w:rsidR="00667865" w:rsidRPr="00667865">
        <w:t>above</w:t>
      </w:r>
      <w:proofErr w:type="spellEnd"/>
      <w:r w:rsidR="00667865" w:rsidRPr="00667865">
        <w:t xml:space="preserve"> are </w:t>
      </w:r>
      <w:proofErr w:type="spellStart"/>
      <w:r w:rsidR="00667865" w:rsidRPr="00667865">
        <w:t>provided</w:t>
      </w:r>
      <w:proofErr w:type="spellEnd"/>
      <w:r w:rsidR="00667865" w:rsidRPr="00667865">
        <w:t>.</w:t>
      </w:r>
    </w:p>
    <w:p w14:paraId="6BADB6BE" w14:textId="22E23B4F" w:rsidR="004F7D9A" w:rsidRPr="00AC2A24" w:rsidRDefault="00E72B94" w:rsidP="00667865">
      <w:pPr>
        <w:spacing w:before="120"/>
        <w:rPr>
          <w:lang w:val="en-GB"/>
        </w:rPr>
      </w:pPr>
      <w:r w:rsidRPr="00AC2A24">
        <w:rPr>
          <w:smallCaps/>
          <w:sz w:val="18"/>
          <w:lang w:val="en-GB"/>
        </w:rPr>
        <w:t>Area</w:t>
      </w:r>
      <w:r w:rsidR="00D7140C" w:rsidRPr="00AC2A24">
        <w:rPr>
          <w:smallCaps/>
          <w:sz w:val="18"/>
          <w:lang w:val="en-GB"/>
        </w:rPr>
        <w:t xml:space="preserve"> 3</w:t>
      </w:r>
      <w:r w:rsidRPr="00AC2A24">
        <w:rPr>
          <w:lang w:val="en-GB"/>
        </w:rPr>
        <w:t xml:space="preserve"> - </w:t>
      </w:r>
      <w:r w:rsidR="00F270A8" w:rsidRPr="00AC2A24">
        <w:rPr>
          <w:i/>
          <w:iCs/>
          <w:lang w:val="en-GB"/>
        </w:rPr>
        <w:t>Audit of some business cycles</w:t>
      </w:r>
      <w:r w:rsidR="004F7D9A" w:rsidRPr="00AC2A24">
        <w:rPr>
          <w:i/>
          <w:lang w:val="en-GB"/>
        </w:rPr>
        <w:t>:</w:t>
      </w:r>
      <w:r w:rsidR="004F7D9A" w:rsidRPr="00AC2A24">
        <w:rPr>
          <w:lang w:val="en-GB"/>
        </w:rPr>
        <w:t xml:space="preserve"> </w:t>
      </w:r>
    </w:p>
    <w:p w14:paraId="45A2A47C" w14:textId="09521ADD" w:rsidR="0048262C" w:rsidRPr="00AC2A24" w:rsidRDefault="00D5421B" w:rsidP="0048262C">
      <w:pPr>
        <w:rPr>
          <w:lang w:val="en-US"/>
        </w:rPr>
      </w:pPr>
      <w:r w:rsidRPr="00AC2A24">
        <w:rPr>
          <w:lang w:val="en-GB"/>
        </w:rPr>
        <w:t>Main audit assertions and procedures applied to some key business cycles (revenues and customers, purchases and suppliers, intangible, tangible and financial assets), analysis of error significance</w:t>
      </w:r>
      <w:r w:rsidR="0048262C" w:rsidRPr="00AC2A24">
        <w:rPr>
          <w:lang w:val="en-US"/>
        </w:rPr>
        <w:t>.</w:t>
      </w:r>
      <w:r w:rsidRPr="00AC2A24">
        <w:rPr>
          <w:lang w:val="en-US"/>
        </w:rPr>
        <w:t xml:space="preserve"> This will be exemplified through a case study of financial statements of a</w:t>
      </w:r>
      <w:r w:rsidR="00DF6D16" w:rsidRPr="00AC2A24">
        <w:rPr>
          <w:lang w:val="en-US"/>
        </w:rPr>
        <w:t>n</w:t>
      </w:r>
      <w:r w:rsidRPr="00AC2A24">
        <w:rPr>
          <w:lang w:val="en-US"/>
        </w:rPr>
        <w:t xml:space="preserve"> EIP national company.</w:t>
      </w:r>
    </w:p>
    <w:p w14:paraId="33015EB9" w14:textId="0F5B5E8A" w:rsidR="004F7D9A" w:rsidRPr="00AC2A24" w:rsidRDefault="00E72B94" w:rsidP="00E72B94">
      <w:pPr>
        <w:spacing w:before="120"/>
        <w:rPr>
          <w:i/>
          <w:lang w:val="en-US"/>
        </w:rPr>
      </w:pPr>
      <w:r w:rsidRPr="00AC2A24">
        <w:rPr>
          <w:smallCaps/>
          <w:sz w:val="18"/>
          <w:lang w:val="en-US"/>
        </w:rPr>
        <w:t>area</w:t>
      </w:r>
      <w:r w:rsidR="00CF51F6" w:rsidRPr="00AC2A24">
        <w:rPr>
          <w:smallCaps/>
          <w:sz w:val="18"/>
          <w:lang w:val="en-US"/>
        </w:rPr>
        <w:t xml:space="preserve"> 4</w:t>
      </w:r>
      <w:r w:rsidRPr="00AC2A24">
        <w:rPr>
          <w:lang w:val="en-US"/>
        </w:rPr>
        <w:t xml:space="preserve"> </w:t>
      </w:r>
      <w:r w:rsidR="00CF51F6" w:rsidRPr="00AC2A24">
        <w:rPr>
          <w:lang w:val="en-US"/>
        </w:rPr>
        <w:t>–</w:t>
      </w:r>
      <w:r w:rsidR="004F7D9A" w:rsidRPr="00AC2A24">
        <w:rPr>
          <w:lang w:val="en-US"/>
        </w:rPr>
        <w:t xml:space="preserve"> </w:t>
      </w:r>
      <w:r w:rsidR="00CF51F6" w:rsidRPr="00AC2A24">
        <w:rPr>
          <w:i/>
          <w:iCs/>
          <w:lang w:val="en-US"/>
        </w:rPr>
        <w:t>Auditing reports</w:t>
      </w:r>
      <w:r w:rsidR="004F7D9A" w:rsidRPr="00AC2A24">
        <w:rPr>
          <w:i/>
          <w:lang w:val="en-US"/>
        </w:rPr>
        <w:t xml:space="preserve"> </w:t>
      </w:r>
    </w:p>
    <w:p w14:paraId="242AA527" w14:textId="77777777" w:rsidR="00E64520" w:rsidRPr="00AC2A24" w:rsidRDefault="00E64520" w:rsidP="00E64520">
      <w:pPr>
        <w:rPr>
          <w:lang w:val="en-GB"/>
        </w:rPr>
      </w:pPr>
      <w:r w:rsidRPr="00AC2A24">
        <w:rPr>
          <w:lang w:val="en-GB"/>
        </w:rPr>
        <w:lastRenderedPageBreak/>
        <w:t>Analysis of the cases of reports on the annual and consolidated financial statements of listed companies, of consistency judgments and of additional reports following art. 11 Reg 537.</w:t>
      </w:r>
    </w:p>
    <w:p w14:paraId="6D04B198" w14:textId="51E56DCC" w:rsidR="0048262C" w:rsidRPr="00AC2A24" w:rsidRDefault="00E64520" w:rsidP="0048262C">
      <w:pPr>
        <w:rPr>
          <w:lang w:val="en-US"/>
        </w:rPr>
      </w:pPr>
      <w:r w:rsidRPr="00AC2A24">
        <w:rPr>
          <w:lang w:val="en-GB"/>
        </w:rPr>
        <w:t xml:space="preserve">Investigation of cases of lack of business continuity and </w:t>
      </w:r>
      <w:r w:rsidR="00DF6D16" w:rsidRPr="00AC2A24">
        <w:rPr>
          <w:lang w:val="en-GB"/>
        </w:rPr>
        <w:t>their</w:t>
      </w:r>
      <w:r w:rsidRPr="00AC2A24">
        <w:rPr>
          <w:lang w:val="en-GB"/>
        </w:rPr>
        <w:t xml:space="preserve"> effects </w:t>
      </w:r>
      <w:r w:rsidR="00DF6D16" w:rsidRPr="00AC2A24">
        <w:rPr>
          <w:lang w:val="en-GB"/>
        </w:rPr>
        <w:t>on</w:t>
      </w:r>
      <w:r w:rsidRPr="00AC2A24">
        <w:rPr>
          <w:lang w:val="en-GB"/>
        </w:rPr>
        <w:t xml:space="preserve"> legal control</w:t>
      </w:r>
      <w:r w:rsidR="00DF6D16" w:rsidRPr="00AC2A24">
        <w:rPr>
          <w:lang w:val="en-GB"/>
        </w:rPr>
        <w:t>,</w:t>
      </w:r>
      <w:r w:rsidRPr="00AC2A24">
        <w:rPr>
          <w:lang w:val="en-GB"/>
        </w:rPr>
        <w:t xml:space="preserve"> and overview of auditing in case of fraud and illicit facts.</w:t>
      </w:r>
    </w:p>
    <w:p w14:paraId="3BC6A472" w14:textId="77777777" w:rsidR="00BB2FD0" w:rsidRPr="00AC2A24" w:rsidRDefault="00BB2FD0" w:rsidP="00BB2FD0">
      <w:pPr>
        <w:spacing w:before="240" w:after="120"/>
        <w:rPr>
          <w:b/>
          <w:i/>
          <w:sz w:val="18"/>
        </w:rPr>
      </w:pPr>
      <w:r w:rsidRPr="00AC2A24">
        <w:rPr>
          <w:b/>
          <w:i/>
          <w:sz w:val="18"/>
        </w:rPr>
        <w:t>READING LIST</w:t>
      </w:r>
    </w:p>
    <w:p w14:paraId="6D9EE4FD" w14:textId="4E9F8247" w:rsidR="00E72B94" w:rsidRPr="00AC2A24" w:rsidRDefault="00BB2FD0" w:rsidP="00BB2FD0">
      <w:pPr>
        <w:pStyle w:val="Testo1"/>
        <w:spacing w:before="0"/>
        <w:ind w:firstLine="0"/>
        <w:rPr>
          <w:noProof w:val="0"/>
        </w:rPr>
      </w:pPr>
      <w:proofErr w:type="spellStart"/>
      <w:r w:rsidRPr="00AC2A24">
        <w:rPr>
          <w:noProof w:val="0"/>
        </w:rPr>
        <w:t>Textbooks</w:t>
      </w:r>
      <w:proofErr w:type="spellEnd"/>
      <w:r w:rsidRPr="00AC2A24">
        <w:rPr>
          <w:noProof w:val="0"/>
        </w:rPr>
        <w:t xml:space="preserve"> </w:t>
      </w:r>
      <w:proofErr w:type="spellStart"/>
      <w:r w:rsidRPr="00AC2A24">
        <w:rPr>
          <w:noProof w:val="0"/>
        </w:rPr>
        <w:t>used</w:t>
      </w:r>
      <w:proofErr w:type="spellEnd"/>
    </w:p>
    <w:p w14:paraId="03C3B3C7" w14:textId="7F52520C" w:rsidR="00E72B94" w:rsidRPr="00AC2A24" w:rsidRDefault="00E72B94" w:rsidP="00E72B94">
      <w:pPr>
        <w:pStyle w:val="Testo1"/>
        <w:spacing w:before="0"/>
        <w:rPr>
          <w:noProof w:val="0"/>
          <w:spacing w:val="-5"/>
        </w:rPr>
      </w:pPr>
      <w:r w:rsidRPr="00AC2A24">
        <w:rPr>
          <w:smallCaps/>
          <w:noProof w:val="0"/>
          <w:spacing w:val="-5"/>
          <w:sz w:val="16"/>
          <w:szCs w:val="16"/>
        </w:rPr>
        <w:t>R</w:t>
      </w:r>
      <w:r w:rsidR="002D2E84" w:rsidRPr="00AC2A24">
        <w:rPr>
          <w:smallCaps/>
          <w:noProof w:val="0"/>
          <w:spacing w:val="-5"/>
          <w:sz w:val="16"/>
          <w:szCs w:val="16"/>
        </w:rPr>
        <w:t>.</w:t>
      </w:r>
      <w:r w:rsidRPr="00AC2A24">
        <w:rPr>
          <w:smallCaps/>
          <w:noProof w:val="0"/>
          <w:spacing w:val="-5"/>
          <w:sz w:val="16"/>
          <w:szCs w:val="16"/>
        </w:rPr>
        <w:t xml:space="preserve"> Bauer</w:t>
      </w:r>
      <w:r w:rsidRPr="00AC2A24">
        <w:rPr>
          <w:smallCaps/>
          <w:noProof w:val="0"/>
          <w:spacing w:val="-5"/>
        </w:rPr>
        <w:t>,</w:t>
      </w:r>
      <w:r w:rsidRPr="00AC2A24">
        <w:rPr>
          <w:i/>
          <w:noProof w:val="0"/>
          <w:spacing w:val="-5"/>
        </w:rPr>
        <w:t xml:space="preserve"> La revisione legale oggi in Italia,</w:t>
      </w:r>
      <w:r w:rsidRPr="00AC2A24">
        <w:rPr>
          <w:noProof w:val="0"/>
          <w:spacing w:val="-5"/>
        </w:rPr>
        <w:t xml:space="preserve"> Maggioli editore, 20</w:t>
      </w:r>
      <w:r w:rsidR="0048262C" w:rsidRPr="00AC2A24">
        <w:rPr>
          <w:noProof w:val="0"/>
          <w:spacing w:val="-5"/>
        </w:rPr>
        <w:t>2</w:t>
      </w:r>
      <w:r w:rsidR="00A242AD">
        <w:rPr>
          <w:noProof w:val="0"/>
          <w:spacing w:val="-5"/>
        </w:rPr>
        <w:t>2</w:t>
      </w:r>
      <w:r w:rsidR="0048262C" w:rsidRPr="00AC2A24">
        <w:rPr>
          <w:noProof w:val="0"/>
          <w:spacing w:val="-5"/>
        </w:rPr>
        <w:t>, X</w:t>
      </w:r>
      <w:r w:rsidRPr="00AC2A24">
        <w:rPr>
          <w:noProof w:val="0"/>
          <w:spacing w:val="-5"/>
        </w:rPr>
        <w:t xml:space="preserve"> </w:t>
      </w:r>
      <w:proofErr w:type="spellStart"/>
      <w:r w:rsidRPr="00AC2A24">
        <w:rPr>
          <w:noProof w:val="0"/>
          <w:spacing w:val="-5"/>
        </w:rPr>
        <w:t>edi</w:t>
      </w:r>
      <w:r w:rsidR="00BB2FD0" w:rsidRPr="00AC2A24">
        <w:rPr>
          <w:noProof w:val="0"/>
          <w:spacing w:val="-5"/>
        </w:rPr>
        <w:t>t</w:t>
      </w:r>
      <w:r w:rsidRPr="00AC2A24">
        <w:rPr>
          <w:noProof w:val="0"/>
          <w:spacing w:val="-5"/>
        </w:rPr>
        <w:t>ion</w:t>
      </w:r>
      <w:proofErr w:type="spellEnd"/>
      <w:r w:rsidRPr="00AC2A24">
        <w:rPr>
          <w:noProof w:val="0"/>
          <w:spacing w:val="-5"/>
        </w:rPr>
        <w:t>.</w:t>
      </w:r>
    </w:p>
    <w:p w14:paraId="1F09517A" w14:textId="77777777" w:rsidR="00BB2FD0" w:rsidRPr="00AC2A24" w:rsidRDefault="00BB2FD0" w:rsidP="00BB2FD0">
      <w:pPr>
        <w:pStyle w:val="Testo1"/>
        <w:rPr>
          <w:noProof w:val="0"/>
          <w:lang w:val="en-GB"/>
        </w:rPr>
      </w:pPr>
      <w:r w:rsidRPr="00AC2A24">
        <w:rPr>
          <w:noProof w:val="0"/>
          <w:lang w:val="en-GB"/>
        </w:rPr>
        <w:t xml:space="preserve">Primary reference standards  </w:t>
      </w:r>
    </w:p>
    <w:p w14:paraId="4491059A" w14:textId="0CC07208" w:rsidR="00E72B94" w:rsidRPr="00AC2A24" w:rsidRDefault="00E72B94" w:rsidP="00E72B94">
      <w:pPr>
        <w:pStyle w:val="Testo1"/>
        <w:spacing w:before="0"/>
        <w:rPr>
          <w:noProof w:val="0"/>
          <w:spacing w:val="-5"/>
          <w:lang w:val="en-GB"/>
        </w:rPr>
      </w:pPr>
      <w:r w:rsidRPr="00AC2A24">
        <w:rPr>
          <w:smallCaps/>
          <w:noProof w:val="0"/>
          <w:spacing w:val="-5"/>
          <w:sz w:val="16"/>
          <w:szCs w:val="16"/>
          <w:lang w:val="en-GB"/>
        </w:rPr>
        <w:t>R. Bauer</w:t>
      </w:r>
      <w:r w:rsidRPr="00AC2A24">
        <w:rPr>
          <w:smallCaps/>
          <w:noProof w:val="0"/>
          <w:spacing w:val="-5"/>
          <w:lang w:val="en-GB"/>
        </w:rPr>
        <w:t>,</w:t>
      </w:r>
      <w:r w:rsidRPr="00AC2A24">
        <w:rPr>
          <w:i/>
          <w:noProof w:val="0"/>
          <w:spacing w:val="-5"/>
          <w:lang w:val="en-GB"/>
        </w:rPr>
        <w:t xml:space="preserve"> </w:t>
      </w:r>
      <w:proofErr w:type="spellStart"/>
      <w:r w:rsidRPr="00AC2A24">
        <w:rPr>
          <w:i/>
          <w:noProof w:val="0"/>
          <w:spacing w:val="-5"/>
          <w:lang w:val="en-GB"/>
        </w:rPr>
        <w:t>Codice</w:t>
      </w:r>
      <w:proofErr w:type="spellEnd"/>
      <w:r w:rsidRPr="00AC2A24">
        <w:rPr>
          <w:i/>
          <w:noProof w:val="0"/>
          <w:spacing w:val="-5"/>
          <w:lang w:val="en-GB"/>
        </w:rPr>
        <w:t xml:space="preserve"> Civile,</w:t>
      </w:r>
      <w:r w:rsidRPr="00AC2A24">
        <w:rPr>
          <w:noProof w:val="0"/>
          <w:spacing w:val="-5"/>
          <w:lang w:val="en-GB"/>
        </w:rPr>
        <w:t xml:space="preserve"> Novecento Media, 20</w:t>
      </w:r>
      <w:r w:rsidR="008A1DB6" w:rsidRPr="00AC2A24">
        <w:rPr>
          <w:noProof w:val="0"/>
          <w:spacing w:val="-5"/>
          <w:lang w:val="en-GB"/>
        </w:rPr>
        <w:t>2</w:t>
      </w:r>
      <w:r w:rsidR="00A242AD">
        <w:rPr>
          <w:noProof w:val="0"/>
          <w:spacing w:val="-5"/>
          <w:lang w:val="en-GB"/>
        </w:rPr>
        <w:t>3</w:t>
      </w:r>
      <w:r w:rsidRPr="00AC2A24">
        <w:rPr>
          <w:noProof w:val="0"/>
          <w:spacing w:val="-5"/>
          <w:lang w:val="en-GB"/>
        </w:rPr>
        <w:t xml:space="preserve"> </w:t>
      </w:r>
      <w:r w:rsidR="00BB2FD0" w:rsidRPr="00AC2A24">
        <w:rPr>
          <w:noProof w:val="0"/>
          <w:lang w:val="en-GB"/>
        </w:rPr>
        <w:t>(</w:t>
      </w:r>
      <w:proofErr w:type="gramStart"/>
      <w:r w:rsidR="00BB2FD0" w:rsidRPr="00AC2A24">
        <w:rPr>
          <w:noProof w:val="0"/>
          <w:lang w:val="en-GB"/>
        </w:rPr>
        <w:t>in particular from</w:t>
      </w:r>
      <w:proofErr w:type="gramEnd"/>
      <w:r w:rsidR="00BB2FD0" w:rsidRPr="00AC2A24">
        <w:rPr>
          <w:noProof w:val="0"/>
          <w:lang w:val="en-GB"/>
        </w:rPr>
        <w:t xml:space="preserve"> art. 2397 to art. 2435 bis, and the entire section concerning statutory auditing and professions).</w:t>
      </w:r>
    </w:p>
    <w:p w14:paraId="7834EFAC" w14:textId="2DFD673A" w:rsidR="00B30CF3" w:rsidRPr="00AC2A24" w:rsidRDefault="00B820C6" w:rsidP="00B30CF3">
      <w:pPr>
        <w:pStyle w:val="Testo1"/>
        <w:spacing w:before="0"/>
        <w:rPr>
          <w:noProof w:val="0"/>
          <w:spacing w:val="-5"/>
          <w:lang w:val="en-GB"/>
        </w:rPr>
      </w:pPr>
      <w:r w:rsidRPr="00AC2A24">
        <w:rPr>
          <w:iCs/>
          <w:noProof w:val="0"/>
          <w:lang w:val="en-GB"/>
        </w:rPr>
        <w:t xml:space="preserve">ISA ITALIA auditing standards are available on the website of the Ministry of Finance </w:t>
      </w:r>
      <w:r w:rsidR="00614661" w:rsidRPr="00AC2A24">
        <w:rPr>
          <w:iCs/>
          <w:noProof w:val="0"/>
          <w:lang w:val="en-GB"/>
        </w:rPr>
        <w:t>accessible from</w:t>
      </w:r>
      <w:r w:rsidRPr="00AC2A24">
        <w:rPr>
          <w:iCs/>
          <w:noProof w:val="0"/>
          <w:lang w:val="en-GB"/>
        </w:rPr>
        <w:t xml:space="preserve"> Blackboard platform. </w:t>
      </w:r>
    </w:p>
    <w:p w14:paraId="190A2E53" w14:textId="2DCBA2E5" w:rsidR="00B30CF3" w:rsidRPr="00AC2A24" w:rsidRDefault="00B30CF3" w:rsidP="00B30CF3">
      <w:pPr>
        <w:pStyle w:val="Testo1"/>
        <w:spacing w:before="0"/>
        <w:rPr>
          <w:noProof w:val="0"/>
          <w:szCs w:val="18"/>
          <w:lang w:val="en-GB"/>
        </w:rPr>
      </w:pPr>
      <w:r w:rsidRPr="00AC2A24">
        <w:rPr>
          <w:noProof w:val="0"/>
          <w:szCs w:val="18"/>
          <w:lang w:val="en-GB"/>
        </w:rPr>
        <w:t>Considering the constant development of the subject, any legislative amendment will need to be verified by checking the relevant Blackboard platform section.</w:t>
      </w:r>
    </w:p>
    <w:p w14:paraId="0ADA47F6" w14:textId="77777777" w:rsidR="00B30CF3" w:rsidRPr="00AC2A24" w:rsidRDefault="00B30CF3" w:rsidP="00B30CF3">
      <w:pPr>
        <w:spacing w:before="240" w:after="120"/>
        <w:rPr>
          <w:b/>
          <w:i/>
          <w:sz w:val="18"/>
          <w:lang w:val="en-GB"/>
        </w:rPr>
      </w:pPr>
      <w:r w:rsidRPr="00AC2A24">
        <w:rPr>
          <w:b/>
          <w:i/>
          <w:sz w:val="18"/>
          <w:lang w:val="en-GB"/>
        </w:rPr>
        <w:t>TEACHING METHOD</w:t>
      </w:r>
    </w:p>
    <w:p w14:paraId="2E255EC1" w14:textId="26BED4CB" w:rsidR="0048262C" w:rsidRPr="00AC2A24" w:rsidRDefault="00255057" w:rsidP="0048262C">
      <w:pPr>
        <w:pStyle w:val="Testo2"/>
        <w:rPr>
          <w:rFonts w:ascii="Times New Roman" w:hAnsi="Times New Roman"/>
          <w:lang w:val="en-US"/>
        </w:rPr>
      </w:pPr>
      <w:r w:rsidRPr="00AC2A24">
        <w:rPr>
          <w:rFonts w:ascii="Times New Roman" w:hAnsi="Times New Roman"/>
          <w:lang w:val="en-US"/>
        </w:rPr>
        <w:t>T</w:t>
      </w:r>
      <w:r w:rsidR="00BC63F7" w:rsidRPr="00AC2A24">
        <w:rPr>
          <w:rFonts w:ascii="Times New Roman" w:hAnsi="Times New Roman"/>
          <w:lang w:val="en-US"/>
        </w:rPr>
        <w:t>he course is t</w:t>
      </w:r>
      <w:r w:rsidRPr="00AC2A24">
        <w:rPr>
          <w:rFonts w:ascii="Times New Roman" w:hAnsi="Times New Roman"/>
          <w:lang w:val="en-US"/>
        </w:rPr>
        <w:t>a</w:t>
      </w:r>
      <w:r w:rsidR="00BC63F7" w:rsidRPr="00AC2A24">
        <w:rPr>
          <w:rFonts w:ascii="Times New Roman" w:hAnsi="Times New Roman"/>
          <w:lang w:val="en-US"/>
        </w:rPr>
        <w:t xml:space="preserve">ught </w:t>
      </w:r>
      <w:r w:rsidR="008A1DB6" w:rsidRPr="00AC2A24">
        <w:rPr>
          <w:rFonts w:ascii="Times New Roman" w:hAnsi="Times New Roman"/>
          <w:lang w:val="en-US"/>
        </w:rPr>
        <w:t xml:space="preserve">in class or </w:t>
      </w:r>
      <w:r w:rsidRPr="00AC2A24">
        <w:rPr>
          <w:rFonts w:ascii="Times New Roman" w:hAnsi="Times New Roman"/>
          <w:lang w:val="en-US"/>
        </w:rPr>
        <w:t xml:space="preserve">via </w:t>
      </w:r>
      <w:r w:rsidR="008A1DB6" w:rsidRPr="00AC2A24">
        <w:rPr>
          <w:rFonts w:ascii="Times New Roman" w:hAnsi="Times New Roman"/>
          <w:lang w:val="en-US"/>
        </w:rPr>
        <w:t xml:space="preserve">distance learning </w:t>
      </w:r>
      <w:r w:rsidR="00BC63F7" w:rsidRPr="00AC2A24">
        <w:rPr>
          <w:rFonts w:ascii="Times New Roman" w:hAnsi="Times New Roman"/>
          <w:lang w:val="en-US"/>
        </w:rPr>
        <w:t xml:space="preserve">through </w:t>
      </w:r>
      <w:r w:rsidR="00D2087D" w:rsidRPr="00AC2A24">
        <w:rPr>
          <w:rFonts w:ascii="Times New Roman" w:hAnsi="Times New Roman"/>
          <w:lang w:val="en-US"/>
        </w:rPr>
        <w:t xml:space="preserve">the </w:t>
      </w:r>
      <w:r w:rsidR="00BC63F7" w:rsidRPr="00AC2A24">
        <w:rPr>
          <w:rFonts w:ascii="Times New Roman" w:hAnsi="Times New Roman"/>
          <w:lang w:val="en-US"/>
        </w:rPr>
        <w:t xml:space="preserve">Blackboard Ultra platform </w:t>
      </w:r>
      <w:r w:rsidR="003D5C1B" w:rsidRPr="00AC2A24">
        <w:rPr>
          <w:rFonts w:ascii="Times New Roman" w:hAnsi="Times New Roman"/>
          <w:lang w:val="en-GB"/>
        </w:rPr>
        <w:t>based on the Faculty decision and including</w:t>
      </w:r>
      <w:r w:rsidR="003D5C1B" w:rsidRPr="00AC2A24">
        <w:rPr>
          <w:rFonts w:ascii="Times New Roman" w:hAnsi="Times New Roman"/>
          <w:lang w:val="en-US"/>
        </w:rPr>
        <w:t xml:space="preserve"> </w:t>
      </w:r>
      <w:r w:rsidR="00BC63F7" w:rsidRPr="00AC2A24">
        <w:rPr>
          <w:rFonts w:ascii="Times New Roman" w:hAnsi="Times New Roman"/>
          <w:lang w:val="en-US"/>
        </w:rPr>
        <w:t>through frontal lectures</w:t>
      </w:r>
      <w:r w:rsidRPr="00AC2A24">
        <w:rPr>
          <w:rFonts w:ascii="Times New Roman" w:hAnsi="Times New Roman"/>
          <w:lang w:val="en-US"/>
        </w:rPr>
        <w:t>, analysis of case studies</w:t>
      </w:r>
      <w:r w:rsidR="00D06F52" w:rsidRPr="00AC2A24">
        <w:rPr>
          <w:rFonts w:ascii="Times New Roman" w:hAnsi="Times New Roman"/>
          <w:lang w:val="en-US"/>
        </w:rPr>
        <w:t xml:space="preserve"> and </w:t>
      </w:r>
      <w:r w:rsidR="008D4DAA" w:rsidRPr="00AC2A24">
        <w:rPr>
          <w:rFonts w:ascii="Times New Roman" w:hAnsi="Times New Roman"/>
          <w:lang w:val="en-US"/>
        </w:rPr>
        <w:t xml:space="preserve">auditing </w:t>
      </w:r>
      <w:r w:rsidR="00D06F52" w:rsidRPr="00AC2A24">
        <w:rPr>
          <w:rFonts w:ascii="Times New Roman" w:hAnsi="Times New Roman"/>
          <w:lang w:val="en-US"/>
        </w:rPr>
        <w:t>reports on national listed companies</w:t>
      </w:r>
      <w:r w:rsidR="008A1DB6" w:rsidRPr="00AC2A24">
        <w:rPr>
          <w:rFonts w:ascii="Times New Roman" w:hAnsi="Times New Roman"/>
          <w:lang w:val="en-US"/>
        </w:rPr>
        <w:t>.</w:t>
      </w:r>
    </w:p>
    <w:p w14:paraId="6AB0CD28" w14:textId="3FC5415F" w:rsidR="0048262C" w:rsidRPr="00AC2A24" w:rsidRDefault="00D06F52" w:rsidP="0048262C">
      <w:pPr>
        <w:rPr>
          <w:sz w:val="18"/>
          <w:lang w:val="en-US"/>
        </w:rPr>
      </w:pPr>
      <w:r w:rsidRPr="00AC2A24">
        <w:rPr>
          <w:sz w:val="18"/>
          <w:lang w:val="en-US"/>
        </w:rPr>
        <w:t>The course includes the analysis of a financial statements of a listed company during the COVID</w:t>
      </w:r>
      <w:r w:rsidR="00D2087D" w:rsidRPr="00AC2A24">
        <w:rPr>
          <w:sz w:val="18"/>
          <w:lang w:val="en-US"/>
        </w:rPr>
        <w:t>-</w:t>
      </w:r>
      <w:r w:rsidRPr="00AC2A24">
        <w:rPr>
          <w:sz w:val="18"/>
          <w:lang w:val="en-US"/>
        </w:rPr>
        <w:t xml:space="preserve">19 </w:t>
      </w:r>
      <w:r w:rsidR="00DF6D16" w:rsidRPr="00AC2A24">
        <w:rPr>
          <w:sz w:val="18"/>
          <w:lang w:val="en-US"/>
        </w:rPr>
        <w:t>period</w:t>
      </w:r>
      <w:r w:rsidRPr="00AC2A24">
        <w:rPr>
          <w:sz w:val="18"/>
          <w:lang w:val="en-US"/>
        </w:rPr>
        <w:t xml:space="preserve">.  Attendance is highly recommended due to the </w:t>
      </w:r>
      <w:r w:rsidR="00D2087D" w:rsidRPr="00AC2A24">
        <w:rPr>
          <w:sz w:val="18"/>
          <w:lang w:val="en-US"/>
        </w:rPr>
        <w:t>cha</w:t>
      </w:r>
      <w:r w:rsidR="00DF6D16" w:rsidRPr="00AC2A24">
        <w:rPr>
          <w:sz w:val="18"/>
          <w:lang w:val="en-US"/>
        </w:rPr>
        <w:t>n</w:t>
      </w:r>
      <w:r w:rsidR="00D2087D" w:rsidRPr="00AC2A24">
        <w:rPr>
          <w:sz w:val="18"/>
          <w:lang w:val="en-US"/>
        </w:rPr>
        <w:t>ging nature of</w:t>
      </w:r>
      <w:r w:rsidRPr="00AC2A24">
        <w:rPr>
          <w:sz w:val="18"/>
          <w:lang w:val="en-US"/>
        </w:rPr>
        <w:t xml:space="preserve"> </w:t>
      </w:r>
      <w:r w:rsidR="00DF6D16" w:rsidRPr="00AC2A24">
        <w:rPr>
          <w:sz w:val="18"/>
          <w:lang w:val="en-US"/>
        </w:rPr>
        <w:t>t</w:t>
      </w:r>
      <w:r w:rsidRPr="00AC2A24">
        <w:rPr>
          <w:sz w:val="18"/>
          <w:lang w:val="en-US"/>
        </w:rPr>
        <w:t xml:space="preserve">he subject. </w:t>
      </w:r>
    </w:p>
    <w:p w14:paraId="26E50361" w14:textId="50E9920A" w:rsidR="00E72B94" w:rsidRPr="00AC2A24" w:rsidRDefault="00B820C6" w:rsidP="00E72B94">
      <w:pPr>
        <w:spacing w:before="240" w:after="120"/>
        <w:rPr>
          <w:b/>
          <w:i/>
          <w:sz w:val="18"/>
          <w:lang w:val="en-US"/>
        </w:rPr>
      </w:pPr>
      <w:r w:rsidRPr="00AC2A24">
        <w:rPr>
          <w:b/>
          <w:i/>
          <w:sz w:val="18"/>
          <w:lang w:val="en-US"/>
        </w:rPr>
        <w:t xml:space="preserve">ASSESSMENT METHOD AND </w:t>
      </w:r>
      <w:r w:rsidR="00E72B94" w:rsidRPr="00AC2A24">
        <w:rPr>
          <w:b/>
          <w:i/>
          <w:sz w:val="18"/>
          <w:lang w:val="en-US"/>
        </w:rPr>
        <w:t>CRITERI</w:t>
      </w:r>
      <w:r w:rsidRPr="00AC2A24">
        <w:rPr>
          <w:b/>
          <w:i/>
          <w:sz w:val="18"/>
          <w:lang w:val="en-US"/>
        </w:rPr>
        <w:t>A</w:t>
      </w:r>
    </w:p>
    <w:p w14:paraId="652AE222" w14:textId="225A32CA" w:rsidR="008A1DB6" w:rsidRPr="00AC2A24" w:rsidRDefault="003D5C1B" w:rsidP="008A1DB6">
      <w:pPr>
        <w:ind w:firstLine="284"/>
        <w:rPr>
          <w:rFonts w:ascii="Times" w:hAnsi="Times"/>
          <w:sz w:val="18"/>
          <w:szCs w:val="20"/>
          <w:lang w:val="en-GB"/>
        </w:rPr>
      </w:pPr>
      <w:r w:rsidRPr="00AC2A24">
        <w:rPr>
          <w:rFonts w:ascii="Times" w:hAnsi="Times"/>
          <w:sz w:val="18"/>
          <w:szCs w:val="20"/>
          <w:lang w:val="en-GB"/>
        </w:rPr>
        <w:t xml:space="preserve">The exam will be oral for both attending and non-attending students. </w:t>
      </w:r>
    </w:p>
    <w:p w14:paraId="795B45FF" w14:textId="01CD9FD3" w:rsidR="003D5C1B" w:rsidRPr="00AC2A24" w:rsidRDefault="003D5C1B" w:rsidP="003D5C1B">
      <w:pPr>
        <w:pStyle w:val="Testo2"/>
        <w:rPr>
          <w:noProof w:val="0"/>
          <w:lang w:val="en-GB"/>
        </w:rPr>
      </w:pPr>
      <w:r w:rsidRPr="00AC2A24">
        <w:rPr>
          <w:noProof w:val="0"/>
          <w:lang w:val="en-GB"/>
        </w:rPr>
        <w:t xml:space="preserve">The exam evaluation is out of 30 and take into consideration the following criteria: </w:t>
      </w:r>
    </w:p>
    <w:p w14:paraId="5257CAF6" w14:textId="7C50C880" w:rsidR="008A1DB6" w:rsidRPr="00AC2A24" w:rsidRDefault="004637BE" w:rsidP="008A1DB6">
      <w:pPr>
        <w:numPr>
          <w:ilvl w:val="0"/>
          <w:numId w:val="2"/>
        </w:numPr>
        <w:tabs>
          <w:tab w:val="clear" w:pos="284"/>
        </w:tabs>
        <w:autoSpaceDE w:val="0"/>
        <w:autoSpaceDN w:val="0"/>
        <w:spacing w:line="240" w:lineRule="auto"/>
        <w:jc w:val="left"/>
        <w:rPr>
          <w:rFonts w:ascii="Times" w:hAnsi="Times"/>
          <w:sz w:val="18"/>
          <w:szCs w:val="20"/>
          <w:lang w:val="en-GB"/>
        </w:rPr>
      </w:pPr>
      <w:r w:rsidRPr="00AC2A24">
        <w:rPr>
          <w:rFonts w:ascii="Times" w:hAnsi="Times"/>
          <w:sz w:val="18"/>
          <w:szCs w:val="20"/>
          <w:lang w:val="en-GB"/>
        </w:rPr>
        <w:t xml:space="preserve">students’ knowledge of the main rules regarding auditing in Italy </w:t>
      </w:r>
    </w:p>
    <w:p w14:paraId="0D1217F0" w14:textId="35226FBE" w:rsidR="008A1DB6" w:rsidRPr="00AC2A24" w:rsidRDefault="00253CA1" w:rsidP="008A1DB6">
      <w:pPr>
        <w:numPr>
          <w:ilvl w:val="0"/>
          <w:numId w:val="2"/>
        </w:numPr>
        <w:tabs>
          <w:tab w:val="clear" w:pos="284"/>
        </w:tabs>
        <w:autoSpaceDE w:val="0"/>
        <w:autoSpaceDN w:val="0"/>
        <w:spacing w:line="240" w:lineRule="auto"/>
        <w:jc w:val="left"/>
        <w:rPr>
          <w:rFonts w:ascii="Times" w:hAnsi="Times"/>
          <w:sz w:val="18"/>
          <w:szCs w:val="20"/>
          <w:lang w:val="en-GB"/>
        </w:rPr>
      </w:pPr>
      <w:r w:rsidRPr="00AC2A24">
        <w:rPr>
          <w:rFonts w:ascii="Times" w:hAnsi="Times"/>
          <w:sz w:val="18"/>
          <w:szCs w:val="20"/>
          <w:lang w:val="en-GB"/>
        </w:rPr>
        <w:t xml:space="preserve">assessment of the effects of the audit risk and key audit procedures to reduce </w:t>
      </w:r>
      <w:proofErr w:type="gramStart"/>
      <w:r w:rsidRPr="00AC2A24">
        <w:rPr>
          <w:rFonts w:ascii="Times" w:hAnsi="Times"/>
          <w:sz w:val="18"/>
          <w:szCs w:val="20"/>
          <w:lang w:val="en-GB"/>
        </w:rPr>
        <w:t>them</w:t>
      </w:r>
      <w:proofErr w:type="gramEnd"/>
      <w:r w:rsidRPr="00AC2A24">
        <w:rPr>
          <w:rFonts w:ascii="Times" w:hAnsi="Times"/>
          <w:sz w:val="18"/>
          <w:szCs w:val="20"/>
          <w:lang w:val="en-GB"/>
        </w:rPr>
        <w:t xml:space="preserve"> </w:t>
      </w:r>
    </w:p>
    <w:p w14:paraId="0A2CFA21" w14:textId="7AA32724" w:rsidR="008A1DB6" w:rsidRPr="00AC2A24" w:rsidRDefault="00253CA1" w:rsidP="008A1DB6">
      <w:pPr>
        <w:numPr>
          <w:ilvl w:val="0"/>
          <w:numId w:val="2"/>
        </w:numPr>
        <w:tabs>
          <w:tab w:val="clear" w:pos="284"/>
        </w:tabs>
        <w:autoSpaceDE w:val="0"/>
        <w:autoSpaceDN w:val="0"/>
        <w:spacing w:line="240" w:lineRule="auto"/>
        <w:jc w:val="left"/>
        <w:rPr>
          <w:rFonts w:ascii="Times" w:hAnsi="Times"/>
          <w:sz w:val="18"/>
          <w:szCs w:val="20"/>
          <w:lang w:val="en-GB"/>
        </w:rPr>
      </w:pPr>
      <w:r w:rsidRPr="00AC2A24">
        <w:rPr>
          <w:rFonts w:ascii="Times" w:hAnsi="Times"/>
          <w:sz w:val="18"/>
          <w:szCs w:val="20"/>
          <w:lang w:val="en-GB"/>
        </w:rPr>
        <w:t xml:space="preserve">development of students’ ability to interpret the content of audit reports on financial statements of Public Interest Entities (EIP) and </w:t>
      </w:r>
      <w:proofErr w:type="gramStart"/>
      <w:r w:rsidRPr="00AC2A24">
        <w:rPr>
          <w:rFonts w:ascii="Times" w:hAnsi="Times"/>
          <w:sz w:val="18"/>
          <w:szCs w:val="20"/>
          <w:lang w:val="en-GB"/>
        </w:rPr>
        <w:t>not</w:t>
      </w:r>
      <w:proofErr w:type="gramEnd"/>
      <w:r w:rsidRPr="00AC2A24">
        <w:rPr>
          <w:rFonts w:ascii="Times" w:hAnsi="Times"/>
          <w:sz w:val="18"/>
          <w:szCs w:val="20"/>
          <w:lang w:val="en-GB"/>
        </w:rPr>
        <w:t xml:space="preserve"> </w:t>
      </w:r>
    </w:p>
    <w:p w14:paraId="7A847058" w14:textId="11D9178C" w:rsidR="008A1DB6" w:rsidRPr="00AC2A24" w:rsidRDefault="00253CA1" w:rsidP="008A1DB6">
      <w:pPr>
        <w:numPr>
          <w:ilvl w:val="0"/>
          <w:numId w:val="2"/>
        </w:numPr>
        <w:tabs>
          <w:tab w:val="clear" w:pos="284"/>
        </w:tabs>
        <w:autoSpaceDE w:val="0"/>
        <w:autoSpaceDN w:val="0"/>
        <w:spacing w:line="240" w:lineRule="auto"/>
        <w:jc w:val="left"/>
        <w:rPr>
          <w:rFonts w:ascii="Times" w:hAnsi="Times"/>
          <w:sz w:val="18"/>
          <w:szCs w:val="20"/>
          <w:lang w:val="en-GB"/>
        </w:rPr>
      </w:pPr>
      <w:r w:rsidRPr="00AC2A24">
        <w:rPr>
          <w:rFonts w:ascii="Times" w:hAnsi="Times"/>
          <w:sz w:val="18"/>
          <w:szCs w:val="20"/>
          <w:lang w:val="en-GB"/>
        </w:rPr>
        <w:t xml:space="preserve">usage of technical language to communicate acquired knowledge in a clear and efficient </w:t>
      </w:r>
      <w:proofErr w:type="gramStart"/>
      <w:r w:rsidRPr="00AC2A24">
        <w:rPr>
          <w:rFonts w:ascii="Times" w:hAnsi="Times"/>
          <w:sz w:val="18"/>
          <w:szCs w:val="20"/>
          <w:lang w:val="en-GB"/>
        </w:rPr>
        <w:t>way</w:t>
      </w:r>
      <w:proofErr w:type="gramEnd"/>
      <w:r w:rsidRPr="00AC2A24">
        <w:rPr>
          <w:rFonts w:ascii="Times" w:hAnsi="Times"/>
          <w:sz w:val="18"/>
          <w:szCs w:val="20"/>
          <w:lang w:val="en-GB"/>
        </w:rPr>
        <w:t xml:space="preserve"> </w:t>
      </w:r>
    </w:p>
    <w:p w14:paraId="45D6CE30" w14:textId="345FC909" w:rsidR="008A1DB6" w:rsidRPr="00AC2A24" w:rsidRDefault="00253CA1" w:rsidP="008A1DB6">
      <w:pPr>
        <w:numPr>
          <w:ilvl w:val="0"/>
          <w:numId w:val="3"/>
        </w:numPr>
        <w:tabs>
          <w:tab w:val="clear" w:pos="284"/>
        </w:tabs>
        <w:autoSpaceDE w:val="0"/>
        <w:autoSpaceDN w:val="0"/>
        <w:spacing w:line="240" w:lineRule="auto"/>
        <w:jc w:val="left"/>
        <w:rPr>
          <w:rFonts w:ascii="Times" w:hAnsi="Times"/>
          <w:sz w:val="18"/>
          <w:szCs w:val="20"/>
          <w:lang w:val="en-GB"/>
        </w:rPr>
      </w:pPr>
      <w:r w:rsidRPr="00AC2A24">
        <w:rPr>
          <w:rFonts w:ascii="Times" w:hAnsi="Times"/>
          <w:sz w:val="18"/>
          <w:szCs w:val="20"/>
          <w:lang w:val="en-GB"/>
        </w:rPr>
        <w:t xml:space="preserve">ability to articulate the discussion of cases of statutory audit of the financial statements based on a compete and correct description of the questions asked. </w:t>
      </w:r>
    </w:p>
    <w:p w14:paraId="5CB0E8C5" w14:textId="7D486CA1" w:rsidR="008A1DB6" w:rsidRPr="00AC2A24" w:rsidRDefault="004637BE" w:rsidP="008A1DB6">
      <w:pPr>
        <w:ind w:firstLine="284"/>
        <w:rPr>
          <w:rFonts w:ascii="Times" w:hAnsi="Times"/>
          <w:sz w:val="18"/>
          <w:szCs w:val="20"/>
          <w:lang w:val="en-GB"/>
        </w:rPr>
      </w:pPr>
      <w:r w:rsidRPr="00AC2A24">
        <w:rPr>
          <w:rFonts w:ascii="Times" w:hAnsi="Times"/>
          <w:sz w:val="18"/>
          <w:szCs w:val="20"/>
          <w:lang w:val="en-GB"/>
        </w:rPr>
        <w:t xml:space="preserve">The oral test includes up to five open ended questions or practical auditing cases. It lasts 15 minutes. Each complete, correct and well explained question will be assigned 6 points each for a total of 30 points. </w:t>
      </w:r>
    </w:p>
    <w:p w14:paraId="728C1570" w14:textId="77777777" w:rsidR="003D5C1B" w:rsidRPr="00AC2A24" w:rsidRDefault="003D5C1B" w:rsidP="003D5C1B">
      <w:pPr>
        <w:pStyle w:val="Testo2"/>
        <w:rPr>
          <w:noProof w:val="0"/>
          <w:lang w:val="en-GB"/>
        </w:rPr>
      </w:pPr>
      <w:r w:rsidRPr="00AC2A24">
        <w:rPr>
          <w:noProof w:val="0"/>
          <w:lang w:val="en-GB"/>
        </w:rPr>
        <w:t xml:space="preserve">The lecturer may grant honours if applicable. </w:t>
      </w:r>
    </w:p>
    <w:p w14:paraId="031F5451" w14:textId="77777777" w:rsidR="003D5C1B" w:rsidRPr="00AC2A24" w:rsidRDefault="003D5C1B" w:rsidP="003D5C1B">
      <w:pPr>
        <w:pStyle w:val="Testo2"/>
        <w:rPr>
          <w:noProof w:val="0"/>
          <w:lang w:val="en-GB"/>
        </w:rPr>
      </w:pPr>
      <w:r w:rsidRPr="00AC2A24">
        <w:rPr>
          <w:noProof w:val="0"/>
          <w:lang w:val="en-GB"/>
        </w:rPr>
        <w:t xml:space="preserve">Due to the nature of the subject, there will be no interim tests. </w:t>
      </w:r>
    </w:p>
    <w:p w14:paraId="63F246D2" w14:textId="77777777" w:rsidR="003D5C1B" w:rsidRPr="00AC2A24" w:rsidRDefault="003D5C1B" w:rsidP="003D5C1B">
      <w:pPr>
        <w:pStyle w:val="Testo2"/>
        <w:rPr>
          <w:noProof w:val="0"/>
          <w:lang w:val="en-GB"/>
        </w:rPr>
      </w:pPr>
      <w:r w:rsidRPr="00AC2A24">
        <w:rPr>
          <w:noProof w:val="0"/>
          <w:lang w:val="en-GB"/>
        </w:rPr>
        <w:lastRenderedPageBreak/>
        <w:t xml:space="preserve">For differentiated ECTS students must contact the lecturer to discuss further integrations.  </w:t>
      </w:r>
    </w:p>
    <w:p w14:paraId="2C019FED" w14:textId="03E42ACE" w:rsidR="00E72B94" w:rsidRPr="00AC2A24" w:rsidRDefault="00B820C6" w:rsidP="00E72B94">
      <w:pPr>
        <w:spacing w:before="240" w:after="120" w:line="240" w:lineRule="exact"/>
        <w:rPr>
          <w:b/>
          <w:i/>
          <w:sz w:val="18"/>
          <w:lang w:val="en-GB"/>
        </w:rPr>
      </w:pPr>
      <w:r w:rsidRPr="00AC2A24">
        <w:rPr>
          <w:b/>
          <w:i/>
          <w:sz w:val="18"/>
          <w:lang w:val="en-GB"/>
        </w:rPr>
        <w:t>NOTES AND</w:t>
      </w:r>
      <w:r w:rsidR="00E72B94" w:rsidRPr="00AC2A24">
        <w:rPr>
          <w:b/>
          <w:i/>
          <w:sz w:val="18"/>
          <w:lang w:val="en-GB"/>
        </w:rPr>
        <w:t xml:space="preserve"> PREREQUISIT</w:t>
      </w:r>
      <w:r w:rsidRPr="00AC2A24">
        <w:rPr>
          <w:b/>
          <w:i/>
          <w:sz w:val="18"/>
          <w:lang w:val="en-GB"/>
        </w:rPr>
        <w:t>ES</w:t>
      </w:r>
    </w:p>
    <w:p w14:paraId="50132FB7" w14:textId="6AFBD5FA" w:rsidR="00C948C5" w:rsidRPr="00AC2A24" w:rsidRDefault="00C948C5" w:rsidP="0048262C">
      <w:pPr>
        <w:pStyle w:val="Testo2"/>
        <w:rPr>
          <w:lang w:val="en-US"/>
        </w:rPr>
      </w:pPr>
      <w:r w:rsidRPr="00AC2A24">
        <w:rPr>
          <w:lang w:val="en-GB"/>
        </w:rPr>
        <w:t xml:space="preserve">A background knowledge of accounting and national and international accounting standards </w:t>
      </w:r>
      <w:r w:rsidR="00DF6D16" w:rsidRPr="00AC2A24">
        <w:rPr>
          <w:lang w:val="en-GB"/>
        </w:rPr>
        <w:t>is</w:t>
      </w:r>
      <w:r w:rsidRPr="00AC2A24">
        <w:rPr>
          <w:lang w:val="en-GB"/>
        </w:rPr>
        <w:t xml:space="preserve"> a ne</w:t>
      </w:r>
      <w:r w:rsidRPr="00AC2A24">
        <w:rPr>
          <w:lang w:val="en-US"/>
        </w:rPr>
        <w:t>cessary prerequisite for understanding the course.</w:t>
      </w:r>
    </w:p>
    <w:p w14:paraId="704FF363" w14:textId="77777777" w:rsidR="00095825" w:rsidRDefault="00095825" w:rsidP="0048262C">
      <w:pPr>
        <w:pStyle w:val="Testo2"/>
        <w:spacing w:before="120"/>
        <w:rPr>
          <w:rFonts w:eastAsia="Arial Unicode MS"/>
          <w:noProof w:val="0"/>
          <w:lang w:val="en-GB"/>
        </w:rPr>
      </w:pPr>
      <w:r w:rsidRPr="00AC2A24">
        <w:rPr>
          <w:rFonts w:eastAsia="Arial Unicode MS"/>
          <w:noProof w:val="0"/>
          <w:lang w:val="en-GB"/>
        </w:rPr>
        <w:t xml:space="preserve">Further information can be found on the lecturer's webpage at http://docenti.unicatt.it/web/searchByName.do?language=ENG, or on the </w:t>
      </w:r>
      <w:proofErr w:type="gramStart"/>
      <w:r w:rsidRPr="00AC2A24">
        <w:rPr>
          <w:rFonts w:eastAsia="Arial Unicode MS"/>
          <w:noProof w:val="0"/>
          <w:lang w:val="en-GB"/>
        </w:rPr>
        <w:t>Faculty</w:t>
      </w:r>
      <w:proofErr w:type="gramEnd"/>
      <w:r w:rsidRPr="00AC2A24">
        <w:rPr>
          <w:rFonts w:eastAsia="Arial Unicode MS"/>
          <w:noProof w:val="0"/>
          <w:lang w:val="en-GB"/>
        </w:rPr>
        <w:t xml:space="preserve"> notice board.</w:t>
      </w:r>
    </w:p>
    <w:p w14:paraId="50D65C99" w14:textId="77777777" w:rsidR="00C4181F" w:rsidRPr="00095825" w:rsidRDefault="00C4181F" w:rsidP="00E72B94">
      <w:pPr>
        <w:pStyle w:val="Testo2"/>
        <w:rPr>
          <w:lang w:val="en-GB"/>
        </w:rPr>
      </w:pPr>
    </w:p>
    <w:sectPr w:rsidR="00C4181F" w:rsidRPr="0009582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B6F10"/>
    <w:multiLevelType w:val="hybridMultilevel"/>
    <w:tmpl w:val="33ACC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8F34BC"/>
    <w:multiLevelType w:val="hybridMultilevel"/>
    <w:tmpl w:val="B302D4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5036B61"/>
    <w:multiLevelType w:val="hybridMultilevel"/>
    <w:tmpl w:val="6D70F9B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042752354">
    <w:abstractNumId w:val="0"/>
  </w:num>
  <w:num w:numId="2" w16cid:durableId="278415263">
    <w:abstractNumId w:val="2"/>
  </w:num>
  <w:num w:numId="3" w16cid:durableId="2061250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AC"/>
    <w:rsid w:val="000171AC"/>
    <w:rsid w:val="00087A68"/>
    <w:rsid w:val="00095825"/>
    <w:rsid w:val="000B038C"/>
    <w:rsid w:val="00131880"/>
    <w:rsid w:val="00187B99"/>
    <w:rsid w:val="001F5E76"/>
    <w:rsid w:val="002014DD"/>
    <w:rsid w:val="00247C26"/>
    <w:rsid w:val="00252891"/>
    <w:rsid w:val="00253CA1"/>
    <w:rsid w:val="00255057"/>
    <w:rsid w:val="00275403"/>
    <w:rsid w:val="002D2E84"/>
    <w:rsid w:val="002D5E17"/>
    <w:rsid w:val="003D5C1B"/>
    <w:rsid w:val="003F4F48"/>
    <w:rsid w:val="004637BE"/>
    <w:rsid w:val="0048262C"/>
    <w:rsid w:val="004D1217"/>
    <w:rsid w:val="004D6008"/>
    <w:rsid w:val="004D794F"/>
    <w:rsid w:val="004F7D9A"/>
    <w:rsid w:val="005233DF"/>
    <w:rsid w:val="005F591E"/>
    <w:rsid w:val="00614661"/>
    <w:rsid w:val="00640794"/>
    <w:rsid w:val="00667865"/>
    <w:rsid w:val="006C7BEA"/>
    <w:rsid w:val="006F1772"/>
    <w:rsid w:val="007873BF"/>
    <w:rsid w:val="007C52DC"/>
    <w:rsid w:val="00877D9D"/>
    <w:rsid w:val="008942E7"/>
    <w:rsid w:val="008A1204"/>
    <w:rsid w:val="008A1DB6"/>
    <w:rsid w:val="008D4DAA"/>
    <w:rsid w:val="00900CCA"/>
    <w:rsid w:val="00924B77"/>
    <w:rsid w:val="00940DA2"/>
    <w:rsid w:val="00963BDC"/>
    <w:rsid w:val="00994F4F"/>
    <w:rsid w:val="009E055C"/>
    <w:rsid w:val="00A242AD"/>
    <w:rsid w:val="00A51437"/>
    <w:rsid w:val="00A74F6F"/>
    <w:rsid w:val="00AC2A24"/>
    <w:rsid w:val="00AD7557"/>
    <w:rsid w:val="00B30CF3"/>
    <w:rsid w:val="00B50C5D"/>
    <w:rsid w:val="00B51253"/>
    <w:rsid w:val="00B525CC"/>
    <w:rsid w:val="00B820C6"/>
    <w:rsid w:val="00BB2FD0"/>
    <w:rsid w:val="00BC63F7"/>
    <w:rsid w:val="00C246BD"/>
    <w:rsid w:val="00C4181F"/>
    <w:rsid w:val="00C638D5"/>
    <w:rsid w:val="00C948C5"/>
    <w:rsid w:val="00CF51F6"/>
    <w:rsid w:val="00D06F52"/>
    <w:rsid w:val="00D2087D"/>
    <w:rsid w:val="00D404F2"/>
    <w:rsid w:val="00D5421B"/>
    <w:rsid w:val="00D7140C"/>
    <w:rsid w:val="00DB71B0"/>
    <w:rsid w:val="00DC5048"/>
    <w:rsid w:val="00DF6D16"/>
    <w:rsid w:val="00E607E6"/>
    <w:rsid w:val="00E64520"/>
    <w:rsid w:val="00E72B94"/>
    <w:rsid w:val="00EE66AC"/>
    <w:rsid w:val="00F270A8"/>
    <w:rsid w:val="00FA5D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BA2A0"/>
  <w15:chartTrackingRefBased/>
  <w15:docId w15:val="{55C2052A-B9F0-4897-8794-F88B2FA0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B038C"/>
    <w:pPr>
      <w:tabs>
        <w:tab w:val="clear" w:pos="284"/>
      </w:tabs>
      <w:autoSpaceDE w:val="0"/>
      <w:autoSpaceDN w:val="0"/>
      <w:spacing w:line="240" w:lineRule="auto"/>
      <w:ind w:left="720"/>
      <w:contextualSpacing/>
      <w:jc w:val="left"/>
    </w:pPr>
    <w:rPr>
      <w:szCs w:val="20"/>
    </w:rPr>
  </w:style>
  <w:style w:type="paragraph" w:styleId="Testofumetto">
    <w:name w:val="Balloon Text"/>
    <w:basedOn w:val="Normale"/>
    <w:link w:val="TestofumettoCarattere"/>
    <w:semiHidden/>
    <w:unhideWhenUsed/>
    <w:rsid w:val="0048262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8262C"/>
    <w:rPr>
      <w:rFonts w:ascii="Segoe UI" w:hAnsi="Segoe UI" w:cs="Segoe UI"/>
      <w:sz w:val="18"/>
      <w:szCs w:val="18"/>
    </w:rPr>
  </w:style>
  <w:style w:type="character" w:customStyle="1" w:styleId="Testo2Carattere">
    <w:name w:val="Testo 2 Carattere"/>
    <w:link w:val="Testo2"/>
    <w:rsid w:val="003D5C1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306">
      <w:bodyDiv w:val="1"/>
      <w:marLeft w:val="0"/>
      <w:marRight w:val="0"/>
      <w:marTop w:val="0"/>
      <w:marBottom w:val="0"/>
      <w:divBdr>
        <w:top w:val="none" w:sz="0" w:space="0" w:color="auto"/>
        <w:left w:val="none" w:sz="0" w:space="0" w:color="auto"/>
        <w:bottom w:val="none" w:sz="0" w:space="0" w:color="auto"/>
        <w:right w:val="none" w:sz="0" w:space="0" w:color="auto"/>
      </w:divBdr>
    </w:div>
    <w:div w:id="13389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DCAA-8B9E-4447-82AF-36728FDB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735</Words>
  <Characters>4205</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2023-05-17T12:44:00Z</dcterms:created>
  <dcterms:modified xsi:type="dcterms:W3CDTF">2023-05-17T12:44:00Z</dcterms:modified>
</cp:coreProperties>
</file>