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4F07" w14:textId="77777777" w:rsidR="00955E0D" w:rsidRPr="00C23E5E" w:rsidRDefault="00955E0D" w:rsidP="00955E0D">
      <w:pPr>
        <w:pBdr>
          <w:top w:val="nil"/>
          <w:left w:val="nil"/>
          <w:bottom w:val="nil"/>
          <w:right w:val="nil"/>
          <w:between w:val="nil"/>
          <w:bar w:val="nil"/>
        </w:pBdr>
        <w:tabs>
          <w:tab w:val="clear" w:pos="284"/>
        </w:tabs>
        <w:spacing w:before="480" w:line="240" w:lineRule="exact"/>
        <w:ind w:left="284" w:hanging="284"/>
        <w:outlineLvl w:val="0"/>
        <w:rPr>
          <w:rFonts w:ascii="Times" w:eastAsia="Arial Unicode MS" w:hAnsi="Times" w:cs="Arial Unicode MS"/>
          <w:b/>
          <w:bCs/>
          <w:color w:val="000000"/>
          <w:sz w:val="18"/>
          <w:szCs w:val="18"/>
          <w:u w:color="000000"/>
          <w:bdr w:val="nil"/>
        </w:rPr>
      </w:pPr>
      <w:r w:rsidRPr="00C23E5E">
        <w:rPr>
          <w:rFonts w:ascii="Times" w:hAnsi="Times"/>
          <w:b/>
          <w:color w:val="000000"/>
          <w:sz w:val="18"/>
          <w:szCs w:val="22"/>
          <w:u w:color="000000"/>
          <w:bdr w:val="nil"/>
        </w:rPr>
        <w:t>Business Policy and Strategy</w:t>
      </w:r>
    </w:p>
    <w:p w14:paraId="48187711" w14:textId="77777777" w:rsidR="00765DEE" w:rsidRDefault="00765DEE" w:rsidP="00765DEE">
      <w:pPr>
        <w:pStyle w:val="Titolo2"/>
      </w:pPr>
      <w:r w:rsidRPr="002B6572">
        <w:rPr>
          <w:lang w:val="en-US"/>
        </w:rPr>
        <w:t xml:space="preserve">Prof. </w:t>
      </w:r>
      <w:r w:rsidR="00F060F0">
        <w:t xml:space="preserve">Donatella Depperu; </w:t>
      </w:r>
      <w:r>
        <w:t xml:space="preserve">Prof. Enrico Aprico; </w:t>
      </w:r>
      <w:r w:rsidR="00DF596B">
        <w:t>Prof. Domenico Rocco Cambrea; Prof. Claudio Devecchi</w:t>
      </w:r>
    </w:p>
    <w:p w14:paraId="2A86E2E6" w14:textId="77777777" w:rsidR="00765DEE" w:rsidRPr="002B6572" w:rsidRDefault="00765DEE" w:rsidP="00A974D6">
      <w:pPr>
        <w:pStyle w:val="Titolo2"/>
        <w:spacing w:before="240"/>
        <w:rPr>
          <w:rFonts w:ascii="Times New Roman" w:hAnsi="Times New Roman"/>
          <w:i/>
          <w:smallCaps w:val="0"/>
          <w:noProof w:val="0"/>
          <w:sz w:val="20"/>
          <w:lang w:val="en-US"/>
        </w:rPr>
      </w:pPr>
      <w:r w:rsidRPr="002B6572">
        <w:rPr>
          <w:rFonts w:ascii="Times New Roman" w:hAnsi="Times New Roman"/>
          <w:szCs w:val="18"/>
          <w:lang w:val="en-US"/>
        </w:rPr>
        <w:t>Modu</w:t>
      </w:r>
      <w:r w:rsidR="00722B0F" w:rsidRPr="002B6572">
        <w:rPr>
          <w:rFonts w:ascii="Times New Roman" w:hAnsi="Times New Roman"/>
          <w:szCs w:val="18"/>
          <w:lang w:val="en-US"/>
        </w:rPr>
        <w:t>le i</w:t>
      </w:r>
      <w:r w:rsidR="002A23A4" w:rsidRPr="002B6572">
        <w:rPr>
          <w:rFonts w:ascii="Times New Roman" w:hAnsi="Times New Roman"/>
          <w:szCs w:val="18"/>
          <w:lang w:val="en-US"/>
        </w:rPr>
        <w:t xml:space="preserve"> </w:t>
      </w:r>
      <w:r w:rsidRPr="002B6572">
        <w:rPr>
          <w:rFonts w:ascii="Times New Roman" w:hAnsi="Times New Roman"/>
          <w:szCs w:val="18"/>
          <w:lang w:val="en-US"/>
        </w:rPr>
        <w:t>: (</w:t>
      </w:r>
      <w:r w:rsidRPr="002B6572">
        <w:rPr>
          <w:rFonts w:ascii="Times New Roman" w:eastAsia="MS Mincho" w:hAnsi="Times New Roman"/>
          <w:smallCaps w:val="0"/>
          <w:noProof w:val="0"/>
          <w:sz w:val="20"/>
          <w:lang w:val="en-US"/>
        </w:rPr>
        <w:t xml:space="preserve">Prof. </w:t>
      </w:r>
      <w:r w:rsidR="00F060F0" w:rsidRPr="002B6572">
        <w:rPr>
          <w:rFonts w:ascii="Times New Roman" w:eastAsia="MS Mincho" w:hAnsi="Times New Roman"/>
          <w:smallCaps w:val="0"/>
          <w:noProof w:val="0"/>
          <w:sz w:val="20"/>
          <w:lang w:val="en-US"/>
        </w:rPr>
        <w:t>Donatella</w:t>
      </w:r>
      <w:r w:rsidR="00F060F0" w:rsidRPr="000C4A13">
        <w:rPr>
          <w:rFonts w:ascii="Times New Roman" w:eastAsia="MS Mincho" w:hAnsi="Times New Roman"/>
          <w:smallCaps w:val="0"/>
          <w:noProof w:val="0"/>
          <w:sz w:val="20"/>
          <w:lang w:val="en-GB"/>
        </w:rPr>
        <w:t xml:space="preserve"> </w:t>
      </w:r>
      <w:r w:rsidR="000C4A13" w:rsidRPr="000C4A13">
        <w:rPr>
          <w:rFonts w:ascii="Times New Roman" w:eastAsia="MS Mincho" w:hAnsi="Times New Roman"/>
          <w:smallCaps w:val="0"/>
          <w:noProof w:val="0"/>
          <w:sz w:val="20"/>
          <w:lang w:val="en-GB"/>
        </w:rPr>
        <w:t>Dapper</w:t>
      </w:r>
      <w:r w:rsidRPr="002B6572">
        <w:rPr>
          <w:rFonts w:ascii="Times New Roman" w:eastAsia="MS Mincho" w:hAnsi="Times New Roman"/>
          <w:noProof w:val="0"/>
          <w:sz w:val="20"/>
          <w:lang w:val="en-US"/>
        </w:rPr>
        <w:t>)</w:t>
      </w:r>
      <w:r w:rsidR="00B164C0" w:rsidRPr="002B6572">
        <w:rPr>
          <w:rFonts w:ascii="Times New Roman" w:eastAsia="MS Mincho" w:hAnsi="Times New Roman"/>
          <w:noProof w:val="0"/>
          <w:sz w:val="20"/>
          <w:lang w:val="en-US"/>
        </w:rPr>
        <w:t xml:space="preserve"> </w:t>
      </w:r>
      <w:r w:rsidR="00FB2634" w:rsidRPr="002B6572">
        <w:rPr>
          <w:rFonts w:ascii="Times New Roman" w:hAnsi="Times New Roman"/>
          <w:i/>
          <w:smallCaps w:val="0"/>
          <w:noProof w:val="0"/>
          <w:sz w:val="20"/>
          <w:lang w:val="en-US"/>
        </w:rPr>
        <w:t>Basic concepts of strategy</w:t>
      </w:r>
    </w:p>
    <w:p w14:paraId="13BB4DBA" w14:textId="450BF59E" w:rsidR="002A23A4" w:rsidRPr="001C02C3" w:rsidRDefault="002A23A4" w:rsidP="002A23A4">
      <w:pPr>
        <w:spacing w:before="240" w:after="120"/>
        <w:rPr>
          <w:b/>
          <w:i/>
          <w:sz w:val="18"/>
          <w:lang w:val="en-US"/>
        </w:rPr>
      </w:pPr>
      <w:r w:rsidRPr="00A0030D">
        <w:rPr>
          <w:b/>
          <w:i/>
          <w:sz w:val="18"/>
          <w:lang w:val="en-US"/>
        </w:rPr>
        <w:t xml:space="preserve">COURSE AIMS AND INTENDED LEARNING OUTCOMES </w:t>
      </w:r>
    </w:p>
    <w:p w14:paraId="13A18694" w14:textId="06B0795C" w:rsidR="007353FE" w:rsidRPr="00C01EAF" w:rsidRDefault="00FB2634" w:rsidP="007353FE">
      <w:pPr>
        <w:spacing w:line="240" w:lineRule="exact"/>
        <w:rPr>
          <w:rFonts w:eastAsia="MS Mincho"/>
          <w:szCs w:val="20"/>
        </w:rPr>
      </w:pPr>
      <w:r>
        <w:rPr>
          <w:rFonts w:eastAsia="MS Mincho"/>
          <w:noProof/>
          <w:szCs w:val="20"/>
        </w:rPr>
        <w:t xml:space="preserve">The course consists </w:t>
      </w:r>
      <w:r w:rsidR="002B6572">
        <w:rPr>
          <w:rFonts w:eastAsia="MS Mincho"/>
          <w:noProof/>
          <w:szCs w:val="20"/>
        </w:rPr>
        <w:t>of</w:t>
      </w:r>
      <w:r>
        <w:rPr>
          <w:rFonts w:eastAsia="MS Mincho"/>
          <w:noProof/>
          <w:szCs w:val="20"/>
        </w:rPr>
        <w:t xml:space="preserve"> two modules and aims to teach students the fundament</w:t>
      </w:r>
      <w:r w:rsidR="00475932">
        <w:rPr>
          <w:rFonts w:eastAsia="MS Mincho"/>
          <w:noProof/>
          <w:szCs w:val="20"/>
        </w:rPr>
        <w:t>al tools for the analysis, eval</w:t>
      </w:r>
      <w:r>
        <w:rPr>
          <w:rFonts w:eastAsia="MS Mincho"/>
          <w:noProof/>
          <w:szCs w:val="20"/>
        </w:rPr>
        <w:t>u</w:t>
      </w:r>
      <w:r w:rsidR="00475932">
        <w:rPr>
          <w:rFonts w:eastAsia="MS Mincho"/>
          <w:noProof/>
          <w:szCs w:val="20"/>
        </w:rPr>
        <w:t>a</w:t>
      </w:r>
      <w:r>
        <w:rPr>
          <w:rFonts w:eastAsia="MS Mincho"/>
          <w:noProof/>
          <w:szCs w:val="20"/>
        </w:rPr>
        <w:t>tion and formulation of a compe</w:t>
      </w:r>
      <w:r w:rsidR="00D42C96">
        <w:rPr>
          <w:rFonts w:eastAsia="MS Mincho"/>
          <w:noProof/>
          <w:szCs w:val="20"/>
        </w:rPr>
        <w:t>titive strategy (first module)</w:t>
      </w:r>
      <w:r>
        <w:rPr>
          <w:rFonts w:eastAsia="MS Mincho"/>
          <w:szCs w:val="20"/>
        </w:rPr>
        <w:t xml:space="preserve"> and to enable them to study in-depth its applications, than</w:t>
      </w:r>
      <w:r w:rsidR="00D42C96">
        <w:rPr>
          <w:rFonts w:eastAsia="MS Mincho"/>
          <w:szCs w:val="20"/>
        </w:rPr>
        <w:t xml:space="preserve">ks to elective and </w:t>
      </w:r>
      <w:r w:rsidR="002B6572">
        <w:rPr>
          <w:rFonts w:eastAsia="MS Mincho"/>
          <w:szCs w:val="20"/>
        </w:rPr>
        <w:t>supplementary</w:t>
      </w:r>
      <w:r w:rsidR="00D42C96">
        <w:rPr>
          <w:rFonts w:eastAsia="MS Mincho"/>
          <w:szCs w:val="20"/>
        </w:rPr>
        <w:t xml:space="preserve"> </w:t>
      </w:r>
      <w:r>
        <w:rPr>
          <w:rFonts w:eastAsia="MS Mincho"/>
          <w:szCs w:val="20"/>
        </w:rPr>
        <w:t xml:space="preserve">courses, covering different </w:t>
      </w:r>
      <w:r w:rsidR="00FD433F">
        <w:rPr>
          <w:rFonts w:eastAsia="MS Mincho"/>
          <w:szCs w:val="20"/>
        </w:rPr>
        <w:t>business and sector</w:t>
      </w:r>
      <w:r>
        <w:rPr>
          <w:rFonts w:eastAsia="MS Mincho"/>
          <w:szCs w:val="20"/>
        </w:rPr>
        <w:t>al contexts (second module). At the end of the course, students will have acquired:</w:t>
      </w:r>
      <w:r w:rsidR="00765DEE" w:rsidRPr="00C01EAF">
        <w:rPr>
          <w:rFonts w:eastAsia="MS Mincho"/>
          <w:szCs w:val="20"/>
        </w:rPr>
        <w:t xml:space="preserve"> </w:t>
      </w:r>
    </w:p>
    <w:p w14:paraId="36B4A379" w14:textId="77777777" w:rsidR="007353FE" w:rsidRPr="00C01EAF" w:rsidRDefault="00FF6787" w:rsidP="007353FE">
      <w:pPr>
        <w:pStyle w:val="Paragrafoelenco"/>
        <w:numPr>
          <w:ilvl w:val="0"/>
          <w:numId w:val="8"/>
        </w:numPr>
        <w:rPr>
          <w:szCs w:val="20"/>
        </w:rPr>
      </w:pPr>
      <w:r>
        <w:rPr>
          <w:szCs w:val="20"/>
        </w:rPr>
        <w:t>The ability</w:t>
      </w:r>
      <w:r w:rsidR="00FD433F">
        <w:rPr>
          <w:szCs w:val="20"/>
        </w:rPr>
        <w:t xml:space="preserve"> to apply in different business and </w:t>
      </w:r>
      <w:r w:rsidR="00722B0F">
        <w:rPr>
          <w:szCs w:val="20"/>
        </w:rPr>
        <w:t>operational environment contexts</w:t>
      </w:r>
      <w:r w:rsidR="00D42C96">
        <w:rPr>
          <w:szCs w:val="20"/>
        </w:rPr>
        <w:t xml:space="preserve"> </w:t>
      </w:r>
      <w:r w:rsidR="00FD433F">
        <w:rPr>
          <w:szCs w:val="20"/>
        </w:rPr>
        <w:t xml:space="preserve">the relevant strategic models in order to understand the implemented strategy, to detect the need for change and suggest strategic innovations.   </w:t>
      </w:r>
    </w:p>
    <w:p w14:paraId="4AF02C47" w14:textId="77777777" w:rsidR="007353FE" w:rsidRPr="00C01EAF" w:rsidRDefault="00FF6787" w:rsidP="007353FE">
      <w:pPr>
        <w:pStyle w:val="Paragrafoelenco"/>
        <w:numPr>
          <w:ilvl w:val="0"/>
          <w:numId w:val="8"/>
        </w:numPr>
        <w:rPr>
          <w:szCs w:val="20"/>
        </w:rPr>
      </w:pPr>
      <w:r>
        <w:rPr>
          <w:szCs w:val="20"/>
        </w:rPr>
        <w:t>The ability to collect and organise relevant information for the analysis of sectoral dynamics an</w:t>
      </w:r>
      <w:r w:rsidR="003C3BDB">
        <w:rPr>
          <w:szCs w:val="20"/>
        </w:rPr>
        <w:t>d to</w:t>
      </w:r>
      <w:r w:rsidR="00D42C96">
        <w:rPr>
          <w:szCs w:val="20"/>
        </w:rPr>
        <w:t xml:space="preserve"> use them so a</w:t>
      </w:r>
      <w:r w:rsidR="003C3BDB">
        <w:rPr>
          <w:szCs w:val="20"/>
        </w:rPr>
        <w:t>s</w:t>
      </w:r>
      <w:r w:rsidR="00D42C96">
        <w:rPr>
          <w:szCs w:val="20"/>
        </w:rPr>
        <w:t xml:space="preserve"> </w:t>
      </w:r>
      <w:r w:rsidR="003C3BDB">
        <w:rPr>
          <w:szCs w:val="20"/>
        </w:rPr>
        <w:t xml:space="preserve">to formulate a strategy according to the methods seen and learnt in the first module. </w:t>
      </w:r>
      <w:r>
        <w:rPr>
          <w:szCs w:val="20"/>
        </w:rPr>
        <w:t xml:space="preserve"> </w:t>
      </w:r>
    </w:p>
    <w:p w14:paraId="6A330E8E" w14:textId="7FB1EB7F" w:rsidR="00D42C96" w:rsidRPr="00C23E5E" w:rsidRDefault="0022345E" w:rsidP="004A3461">
      <w:pPr>
        <w:pStyle w:val="Paragrafoelenco"/>
        <w:numPr>
          <w:ilvl w:val="0"/>
          <w:numId w:val="8"/>
        </w:numPr>
        <w:rPr>
          <w:szCs w:val="20"/>
        </w:rPr>
      </w:pPr>
      <w:r>
        <w:rPr>
          <w:szCs w:val="20"/>
        </w:rPr>
        <w:t xml:space="preserve">The ability to </w:t>
      </w:r>
      <w:proofErr w:type="gramStart"/>
      <w:r>
        <w:rPr>
          <w:szCs w:val="20"/>
        </w:rPr>
        <w:t>auton</w:t>
      </w:r>
      <w:r w:rsidR="00D42C96">
        <w:rPr>
          <w:szCs w:val="20"/>
        </w:rPr>
        <w:t>omously and practically carry</w:t>
      </w:r>
      <w:r>
        <w:rPr>
          <w:szCs w:val="20"/>
        </w:rPr>
        <w:t xml:space="preserve"> out strategic actions</w:t>
      </w:r>
      <w:proofErr w:type="gramEnd"/>
      <w:r>
        <w:rPr>
          <w:szCs w:val="20"/>
        </w:rPr>
        <w:t xml:space="preserve"> in accordance with the second module they have selected, furthermore being able to face what is happening in the real world and in the business world. </w:t>
      </w:r>
    </w:p>
    <w:p w14:paraId="11BA69E3" w14:textId="76DA7F78" w:rsidR="00D42C96" w:rsidRDefault="002A23A4" w:rsidP="00C23E5E">
      <w:pPr>
        <w:spacing w:before="240" w:after="120" w:line="240" w:lineRule="exact"/>
        <w:rPr>
          <w:b/>
          <w:bCs/>
          <w:i/>
          <w:iCs/>
          <w:sz w:val="18"/>
        </w:rPr>
      </w:pPr>
      <w:r>
        <w:rPr>
          <w:b/>
          <w:bCs/>
          <w:i/>
          <w:iCs/>
          <w:sz w:val="18"/>
        </w:rPr>
        <w:t>COURSE CONTENT</w:t>
      </w:r>
    </w:p>
    <w:p w14:paraId="377CE2C9" w14:textId="72EE0710" w:rsidR="00314B5A" w:rsidRPr="00C01EAF" w:rsidRDefault="00D42C96" w:rsidP="004A3461">
      <w:pPr>
        <w:spacing w:line="240" w:lineRule="exact"/>
        <w:rPr>
          <w:rFonts w:eastAsia="MS Mincho"/>
          <w:szCs w:val="20"/>
        </w:rPr>
      </w:pPr>
      <w:r>
        <w:rPr>
          <w:rFonts w:eastAsia="MS Mincho"/>
          <w:szCs w:val="20"/>
        </w:rPr>
        <w:t>The first module</w:t>
      </w:r>
      <w:r w:rsidR="00765DEE" w:rsidRPr="00C01EAF">
        <w:rPr>
          <w:rFonts w:eastAsia="MS Mincho"/>
          <w:szCs w:val="20"/>
        </w:rPr>
        <w:t xml:space="preserve">, </w:t>
      </w:r>
      <w:r w:rsidR="00210FD6">
        <w:rPr>
          <w:rFonts w:eastAsia="MS Mincho"/>
          <w:szCs w:val="20"/>
        </w:rPr>
        <w:t>called</w:t>
      </w:r>
      <w:r w:rsidR="00765DEE" w:rsidRPr="00C01EAF">
        <w:rPr>
          <w:rFonts w:eastAsia="MS Mincho"/>
          <w:szCs w:val="20"/>
        </w:rPr>
        <w:t xml:space="preserve"> “</w:t>
      </w:r>
      <w:r w:rsidR="00210FD6">
        <w:rPr>
          <w:rFonts w:eastAsia="MS Mincho"/>
          <w:szCs w:val="20"/>
        </w:rPr>
        <w:t>Basic Concepts of Strategy</w:t>
      </w:r>
      <w:r w:rsidR="00765DEE" w:rsidRPr="00C01EAF">
        <w:rPr>
          <w:rFonts w:eastAsia="MS Mincho"/>
          <w:szCs w:val="20"/>
        </w:rPr>
        <w:t xml:space="preserve">”, </w:t>
      </w:r>
      <w:r w:rsidR="00210FD6">
        <w:rPr>
          <w:rFonts w:eastAsia="MS Mincho"/>
          <w:szCs w:val="20"/>
        </w:rPr>
        <w:t>for which students gain</w:t>
      </w:r>
      <w:r>
        <w:rPr>
          <w:rFonts w:eastAsia="MS Mincho"/>
          <w:szCs w:val="20"/>
        </w:rPr>
        <w:t xml:space="preserve"> </w:t>
      </w:r>
      <w:r w:rsidR="00765DEE" w:rsidRPr="00C01EAF">
        <w:rPr>
          <w:rFonts w:eastAsia="MS Mincho"/>
          <w:szCs w:val="20"/>
        </w:rPr>
        <w:t xml:space="preserve">4 </w:t>
      </w:r>
      <w:r>
        <w:rPr>
          <w:rFonts w:eastAsia="MS Mincho"/>
          <w:szCs w:val="20"/>
        </w:rPr>
        <w:t xml:space="preserve">ECTS is taken by all students. </w:t>
      </w:r>
      <w:r w:rsidR="00210FD6">
        <w:rPr>
          <w:rFonts w:eastAsia="MS Mincho"/>
          <w:szCs w:val="20"/>
        </w:rPr>
        <w:t xml:space="preserve">In this module students will be introduced to the fundamentals of business strategy, with a focus on competitive strategy.  </w:t>
      </w:r>
      <w:r w:rsidR="00765DEE" w:rsidRPr="00C01EAF">
        <w:rPr>
          <w:rFonts w:eastAsia="MS Mincho"/>
          <w:szCs w:val="20"/>
        </w:rPr>
        <w:t xml:space="preserve"> </w:t>
      </w:r>
      <w:r w:rsidR="00210FD6">
        <w:rPr>
          <w:rFonts w:eastAsia="MS Mincho"/>
          <w:szCs w:val="20"/>
        </w:rPr>
        <w:t xml:space="preserve">Subsequently, students will acquire knowledge of the basic tools used to evaluate the strategies implemented in selected types of </w:t>
      </w:r>
      <w:r>
        <w:rPr>
          <w:rFonts w:eastAsia="MS Mincho"/>
          <w:szCs w:val="20"/>
        </w:rPr>
        <w:t>businesses, th</w:t>
      </w:r>
      <w:r w:rsidR="00210FD6">
        <w:rPr>
          <w:rFonts w:eastAsia="MS Mincho"/>
          <w:szCs w:val="20"/>
        </w:rPr>
        <w:t xml:space="preserve">ey will learn how to carry out a </w:t>
      </w:r>
      <w:r>
        <w:rPr>
          <w:rFonts w:eastAsia="MS Mincho"/>
          <w:szCs w:val="20"/>
        </w:rPr>
        <w:t>competitive</w:t>
      </w:r>
      <w:r w:rsidR="00875888">
        <w:rPr>
          <w:rFonts w:eastAsia="MS Mincho"/>
          <w:szCs w:val="20"/>
        </w:rPr>
        <w:t xml:space="preserve"> analysis, evaluate business resources, formulate a </w:t>
      </w:r>
      <w:r w:rsidR="002B6572">
        <w:rPr>
          <w:rFonts w:eastAsia="MS Mincho"/>
          <w:szCs w:val="20"/>
        </w:rPr>
        <w:t>successfully</w:t>
      </w:r>
      <w:r w:rsidR="00875888">
        <w:rPr>
          <w:rFonts w:eastAsia="MS Mincho"/>
          <w:szCs w:val="20"/>
        </w:rPr>
        <w:t xml:space="preserve"> strategy taking into account the characteristics of the sector. </w:t>
      </w:r>
      <w:r w:rsidR="00330406">
        <w:rPr>
          <w:rFonts w:eastAsia="MS Mincho"/>
          <w:szCs w:val="20"/>
        </w:rPr>
        <w:t xml:space="preserve">Students also gain 4 ECTS for the second module that consists </w:t>
      </w:r>
      <w:r w:rsidR="002B6572">
        <w:rPr>
          <w:rFonts w:eastAsia="MS Mincho"/>
          <w:szCs w:val="20"/>
        </w:rPr>
        <w:t>of</w:t>
      </w:r>
      <w:r w:rsidR="00330406">
        <w:rPr>
          <w:rFonts w:eastAsia="MS Mincho"/>
          <w:szCs w:val="20"/>
        </w:rPr>
        <w:t xml:space="preserve"> an in-depth elective course. </w:t>
      </w:r>
      <w:r w:rsidR="00293EA0">
        <w:rPr>
          <w:rFonts w:eastAsia="MS Mincho"/>
          <w:szCs w:val="20"/>
        </w:rPr>
        <w:t xml:space="preserve">Students, after having </w:t>
      </w:r>
      <w:r w:rsidR="002B6572">
        <w:rPr>
          <w:rFonts w:eastAsia="MS Mincho"/>
          <w:szCs w:val="20"/>
        </w:rPr>
        <w:t>successfully</w:t>
      </w:r>
      <w:r w:rsidR="00293EA0">
        <w:rPr>
          <w:rFonts w:eastAsia="MS Mincho"/>
          <w:szCs w:val="20"/>
        </w:rPr>
        <w:t xml:space="preserve"> attended the first module, must choose one of the following three elective courses offered for this academic year and attend it</w:t>
      </w:r>
      <w:r w:rsidR="00D96995">
        <w:rPr>
          <w:rFonts w:eastAsia="MS Mincho"/>
          <w:szCs w:val="20"/>
        </w:rPr>
        <w:t xml:space="preserve"> with the required commitment</w:t>
      </w:r>
      <w:r w:rsidR="00293EA0">
        <w:rPr>
          <w:rFonts w:eastAsia="MS Mincho"/>
          <w:szCs w:val="20"/>
        </w:rPr>
        <w:t xml:space="preserve">: </w:t>
      </w:r>
    </w:p>
    <w:p w14:paraId="4D151122" w14:textId="77777777" w:rsidR="00314B5A" w:rsidRPr="00C01EAF" w:rsidRDefault="00765DEE" w:rsidP="004A3461">
      <w:pPr>
        <w:spacing w:line="240" w:lineRule="exact"/>
        <w:rPr>
          <w:rFonts w:eastAsia="MS Mincho"/>
          <w:szCs w:val="20"/>
        </w:rPr>
      </w:pPr>
      <w:r w:rsidRPr="00C01EAF">
        <w:rPr>
          <w:rFonts w:eastAsia="MS Mincho"/>
          <w:szCs w:val="20"/>
        </w:rPr>
        <w:t>1</w:t>
      </w:r>
      <w:r w:rsidR="0036661A">
        <w:rPr>
          <w:rFonts w:eastAsia="MS Mincho"/>
          <w:szCs w:val="20"/>
        </w:rPr>
        <w:t>st</w:t>
      </w:r>
      <w:r w:rsidRPr="00C01EAF">
        <w:rPr>
          <w:rFonts w:eastAsia="MS Mincho"/>
          <w:szCs w:val="20"/>
        </w:rPr>
        <w:t xml:space="preserve"> </w:t>
      </w:r>
      <w:r w:rsidR="00BA19FC">
        <w:rPr>
          <w:rFonts w:eastAsia="MS Mincho"/>
          <w:i/>
          <w:szCs w:val="20"/>
        </w:rPr>
        <w:t>S</w:t>
      </w:r>
      <w:r w:rsidRPr="00C01EAF">
        <w:rPr>
          <w:rFonts w:eastAsia="MS Mincho"/>
          <w:i/>
          <w:szCs w:val="20"/>
        </w:rPr>
        <w:t>tart</w:t>
      </w:r>
      <w:r w:rsidR="00743B6F">
        <w:rPr>
          <w:rFonts w:eastAsia="MS Mincho"/>
          <w:i/>
          <w:szCs w:val="20"/>
        </w:rPr>
        <w:t>-</w:t>
      </w:r>
      <w:r w:rsidRPr="00C01EAF">
        <w:rPr>
          <w:rFonts w:eastAsia="MS Mincho"/>
          <w:i/>
          <w:szCs w:val="20"/>
        </w:rPr>
        <w:t>up</w:t>
      </w:r>
      <w:r w:rsidR="00BA19FC">
        <w:rPr>
          <w:rFonts w:eastAsia="MS Mincho"/>
          <w:i/>
          <w:szCs w:val="20"/>
        </w:rPr>
        <w:t xml:space="preserve"> strategies</w:t>
      </w:r>
      <w:r w:rsidRPr="00C01EAF">
        <w:rPr>
          <w:rFonts w:eastAsia="MS Mincho"/>
          <w:szCs w:val="20"/>
        </w:rPr>
        <w:t xml:space="preserve"> (Prof. </w:t>
      </w:r>
      <w:r w:rsidR="001F13AF" w:rsidRPr="00C01EAF">
        <w:rPr>
          <w:rFonts w:eastAsia="MS Mincho"/>
          <w:szCs w:val="20"/>
        </w:rPr>
        <w:t>Donatella Depperu</w:t>
      </w:r>
      <w:r w:rsidRPr="00C01EAF">
        <w:rPr>
          <w:rFonts w:eastAsia="MS Mincho"/>
          <w:szCs w:val="20"/>
        </w:rPr>
        <w:t>):</w:t>
      </w:r>
      <w:r w:rsidR="00015EAB">
        <w:rPr>
          <w:rFonts w:eastAsia="MS Mincho"/>
          <w:szCs w:val="20"/>
        </w:rPr>
        <w:t xml:space="preserve"> </w:t>
      </w:r>
      <w:r w:rsidR="00B30FB3">
        <w:rPr>
          <w:rFonts w:eastAsia="MS Mincho"/>
          <w:szCs w:val="20"/>
        </w:rPr>
        <w:t xml:space="preserve">Entrepreneurship is crucial for the growth of a Country and it is important that those with a business idea have the </w:t>
      </w:r>
      <w:r w:rsidR="00B30FB3">
        <w:rPr>
          <w:rFonts w:eastAsia="MS Mincho"/>
          <w:szCs w:val="20"/>
        </w:rPr>
        <w:lastRenderedPageBreak/>
        <w:t>skills required in order to develop and implement</w:t>
      </w:r>
      <w:r w:rsidR="00015EAB">
        <w:rPr>
          <w:rFonts w:eastAsia="MS Mincho"/>
          <w:szCs w:val="20"/>
        </w:rPr>
        <w:t xml:space="preserve"> it. </w:t>
      </w:r>
      <w:r w:rsidR="00B30FB3">
        <w:rPr>
          <w:rFonts w:eastAsia="MS Mincho"/>
          <w:szCs w:val="20"/>
        </w:rPr>
        <w:t xml:space="preserve">The module focuses on how to design a business idea, assess its coherence and finance it, also concentrating on the methodology used for </w:t>
      </w:r>
      <w:r w:rsidR="00015EAB">
        <w:rPr>
          <w:rFonts w:eastAsia="MS Mincho"/>
          <w:szCs w:val="20"/>
        </w:rPr>
        <w:t>d</w:t>
      </w:r>
      <w:r w:rsidR="00B30FB3">
        <w:rPr>
          <w:rFonts w:eastAsia="MS Mincho"/>
          <w:szCs w:val="20"/>
        </w:rPr>
        <w:t xml:space="preserve">rafting the relevant </w:t>
      </w:r>
      <w:r w:rsidRPr="00C01EAF">
        <w:rPr>
          <w:rFonts w:eastAsia="MS Mincho"/>
          <w:szCs w:val="20"/>
        </w:rPr>
        <w:t xml:space="preserve">business plan. </w:t>
      </w:r>
    </w:p>
    <w:p w14:paraId="3C3F3692" w14:textId="77777777" w:rsidR="004A3461" w:rsidRPr="00C01EAF" w:rsidRDefault="00765DEE" w:rsidP="004A3461">
      <w:pPr>
        <w:spacing w:line="240" w:lineRule="exact"/>
        <w:rPr>
          <w:szCs w:val="20"/>
        </w:rPr>
      </w:pPr>
      <w:r w:rsidRPr="00C01EAF">
        <w:rPr>
          <w:rFonts w:eastAsia="MS Mincho"/>
          <w:szCs w:val="20"/>
        </w:rPr>
        <w:t>2</w:t>
      </w:r>
      <w:r w:rsidR="0036661A">
        <w:rPr>
          <w:rFonts w:eastAsia="MS Mincho"/>
          <w:szCs w:val="20"/>
        </w:rPr>
        <w:t>nd</w:t>
      </w:r>
      <w:r w:rsidRPr="00C01EAF">
        <w:rPr>
          <w:rFonts w:eastAsia="MS Mincho"/>
          <w:szCs w:val="20"/>
        </w:rPr>
        <w:t xml:space="preserve"> </w:t>
      </w:r>
      <w:r w:rsidR="0036661A" w:rsidRPr="00015EAB">
        <w:rPr>
          <w:rFonts w:eastAsia="MS Mincho"/>
          <w:i/>
          <w:szCs w:val="20"/>
        </w:rPr>
        <w:t>Business</w:t>
      </w:r>
      <w:r w:rsidR="0036661A">
        <w:rPr>
          <w:rFonts w:eastAsia="MS Mincho"/>
          <w:i/>
          <w:szCs w:val="20"/>
        </w:rPr>
        <w:t xml:space="preserve"> strategy</w:t>
      </w:r>
      <w:r w:rsidRPr="00C01EAF">
        <w:rPr>
          <w:rFonts w:eastAsia="MS Mincho"/>
          <w:i/>
          <w:szCs w:val="20"/>
        </w:rPr>
        <w:t xml:space="preserve">, </w:t>
      </w:r>
      <w:r w:rsidR="004A3461" w:rsidRPr="00C01EAF">
        <w:rPr>
          <w:rFonts w:eastAsia="MS Mincho"/>
          <w:i/>
          <w:szCs w:val="20"/>
        </w:rPr>
        <w:t xml:space="preserve">Platform </w:t>
      </w:r>
      <w:r w:rsidRPr="00C01EAF">
        <w:rPr>
          <w:rFonts w:eastAsia="MS Mincho"/>
          <w:i/>
          <w:szCs w:val="20"/>
        </w:rPr>
        <w:t>Economy</w:t>
      </w:r>
      <w:r w:rsidR="0036661A">
        <w:rPr>
          <w:rFonts w:eastAsia="MS Mincho"/>
          <w:i/>
          <w:szCs w:val="20"/>
        </w:rPr>
        <w:t xml:space="preserve"> and new business models</w:t>
      </w:r>
      <w:r w:rsidRPr="00C01EAF">
        <w:rPr>
          <w:rFonts w:eastAsia="MS Mincho"/>
          <w:i/>
          <w:szCs w:val="20"/>
        </w:rPr>
        <w:t xml:space="preserve"> </w:t>
      </w:r>
      <w:r w:rsidRPr="00C01EAF">
        <w:rPr>
          <w:rFonts w:eastAsia="MS Mincho"/>
          <w:smallCaps/>
          <w:szCs w:val="20"/>
        </w:rPr>
        <w:t>(</w:t>
      </w:r>
      <w:r w:rsidRPr="00C01EAF">
        <w:rPr>
          <w:rFonts w:eastAsia="MS Mincho"/>
          <w:szCs w:val="20"/>
        </w:rPr>
        <w:t xml:space="preserve">Prof. Enrico Aprico): </w:t>
      </w:r>
      <w:r w:rsidR="0036661A">
        <w:rPr>
          <w:rFonts w:eastAsia="MS Mincho"/>
          <w:szCs w:val="20"/>
        </w:rPr>
        <w:t xml:space="preserve">The teaching is designed to provide a comprehensive and in-depth </w:t>
      </w:r>
      <w:r w:rsidR="00015EAB">
        <w:rPr>
          <w:rFonts w:eastAsia="MS Mincho"/>
          <w:szCs w:val="20"/>
        </w:rPr>
        <w:t>overview</w:t>
      </w:r>
      <w:r w:rsidR="0036661A">
        <w:rPr>
          <w:rFonts w:eastAsia="MS Mincho"/>
          <w:szCs w:val="20"/>
        </w:rPr>
        <w:t xml:space="preserve"> of the key strategies required to face the</w:t>
      </w:r>
      <w:r w:rsidR="007E09FF">
        <w:rPr>
          <w:rFonts w:eastAsia="MS Mincho"/>
          <w:szCs w:val="20"/>
        </w:rPr>
        <w:t xml:space="preserve"> digital era in which we are living</w:t>
      </w:r>
      <w:r w:rsidR="00015EAB">
        <w:rPr>
          <w:rFonts w:eastAsia="MS Mincho"/>
          <w:szCs w:val="20"/>
        </w:rPr>
        <w:t>.</w:t>
      </w:r>
      <w:r w:rsidR="007E09FF">
        <w:rPr>
          <w:szCs w:val="20"/>
        </w:rPr>
        <w:t xml:space="preserve"> The platform business represents a business model that has become increasingly prevalent, whereby organisations exploit digital techno</w:t>
      </w:r>
      <w:r w:rsidR="00015EAB">
        <w:rPr>
          <w:szCs w:val="20"/>
        </w:rPr>
        <w:t>logies to create and facilitate interaction</w:t>
      </w:r>
      <w:r w:rsidR="007E09FF">
        <w:rPr>
          <w:szCs w:val="20"/>
        </w:rPr>
        <w:t xml:space="preserve"> between producers, consumers and other market players. </w:t>
      </w:r>
      <w:r w:rsidR="0039324A">
        <w:rPr>
          <w:szCs w:val="20"/>
        </w:rPr>
        <w:t xml:space="preserve">During the course, the way in which digital transformation has </w:t>
      </w:r>
      <w:r w:rsidR="009C20E1">
        <w:rPr>
          <w:szCs w:val="20"/>
        </w:rPr>
        <w:t>redefined the economic scenario, opening up new opportunitie</w:t>
      </w:r>
      <w:r w:rsidR="00015EAB">
        <w:rPr>
          <w:szCs w:val="20"/>
        </w:rPr>
        <w:t xml:space="preserve">s and challenges for businesses, will be explored. </w:t>
      </w:r>
      <w:r w:rsidR="009C20E1">
        <w:rPr>
          <w:szCs w:val="20"/>
        </w:rPr>
        <w:t>The course will cover the analysis of the key ele</w:t>
      </w:r>
      <w:r w:rsidR="00015EAB">
        <w:rPr>
          <w:szCs w:val="20"/>
        </w:rPr>
        <w:t>ments of the platform business, such as the creation o</w:t>
      </w:r>
      <w:r w:rsidR="00375584">
        <w:rPr>
          <w:szCs w:val="20"/>
        </w:rPr>
        <w:t>f</w:t>
      </w:r>
      <w:r w:rsidR="00015EAB">
        <w:rPr>
          <w:szCs w:val="20"/>
        </w:rPr>
        <w:t xml:space="preserve"> </w:t>
      </w:r>
      <w:r w:rsidR="00375584">
        <w:rPr>
          <w:szCs w:val="20"/>
        </w:rPr>
        <w:t>an eco</w:t>
      </w:r>
      <w:r w:rsidR="009C20E1">
        <w:rPr>
          <w:szCs w:val="20"/>
        </w:rPr>
        <w:t>system, the creation</w:t>
      </w:r>
      <w:r w:rsidR="00015EAB">
        <w:rPr>
          <w:szCs w:val="20"/>
        </w:rPr>
        <w:t xml:space="preserve"> of value through data sharing,</w:t>
      </w:r>
      <w:r w:rsidR="00717CDE">
        <w:rPr>
          <w:szCs w:val="20"/>
        </w:rPr>
        <w:t xml:space="preserve"> the implications of AI for business strategies and co-creation of content.  </w:t>
      </w:r>
    </w:p>
    <w:p w14:paraId="601D441F" w14:textId="77777777" w:rsidR="00765DEE" w:rsidRPr="00C01EAF" w:rsidRDefault="00765DEE" w:rsidP="00C01EAF">
      <w:pPr>
        <w:spacing w:before="120" w:line="240" w:lineRule="exact"/>
        <w:rPr>
          <w:rFonts w:eastAsia="MS Mincho"/>
          <w:szCs w:val="20"/>
        </w:rPr>
      </w:pPr>
      <w:r w:rsidRPr="00C01EAF">
        <w:rPr>
          <w:rFonts w:eastAsia="MS Mincho"/>
          <w:szCs w:val="20"/>
        </w:rPr>
        <w:t>3</w:t>
      </w:r>
      <w:r w:rsidR="008514F6">
        <w:rPr>
          <w:rFonts w:eastAsia="MS Mincho"/>
          <w:szCs w:val="20"/>
        </w:rPr>
        <w:t>rd</w:t>
      </w:r>
      <w:r w:rsidRPr="00C01EAF">
        <w:rPr>
          <w:rFonts w:eastAsia="MS Mincho"/>
          <w:szCs w:val="20"/>
        </w:rPr>
        <w:t xml:space="preserve"> </w:t>
      </w:r>
      <w:r w:rsidRPr="00C01EAF">
        <w:rPr>
          <w:rFonts w:eastAsia="MS Mincho"/>
          <w:i/>
          <w:szCs w:val="20"/>
        </w:rPr>
        <w:t>Family Busines</w:t>
      </w:r>
      <w:r w:rsidR="008514F6">
        <w:rPr>
          <w:rFonts w:eastAsia="MS Mincho"/>
          <w:szCs w:val="20"/>
        </w:rPr>
        <w:t xml:space="preserve">s </w:t>
      </w:r>
      <w:r w:rsidR="008514F6" w:rsidRPr="00015EAB">
        <w:rPr>
          <w:rFonts w:eastAsia="MS Mincho"/>
          <w:i/>
          <w:szCs w:val="20"/>
        </w:rPr>
        <w:t>strategies and problems</w:t>
      </w:r>
      <w:r w:rsidRPr="00C01EAF">
        <w:rPr>
          <w:rFonts w:eastAsia="MS Mincho"/>
          <w:szCs w:val="20"/>
        </w:rPr>
        <w:t xml:space="preserve">: </w:t>
      </w:r>
      <w:r w:rsidR="008514F6">
        <w:rPr>
          <w:rFonts w:eastAsia="MS Mincho"/>
          <w:szCs w:val="20"/>
        </w:rPr>
        <w:t xml:space="preserve">this is the main type of business in our Country, with very specific structural and functional characteristics; </w:t>
      </w:r>
      <w:r w:rsidR="00860EB7">
        <w:rPr>
          <w:rFonts w:eastAsia="MS Mincho"/>
          <w:szCs w:val="20"/>
        </w:rPr>
        <w:t>in order to manage them successfully it is necessary to solve their special problems, from thos</w:t>
      </w:r>
      <w:r w:rsidR="00015EAB">
        <w:rPr>
          <w:rFonts w:eastAsia="MS Mincho"/>
          <w:szCs w:val="20"/>
        </w:rPr>
        <w:t xml:space="preserve">e linked to the family business </w:t>
      </w:r>
      <w:r w:rsidR="00860EB7">
        <w:rPr>
          <w:rFonts w:eastAsia="MS Mincho"/>
          <w:szCs w:val="20"/>
        </w:rPr>
        <w:t xml:space="preserve">life cycle to the </w:t>
      </w:r>
      <w:r w:rsidR="00015EAB">
        <w:rPr>
          <w:rFonts w:eastAsia="MS Mincho"/>
          <w:szCs w:val="20"/>
        </w:rPr>
        <w:t xml:space="preserve">four relevant strategic dimensions </w:t>
      </w:r>
      <w:r w:rsidRPr="00C01EAF">
        <w:rPr>
          <w:rFonts w:eastAsia="MS Mincho"/>
          <w:szCs w:val="20"/>
        </w:rPr>
        <w:t>(</w:t>
      </w:r>
      <w:r w:rsidR="004D3DDD">
        <w:rPr>
          <w:rFonts w:eastAsia="MS Mincho"/>
          <w:szCs w:val="20"/>
        </w:rPr>
        <w:t>degree of risk-taking</w:t>
      </w:r>
      <w:r w:rsidRPr="00C01EAF">
        <w:rPr>
          <w:rFonts w:eastAsia="MS Mincho"/>
          <w:szCs w:val="20"/>
        </w:rPr>
        <w:t xml:space="preserve">, </w:t>
      </w:r>
      <w:r w:rsidR="004D3DDD">
        <w:rPr>
          <w:rFonts w:eastAsia="MS Mincho"/>
          <w:szCs w:val="20"/>
        </w:rPr>
        <w:t>adopted business model</w:t>
      </w:r>
      <w:r w:rsidRPr="00C01EAF">
        <w:rPr>
          <w:rFonts w:eastAsia="MS Mincho"/>
          <w:szCs w:val="20"/>
        </w:rPr>
        <w:t xml:space="preserve">, </w:t>
      </w:r>
      <w:r w:rsidR="00015EAB">
        <w:rPr>
          <w:rFonts w:eastAsia="MS Mincho"/>
          <w:szCs w:val="20"/>
        </w:rPr>
        <w:t>economic and asset</w:t>
      </w:r>
      <w:r w:rsidR="004D3DDD">
        <w:rPr>
          <w:rFonts w:eastAsia="MS Mincho"/>
          <w:szCs w:val="20"/>
        </w:rPr>
        <w:t xml:space="preserve"> situation</w:t>
      </w:r>
      <w:r w:rsidRPr="00C01EAF">
        <w:rPr>
          <w:rFonts w:eastAsia="MS Mincho"/>
          <w:szCs w:val="20"/>
        </w:rPr>
        <w:t>,</w:t>
      </w:r>
      <w:r w:rsidR="00015EAB">
        <w:rPr>
          <w:rFonts w:eastAsia="MS Mincho"/>
          <w:szCs w:val="20"/>
        </w:rPr>
        <w:t xml:space="preserve"> </w:t>
      </w:r>
      <w:r w:rsidR="004D3DDD">
        <w:rPr>
          <w:rFonts w:eastAsia="MS Mincho"/>
          <w:szCs w:val="20"/>
        </w:rPr>
        <w:t>business</w:t>
      </w:r>
      <w:r w:rsidRPr="00C01EAF">
        <w:rPr>
          <w:rFonts w:eastAsia="MS Mincho"/>
          <w:szCs w:val="20"/>
        </w:rPr>
        <w:t>-fami</w:t>
      </w:r>
      <w:r w:rsidR="004D3DDD">
        <w:rPr>
          <w:rFonts w:eastAsia="MS Mincho"/>
          <w:szCs w:val="20"/>
        </w:rPr>
        <w:t>ly relationships</w:t>
      </w:r>
      <w:r w:rsidRPr="00C01EAF">
        <w:rPr>
          <w:rFonts w:eastAsia="MS Mincho"/>
          <w:szCs w:val="20"/>
        </w:rPr>
        <w:t>)</w:t>
      </w:r>
      <w:r w:rsidR="004D3DDD">
        <w:rPr>
          <w:rFonts w:eastAsia="MS Mincho"/>
          <w:szCs w:val="20"/>
        </w:rPr>
        <w:t xml:space="preserve"> up to the </w:t>
      </w:r>
      <w:r w:rsidR="003D1017">
        <w:rPr>
          <w:rFonts w:eastAsia="MS Mincho"/>
          <w:szCs w:val="20"/>
        </w:rPr>
        <w:t>generati</w:t>
      </w:r>
      <w:r w:rsidR="004D3DDD">
        <w:rPr>
          <w:rFonts w:eastAsia="MS Mincho"/>
          <w:szCs w:val="20"/>
        </w:rPr>
        <w:t xml:space="preserve">onal shift, which is the real </w:t>
      </w:r>
      <w:r w:rsidR="00015EAB">
        <w:rPr>
          <w:rFonts w:eastAsia="MS Mincho"/>
          <w:szCs w:val="20"/>
        </w:rPr>
        <w:t>critical moment</w:t>
      </w:r>
      <w:r w:rsidR="00AD662A">
        <w:rPr>
          <w:rFonts w:eastAsia="MS Mincho"/>
          <w:szCs w:val="20"/>
        </w:rPr>
        <w:t xml:space="preserve"> of the failure/success of such businesses.  </w:t>
      </w:r>
      <w:r w:rsidRPr="00C01EAF">
        <w:rPr>
          <w:rFonts w:eastAsia="MS Mincho"/>
          <w:szCs w:val="20"/>
        </w:rPr>
        <w:t xml:space="preserve"> </w:t>
      </w:r>
    </w:p>
    <w:p w14:paraId="5DCB453B" w14:textId="77777777" w:rsidR="00015EAB" w:rsidRPr="002B6572" w:rsidRDefault="002A23A4" w:rsidP="00C23E5E">
      <w:pPr>
        <w:pStyle w:val="Testo1"/>
        <w:spacing w:before="240" w:after="120"/>
        <w:ind w:left="0" w:firstLine="0"/>
        <w:rPr>
          <w:b/>
          <w:bCs/>
          <w:i/>
          <w:iCs/>
          <w:lang w:val="en-US"/>
        </w:rPr>
      </w:pPr>
      <w:r w:rsidRPr="002B6572">
        <w:rPr>
          <w:b/>
          <w:bCs/>
          <w:i/>
          <w:iCs/>
          <w:lang w:val="en-US"/>
        </w:rPr>
        <w:t>READING LIST</w:t>
      </w:r>
    </w:p>
    <w:p w14:paraId="5A2BDED2" w14:textId="77777777" w:rsidR="00662C43" w:rsidRPr="002B6572" w:rsidRDefault="00A052A5" w:rsidP="00C23E5E">
      <w:pPr>
        <w:pStyle w:val="Testo1"/>
        <w:rPr>
          <w:lang w:val="en-US"/>
        </w:rPr>
      </w:pPr>
      <w:r w:rsidRPr="002B6572">
        <w:rPr>
          <w:lang w:val="en-US"/>
        </w:rPr>
        <w:t>Students are advised to read the indicated text and to avoid preparing the exam on copies of transparencies or on non-official lecture notes, since the assess</w:t>
      </w:r>
      <w:r w:rsidR="000D0E13" w:rsidRPr="002B6572">
        <w:rPr>
          <w:lang w:val="en-US"/>
        </w:rPr>
        <w:t xml:space="preserve">ment method and criteria expect </w:t>
      </w:r>
      <w:r w:rsidRPr="002B6572">
        <w:rPr>
          <w:lang w:val="en-US"/>
        </w:rPr>
        <w:t>students to have go</w:t>
      </w:r>
      <w:r w:rsidR="000D0E13" w:rsidRPr="002B6572">
        <w:rPr>
          <w:lang w:val="en-US"/>
        </w:rPr>
        <w:t xml:space="preserve">ne through the learning process </w:t>
      </w:r>
      <w:r w:rsidRPr="002B6572">
        <w:rPr>
          <w:lang w:val="en-US"/>
        </w:rPr>
        <w:t xml:space="preserve">comprehensively and systematically, and this can be done only by using the recommended reading materials. Supplementary teaching material will in any case be provided to students through the Blackboard platform and students may be asked questions on this material in the exam. </w:t>
      </w:r>
    </w:p>
    <w:p w14:paraId="600FF7D4" w14:textId="77777777" w:rsidR="007353FE" w:rsidRPr="002B6572" w:rsidRDefault="00A052A5" w:rsidP="00C23E5E">
      <w:pPr>
        <w:pStyle w:val="Testo1"/>
        <w:spacing w:before="0"/>
        <w:rPr>
          <w:u w:val="single"/>
          <w:lang w:val="en-US"/>
        </w:rPr>
      </w:pPr>
      <w:r w:rsidRPr="002B6572">
        <w:rPr>
          <w:lang w:val="en-US"/>
        </w:rPr>
        <w:t>The text adopted for the first module is</w:t>
      </w:r>
      <w:r w:rsidR="007353FE" w:rsidRPr="002B6572">
        <w:rPr>
          <w:lang w:val="en-US"/>
        </w:rPr>
        <w:t>:</w:t>
      </w:r>
    </w:p>
    <w:p w14:paraId="5FA35C2D" w14:textId="77777777" w:rsidR="00765DEE" w:rsidRPr="002B6572" w:rsidRDefault="00765DEE" w:rsidP="00C23E5E">
      <w:pPr>
        <w:pStyle w:val="Testo1"/>
        <w:spacing w:before="0"/>
        <w:rPr>
          <w:spacing w:val="-5"/>
          <w:lang w:val="en-US"/>
        </w:rPr>
      </w:pPr>
      <w:r w:rsidRPr="002B6572">
        <w:rPr>
          <w:smallCaps/>
          <w:spacing w:val="-5"/>
          <w:sz w:val="16"/>
          <w:lang w:val="en-US"/>
        </w:rPr>
        <w:t>R.M. Grant-J. Jordan,</w:t>
      </w:r>
      <w:r w:rsidRPr="002B6572">
        <w:rPr>
          <w:i/>
          <w:spacing w:val="-5"/>
          <w:lang w:val="en-US"/>
        </w:rPr>
        <w:t xml:space="preserve"> Fondamenti di strategia,</w:t>
      </w:r>
      <w:r w:rsidRPr="002B6572">
        <w:rPr>
          <w:spacing w:val="-5"/>
          <w:lang w:val="en-US"/>
        </w:rPr>
        <w:t xml:space="preserve"> Il Mulino-Manuali, Bologna, 2013, </w:t>
      </w:r>
      <w:r w:rsidR="00A052A5" w:rsidRPr="002B6572">
        <w:rPr>
          <w:spacing w:val="-5"/>
          <w:lang w:val="en-US"/>
        </w:rPr>
        <w:t>first edition</w:t>
      </w:r>
      <w:r w:rsidRPr="002B6572">
        <w:rPr>
          <w:spacing w:val="-5"/>
          <w:lang w:val="en-US"/>
        </w:rPr>
        <w:t xml:space="preserve"> ISBN 978-88-15-24577-9 (edi</w:t>
      </w:r>
      <w:r w:rsidR="00186722" w:rsidRPr="002B6572">
        <w:rPr>
          <w:spacing w:val="-5"/>
          <w:lang w:val="en-US"/>
        </w:rPr>
        <w:t>tion with a purple cover</w:t>
      </w:r>
      <w:r w:rsidRPr="002B6572">
        <w:rPr>
          <w:spacing w:val="-5"/>
          <w:lang w:val="en-US"/>
        </w:rPr>
        <w:t xml:space="preserve">), </w:t>
      </w:r>
      <w:r w:rsidR="00DB258E" w:rsidRPr="002B6572">
        <w:rPr>
          <w:spacing w:val="-5"/>
          <w:lang w:val="en-US"/>
        </w:rPr>
        <w:t>c</w:t>
      </w:r>
      <w:r w:rsidR="00186722" w:rsidRPr="002B6572">
        <w:rPr>
          <w:spacing w:val="-5"/>
          <w:lang w:val="en-US"/>
        </w:rPr>
        <w:t>h</w:t>
      </w:r>
      <w:r w:rsidR="00DB258E" w:rsidRPr="002B6572">
        <w:rPr>
          <w:spacing w:val="-5"/>
          <w:lang w:val="en-US"/>
        </w:rPr>
        <w:t>ap</w:t>
      </w:r>
      <w:r w:rsidR="00186722" w:rsidRPr="002B6572">
        <w:rPr>
          <w:spacing w:val="-5"/>
          <w:lang w:val="en-US"/>
        </w:rPr>
        <w:t>s</w:t>
      </w:r>
      <w:r w:rsidR="00DB258E" w:rsidRPr="002B6572">
        <w:rPr>
          <w:spacing w:val="-5"/>
          <w:lang w:val="en-US"/>
        </w:rPr>
        <w:t>. 1</w:t>
      </w:r>
      <w:r w:rsidR="00BD4900" w:rsidRPr="002B6572">
        <w:rPr>
          <w:spacing w:val="-5"/>
          <w:lang w:val="en-US"/>
        </w:rPr>
        <w:t>-</w:t>
      </w:r>
      <w:r w:rsidR="00DB258E" w:rsidRPr="002B6572">
        <w:rPr>
          <w:spacing w:val="-5"/>
          <w:lang w:val="en-US"/>
        </w:rPr>
        <w:t xml:space="preserve">6 </w:t>
      </w:r>
      <w:r w:rsidR="00186722" w:rsidRPr="002B6572">
        <w:rPr>
          <w:spacing w:val="-5"/>
          <w:lang w:val="en-US"/>
        </w:rPr>
        <w:t>and</w:t>
      </w:r>
      <w:r w:rsidR="00DB258E" w:rsidRPr="002B6572">
        <w:rPr>
          <w:spacing w:val="-5"/>
          <w:lang w:val="en-US"/>
        </w:rPr>
        <w:t xml:space="preserve"> </w:t>
      </w:r>
      <w:r w:rsidR="00BD4900" w:rsidRPr="002B6572">
        <w:rPr>
          <w:spacing w:val="-5"/>
          <w:lang w:val="en-US"/>
        </w:rPr>
        <w:t>8</w:t>
      </w:r>
      <w:r w:rsidRPr="002B6572">
        <w:rPr>
          <w:spacing w:val="-5"/>
          <w:lang w:val="en-US"/>
        </w:rPr>
        <w:t>.</w:t>
      </w:r>
    </w:p>
    <w:p w14:paraId="32589B6F" w14:textId="6EBA89CC" w:rsidR="000D0E13" w:rsidRPr="002B6572" w:rsidRDefault="000B46A9" w:rsidP="00C23E5E">
      <w:pPr>
        <w:pStyle w:val="Testo1"/>
        <w:rPr>
          <w:lang w:val="en-US"/>
        </w:rPr>
      </w:pPr>
      <w:r w:rsidRPr="002B6572">
        <w:rPr>
          <w:lang w:val="en-US"/>
        </w:rPr>
        <w:t>The exam syllabus for the first module also includes the business case studies and the other materials used during lessons, as well as pre</w:t>
      </w:r>
      <w:r w:rsidR="000D0E13" w:rsidRPr="002B6572">
        <w:rPr>
          <w:lang w:val="en-US"/>
        </w:rPr>
        <w:t xml:space="preserve">sentations by business people. </w:t>
      </w:r>
      <w:r w:rsidRPr="002B6572">
        <w:rPr>
          <w:lang w:val="en-US"/>
        </w:rPr>
        <w:t xml:space="preserve">On the other hand, students will have to prepare the exam for the second module using the text and teaching material for each indicated module. </w:t>
      </w:r>
    </w:p>
    <w:p w14:paraId="0C4FCB2B" w14:textId="77777777" w:rsidR="000D0E13" w:rsidRPr="002B6572" w:rsidRDefault="002A23A4" w:rsidP="00C23E5E">
      <w:pPr>
        <w:pStyle w:val="Testo2"/>
        <w:spacing w:before="240" w:after="120"/>
        <w:ind w:firstLine="0"/>
        <w:rPr>
          <w:b/>
          <w:bCs/>
          <w:i/>
          <w:iCs/>
          <w:lang w:val="en-US"/>
        </w:rPr>
      </w:pPr>
      <w:r w:rsidRPr="002B6572">
        <w:rPr>
          <w:b/>
          <w:bCs/>
          <w:i/>
          <w:iCs/>
          <w:lang w:val="en-US"/>
        </w:rPr>
        <w:t>TEACHING METHOD</w:t>
      </w:r>
    </w:p>
    <w:p w14:paraId="4FCF12DA" w14:textId="1C463EFF" w:rsidR="00B905EE" w:rsidRPr="002B6572" w:rsidRDefault="004607A7" w:rsidP="00C23E5E">
      <w:pPr>
        <w:pStyle w:val="Testo2"/>
        <w:rPr>
          <w:rFonts w:eastAsia="MS Mincho"/>
          <w:lang w:val="en-US"/>
        </w:rPr>
      </w:pPr>
      <w:r w:rsidRPr="002B6572">
        <w:rPr>
          <w:rFonts w:eastAsia="MS Mincho"/>
          <w:lang w:val="en-US"/>
        </w:rPr>
        <w:lastRenderedPageBreak/>
        <w:t xml:space="preserve">In the first module, the teaching will mainly consist </w:t>
      </w:r>
      <w:r w:rsidR="002B6572">
        <w:rPr>
          <w:rFonts w:eastAsia="MS Mincho"/>
          <w:lang w:val="en-US"/>
        </w:rPr>
        <w:t>of</w:t>
      </w:r>
      <w:r w:rsidRPr="002B6572">
        <w:rPr>
          <w:rFonts w:eastAsia="MS Mincho"/>
          <w:lang w:val="en-US"/>
        </w:rPr>
        <w:t xml:space="preserve"> frontal lectures, given the large number of students and single class. Such teaching is in any case active and will include plenary discussions of case studies and examples, carrying out of exercises and business speakers. </w:t>
      </w:r>
    </w:p>
    <w:p w14:paraId="3279F1DC" w14:textId="054536F2" w:rsidR="000D0E13" w:rsidRPr="002B6572" w:rsidRDefault="00C7629E" w:rsidP="00C23E5E">
      <w:pPr>
        <w:pStyle w:val="Testo2"/>
        <w:rPr>
          <w:rFonts w:eastAsia="MS Mincho"/>
          <w:lang w:val="en-US"/>
        </w:rPr>
      </w:pPr>
      <w:r w:rsidRPr="002B6572">
        <w:rPr>
          <w:rFonts w:eastAsia="MS Mincho"/>
          <w:lang w:val="en-US"/>
        </w:rPr>
        <w:t xml:space="preserve">The elective courses of the second module will </w:t>
      </w:r>
      <w:r w:rsidR="00E21067" w:rsidRPr="002B6572">
        <w:rPr>
          <w:rFonts w:eastAsia="MS Mincho"/>
          <w:lang w:val="en-US"/>
        </w:rPr>
        <w:t xml:space="preserve">enable high levels of participation by students, also thanks to project work carried out in groups/individually and to </w:t>
      </w:r>
      <w:r w:rsidR="005B0BC5" w:rsidRPr="002B6572">
        <w:rPr>
          <w:rFonts w:eastAsia="MS Mincho"/>
          <w:lang w:val="en-US"/>
        </w:rPr>
        <w:t>discussions with entrepreneurs and managers.</w:t>
      </w:r>
      <w:r w:rsidR="00475932" w:rsidRPr="002B6572">
        <w:rPr>
          <w:rFonts w:eastAsia="MS Mincho"/>
          <w:lang w:val="en-US"/>
        </w:rPr>
        <w:t xml:space="preserve"> </w:t>
      </w:r>
      <w:r w:rsidR="005B0BC5" w:rsidRPr="002B6572">
        <w:rPr>
          <w:rFonts w:eastAsia="MS Mincho"/>
          <w:lang w:val="en-US"/>
        </w:rPr>
        <w:t xml:space="preserve">The lessons will </w:t>
      </w:r>
      <w:r w:rsidR="007600F9" w:rsidRPr="002B6572">
        <w:rPr>
          <w:rFonts w:eastAsia="MS Mincho"/>
          <w:lang w:val="en-US"/>
        </w:rPr>
        <w:t>liven up through business cases and presentations by business people, allowi</w:t>
      </w:r>
      <w:r w:rsidR="000D0E13" w:rsidRPr="002B6572">
        <w:rPr>
          <w:rFonts w:eastAsia="MS Mincho"/>
          <w:lang w:val="en-US"/>
        </w:rPr>
        <w:t>n</w:t>
      </w:r>
      <w:r w:rsidR="007600F9" w:rsidRPr="002B6572">
        <w:rPr>
          <w:rFonts w:eastAsia="MS Mincho"/>
          <w:lang w:val="en-US"/>
        </w:rPr>
        <w:t xml:space="preserve">g students to </w:t>
      </w:r>
      <w:r w:rsidR="00720A7F" w:rsidRPr="002B6572">
        <w:rPr>
          <w:rFonts w:eastAsia="MS Mincho"/>
          <w:lang w:val="en-US"/>
        </w:rPr>
        <w:t xml:space="preserve">put themselves in the shoes of business leaders, giving them the opportunity to engage in continuous and stimulating activities ranging from surveys to problem solving. </w:t>
      </w:r>
      <w:r w:rsidR="00C62F77" w:rsidRPr="002B6572">
        <w:rPr>
          <w:rFonts w:eastAsia="MS Mincho"/>
          <w:lang w:val="en-US"/>
        </w:rPr>
        <w:t xml:space="preserve">Students will be able to interact with their </w:t>
      </w:r>
      <w:r w:rsidR="000D0E13" w:rsidRPr="002B6572">
        <w:rPr>
          <w:rFonts w:eastAsia="MS Mincho"/>
          <w:lang w:val="en-US"/>
        </w:rPr>
        <w:t>peers, exchange ideas, offer</w:t>
      </w:r>
      <w:r w:rsidR="00D311A0" w:rsidRPr="002B6572">
        <w:rPr>
          <w:rFonts w:eastAsia="MS Mincho"/>
          <w:lang w:val="en-US"/>
        </w:rPr>
        <w:t xml:space="preserve"> inputs and investigate the opinions of a large student community, so as to learn from their mutual experiences and perspectives, with the objective of having a broader strategic vision at the end of the course.   </w:t>
      </w:r>
    </w:p>
    <w:p w14:paraId="0B404CC8" w14:textId="77777777" w:rsidR="000D0E13" w:rsidRDefault="002A23A4" w:rsidP="00C23E5E">
      <w:pPr>
        <w:pStyle w:val="Testo2"/>
        <w:spacing w:before="240" w:after="120"/>
        <w:ind w:firstLine="0"/>
        <w:rPr>
          <w:b/>
          <w:i/>
          <w:lang w:val="en-US"/>
        </w:rPr>
      </w:pPr>
      <w:r w:rsidRPr="00A0030D">
        <w:rPr>
          <w:b/>
          <w:i/>
          <w:lang w:val="en-US"/>
        </w:rPr>
        <w:t>ASSESSMENT METHOD AND CRITERIA</w:t>
      </w:r>
    </w:p>
    <w:p w14:paraId="51CEA538" w14:textId="77777777" w:rsidR="00765DEE" w:rsidRPr="002B6572" w:rsidRDefault="00DC014E" w:rsidP="00C23E5E">
      <w:pPr>
        <w:pStyle w:val="Testo2"/>
        <w:rPr>
          <w:rFonts w:eastAsia="MS Mincho"/>
          <w:lang w:val="en-US"/>
        </w:rPr>
      </w:pPr>
      <w:r w:rsidRPr="002B6572">
        <w:rPr>
          <w:rFonts w:eastAsia="MS Mincho"/>
          <w:lang w:val="en-US"/>
        </w:rPr>
        <w:t xml:space="preserve">Students will be assessed through written exams. </w:t>
      </w:r>
    </w:p>
    <w:p w14:paraId="7FA53CBE" w14:textId="12DA2AF4" w:rsidR="0030145A" w:rsidRPr="002B6572" w:rsidRDefault="00DC014E" w:rsidP="00C23E5E">
      <w:pPr>
        <w:pStyle w:val="Testo2"/>
        <w:rPr>
          <w:rFonts w:eastAsia="MS Mincho"/>
          <w:lang w:val="en-US"/>
        </w:rPr>
      </w:pPr>
      <w:r w:rsidRPr="002B6572">
        <w:rPr>
          <w:rFonts w:eastAsia="MS Mincho"/>
          <w:lang w:val="en-US"/>
        </w:rPr>
        <w:t xml:space="preserve">At the end of the first module, students will take a mid-term written exam, consisting </w:t>
      </w:r>
      <w:r w:rsidR="002B6572">
        <w:rPr>
          <w:rFonts w:eastAsia="MS Mincho"/>
          <w:lang w:val="en-US"/>
        </w:rPr>
        <w:t>of</w:t>
      </w:r>
      <w:r w:rsidRPr="002B6572">
        <w:rPr>
          <w:rFonts w:eastAsia="MS Mincho"/>
          <w:lang w:val="en-US"/>
        </w:rPr>
        <w:t xml:space="preserve"> </w:t>
      </w:r>
      <w:r w:rsidR="007353FE" w:rsidRPr="002B6572">
        <w:rPr>
          <w:rFonts w:eastAsia="MS Mincho"/>
          <w:lang w:val="en-US"/>
        </w:rPr>
        <w:t>multiple-choi</w:t>
      </w:r>
      <w:r w:rsidR="00161100" w:rsidRPr="002B6572">
        <w:rPr>
          <w:rFonts w:eastAsia="MS Mincho"/>
          <w:lang w:val="en-US"/>
        </w:rPr>
        <w:t>c</w:t>
      </w:r>
      <w:r w:rsidR="007353FE" w:rsidRPr="002B6572">
        <w:rPr>
          <w:rFonts w:eastAsia="MS Mincho"/>
          <w:lang w:val="en-US"/>
        </w:rPr>
        <w:t>e</w:t>
      </w:r>
      <w:r w:rsidRPr="002B6572">
        <w:rPr>
          <w:rFonts w:eastAsia="MS Mincho"/>
          <w:lang w:val="en-US"/>
        </w:rPr>
        <w:t xml:space="preserve"> questions</w:t>
      </w:r>
      <w:r w:rsidR="00161100" w:rsidRPr="002B6572">
        <w:rPr>
          <w:rFonts w:eastAsia="MS Mincho"/>
          <w:lang w:val="en-US"/>
        </w:rPr>
        <w:t xml:space="preserve"> </w:t>
      </w:r>
      <w:r w:rsidR="0096249F" w:rsidRPr="002B6572">
        <w:rPr>
          <w:rFonts w:eastAsia="MS Mincho"/>
          <w:lang w:val="en-US"/>
        </w:rPr>
        <w:t>(</w:t>
      </w:r>
      <w:r w:rsidRPr="002B6572">
        <w:rPr>
          <w:rFonts w:eastAsia="MS Mincho"/>
          <w:lang w:val="en-US"/>
        </w:rPr>
        <w:t>plus possible open questions</w:t>
      </w:r>
      <w:r w:rsidR="00DB629D" w:rsidRPr="002B6572">
        <w:rPr>
          <w:rFonts w:eastAsia="MS Mincho"/>
          <w:lang w:val="en-US"/>
        </w:rPr>
        <w:t xml:space="preserve">) </w:t>
      </w:r>
      <w:r w:rsidRPr="002B6572">
        <w:rPr>
          <w:rFonts w:eastAsia="MS Mincho"/>
          <w:lang w:val="en-US"/>
        </w:rPr>
        <w:t xml:space="preserve">on the theory, models and tools covered in the first module of the course, including questions on the case studies discussed during the module, the content of the adopted text or new </w:t>
      </w:r>
      <w:r w:rsidR="00FB22C8" w:rsidRPr="002B6572">
        <w:rPr>
          <w:rFonts w:eastAsia="MS Mincho"/>
          <w:lang w:val="en-US"/>
        </w:rPr>
        <w:t>texts</w:t>
      </w:r>
      <w:r w:rsidR="00475932" w:rsidRPr="002B6572">
        <w:rPr>
          <w:rFonts w:eastAsia="MS Mincho"/>
          <w:lang w:val="en-US"/>
        </w:rPr>
        <w:t xml:space="preserve"> that </w:t>
      </w:r>
      <w:r w:rsidRPr="002B6572">
        <w:rPr>
          <w:rFonts w:eastAsia="MS Mincho"/>
          <w:lang w:val="en-US"/>
        </w:rPr>
        <w:t>will lend themselves to the use of the conceptual tools covered during the first module of the course. Students who will pass this mid-term exam may take, in o</w:t>
      </w:r>
      <w:r w:rsidR="009A237B" w:rsidRPr="002B6572">
        <w:rPr>
          <w:rFonts w:eastAsia="MS Mincho"/>
          <w:lang w:val="en-US"/>
        </w:rPr>
        <w:t>nly one of the first three exam dates</w:t>
      </w:r>
      <w:r w:rsidRPr="002B6572">
        <w:rPr>
          <w:rFonts w:eastAsia="MS Mincho"/>
          <w:lang w:val="en-US"/>
        </w:rPr>
        <w:t xml:space="preserve">  (of their choice), the exam for the second module</w:t>
      </w:r>
      <w:r w:rsidR="0030145A" w:rsidRPr="002B6572">
        <w:rPr>
          <w:rFonts w:eastAsia="MS Mincho"/>
          <w:lang w:val="en-US"/>
        </w:rPr>
        <w:t xml:space="preserve"> </w:t>
      </w:r>
      <w:r w:rsidRPr="002B6572">
        <w:rPr>
          <w:rFonts w:eastAsia="MS Mincho"/>
          <w:lang w:val="en-US"/>
        </w:rPr>
        <w:t xml:space="preserve">The assessment of the second module will </w:t>
      </w:r>
      <w:r w:rsidR="009A237B" w:rsidRPr="002B6572">
        <w:rPr>
          <w:rFonts w:eastAsia="MS Mincho"/>
          <w:lang w:val="en-US"/>
        </w:rPr>
        <w:t xml:space="preserve">be made according to the criteria established by the relevant lecturers. </w:t>
      </w:r>
    </w:p>
    <w:p w14:paraId="01183858" w14:textId="77777777" w:rsidR="00EF665E" w:rsidRPr="002B6572" w:rsidRDefault="009A237B" w:rsidP="00C23E5E">
      <w:pPr>
        <w:pStyle w:val="Testo2"/>
        <w:rPr>
          <w:rFonts w:eastAsia="MS Mincho"/>
          <w:lang w:val="en-US"/>
        </w:rPr>
      </w:pPr>
      <w:r w:rsidRPr="002B6572">
        <w:rPr>
          <w:rFonts w:eastAsia="MS Mincho"/>
          <w:lang w:val="en-US"/>
        </w:rPr>
        <w:t xml:space="preserve">The overall mark, upon completion of the course, will be the arithmetic average of the marks of the mid-term exam of the first module and the mark of the second module chosen by the students, each </w:t>
      </w:r>
      <w:r w:rsidR="000D0E13" w:rsidRPr="002B6572">
        <w:rPr>
          <w:rFonts w:eastAsia="MS Mincho"/>
          <w:lang w:val="en-US"/>
        </w:rPr>
        <w:t xml:space="preserve">having a 50% weighting. </w:t>
      </w:r>
      <w:r w:rsidRPr="002B6572">
        <w:rPr>
          <w:rFonts w:eastAsia="MS Mincho"/>
          <w:lang w:val="en-US"/>
        </w:rPr>
        <w:t>Such an average only considers positive assessments</w:t>
      </w:r>
      <w:r w:rsidR="000D0E13" w:rsidRPr="002B6572">
        <w:rPr>
          <w:rFonts w:eastAsia="MS Mincho"/>
          <w:lang w:val="en-US"/>
        </w:rPr>
        <w:t xml:space="preserve"> in both modules</w:t>
      </w:r>
      <w:r w:rsidRPr="002B6572">
        <w:rPr>
          <w:rFonts w:eastAsia="MS Mincho"/>
          <w:lang w:val="en-US"/>
        </w:rPr>
        <w:t>, that is those in which students have</w:t>
      </w:r>
      <w:r w:rsidR="000D0E13" w:rsidRPr="002B6572">
        <w:rPr>
          <w:rFonts w:eastAsia="MS Mincho"/>
          <w:lang w:val="en-US"/>
        </w:rPr>
        <w:t xml:space="preserve"> obtained at least a  pass mark.</w:t>
      </w:r>
      <w:r w:rsidRPr="002B6572">
        <w:rPr>
          <w:rFonts w:eastAsia="MS Mincho"/>
          <w:lang w:val="en-US"/>
        </w:rPr>
        <w:t xml:space="preserve"> Hence, even if students fail only one exam</w:t>
      </w:r>
      <w:r w:rsidR="000D0E13" w:rsidRPr="002B6572">
        <w:rPr>
          <w:rFonts w:eastAsia="MS Mincho"/>
          <w:lang w:val="en-US"/>
        </w:rPr>
        <w:t>, it</w:t>
      </w:r>
      <w:r w:rsidRPr="002B6572">
        <w:rPr>
          <w:rFonts w:eastAsia="MS Mincho"/>
          <w:lang w:val="en-US"/>
        </w:rPr>
        <w:t xml:space="preserve"> will mean that they will have to take the entire written exam on the normal dates of ordinary exams.</w:t>
      </w:r>
      <w:r w:rsidR="00475932" w:rsidRPr="002B6572">
        <w:rPr>
          <w:rFonts w:eastAsia="MS Mincho"/>
          <w:lang w:val="en-US"/>
        </w:rPr>
        <w:t xml:space="preserve"> </w:t>
      </w:r>
      <w:r w:rsidRPr="002B6572">
        <w:rPr>
          <w:rFonts w:eastAsia="MS Mincho"/>
          <w:lang w:val="en-US"/>
        </w:rPr>
        <w:t xml:space="preserve">The exam for the second module will be held during the first three exam dates and may be taken only once, on the date chosen by students. </w:t>
      </w:r>
      <w:r w:rsidR="00913BF0" w:rsidRPr="002B6572">
        <w:rPr>
          <w:rFonts w:eastAsia="MS Mincho"/>
          <w:lang w:val="en-US"/>
        </w:rPr>
        <w:t>Students may find further information on the leturer’s webpage or by checking the ope</w:t>
      </w:r>
      <w:r w:rsidR="000D0E13" w:rsidRPr="002B6572">
        <w:rPr>
          <w:rFonts w:eastAsia="MS Mincho"/>
          <w:lang w:val="en-US"/>
        </w:rPr>
        <w:t>rating procedures on blackboard.</w:t>
      </w:r>
    </w:p>
    <w:p w14:paraId="19362A10" w14:textId="178E6DE1" w:rsidR="00084425" w:rsidRPr="002B6572" w:rsidRDefault="00913BF0" w:rsidP="00C23E5E">
      <w:pPr>
        <w:pStyle w:val="Testo2"/>
        <w:rPr>
          <w:lang w:val="en-US"/>
        </w:rPr>
      </w:pPr>
      <w:r w:rsidRPr="002B6572">
        <w:rPr>
          <w:rFonts w:eastAsia="MS Mincho"/>
          <w:lang w:val="en-US"/>
        </w:rPr>
        <w:t xml:space="preserve">Students </w:t>
      </w:r>
      <w:r w:rsidR="00EF665E" w:rsidRPr="002B6572">
        <w:rPr>
          <w:rFonts w:eastAsia="MS Mincho"/>
          <w:lang w:val="en-US"/>
        </w:rPr>
        <w:t xml:space="preserve"> </w:t>
      </w:r>
      <w:r w:rsidRPr="002B6572">
        <w:rPr>
          <w:rFonts w:eastAsia="MS Mincho"/>
          <w:u w:val="single"/>
          <w:lang w:val="en-US"/>
        </w:rPr>
        <w:t xml:space="preserve">who do not take or do not </w:t>
      </w:r>
      <w:r w:rsidRPr="002B6572">
        <w:rPr>
          <w:rFonts w:eastAsia="MS Mincho"/>
          <w:lang w:val="en-US"/>
        </w:rPr>
        <w:t>pass</w:t>
      </w:r>
      <w:r w:rsidR="000D0E13" w:rsidRPr="002B6572">
        <w:rPr>
          <w:rFonts w:eastAsia="MS Mincho"/>
          <w:lang w:val="en-US"/>
        </w:rPr>
        <w:t xml:space="preserve"> </w:t>
      </w:r>
      <w:r w:rsidRPr="002B6572">
        <w:rPr>
          <w:rFonts w:eastAsia="MS Mincho"/>
          <w:lang w:val="en-US"/>
        </w:rPr>
        <w:t>the mid-term exam on the</w:t>
      </w:r>
      <w:r w:rsidR="000D0E13" w:rsidRPr="002B6572">
        <w:rPr>
          <w:rFonts w:eastAsia="MS Mincho"/>
          <w:lang w:val="en-US"/>
        </w:rPr>
        <w:t xml:space="preserve"> </w:t>
      </w:r>
      <w:r w:rsidRPr="002B6572">
        <w:rPr>
          <w:rFonts w:eastAsia="MS Mincho"/>
          <w:lang w:val="en-US"/>
        </w:rPr>
        <w:t xml:space="preserve">first module will have to take the exam during ordinary exam dates on the entire course programme. </w:t>
      </w:r>
      <w:r w:rsidR="003142AF" w:rsidRPr="002B6572">
        <w:rPr>
          <w:rFonts w:eastAsia="MS Mincho"/>
          <w:lang w:val="en-US"/>
        </w:rPr>
        <w:t>In this case, students will be assessed on the basis of a written exam, that can be taken starting from the first exam date</w:t>
      </w:r>
      <w:r w:rsidR="000D0E13" w:rsidRPr="002B6572">
        <w:rPr>
          <w:rFonts w:eastAsia="MS Mincho"/>
          <w:lang w:val="en-US"/>
        </w:rPr>
        <w:t xml:space="preserve">. </w:t>
      </w:r>
      <w:r w:rsidR="003142AF" w:rsidRPr="002B6572">
        <w:rPr>
          <w:lang w:val="en-US"/>
        </w:rPr>
        <w:t xml:space="preserve">It consists </w:t>
      </w:r>
      <w:r w:rsidR="002B6572">
        <w:rPr>
          <w:lang w:val="en-US"/>
        </w:rPr>
        <w:t>of</w:t>
      </w:r>
      <w:r w:rsidR="003142AF" w:rsidRPr="002B6572">
        <w:rPr>
          <w:lang w:val="en-US"/>
        </w:rPr>
        <w:t xml:space="preserve"> two parts: the first is on the content of the first basic module, the second on one of the three elective modules, that the candidate may choose among those activated in this academic year.</w:t>
      </w:r>
      <w:r w:rsidR="008342FA" w:rsidRPr="002B6572">
        <w:rPr>
          <w:lang w:val="en-US"/>
        </w:rPr>
        <w:t xml:space="preserve"> </w:t>
      </w:r>
      <w:r w:rsidR="003142AF" w:rsidRPr="002B6572">
        <w:rPr>
          <w:lang w:val="en-US"/>
        </w:rPr>
        <w:t xml:space="preserve">The exam wil include both multiple-choice questions and open questions on texts specified in the reading list for module </w:t>
      </w:r>
      <w:r w:rsidR="00DF4DC0" w:rsidRPr="002B6572">
        <w:rPr>
          <w:lang w:val="en-US"/>
        </w:rPr>
        <w:t xml:space="preserve">I </w:t>
      </w:r>
      <w:r w:rsidR="003142AF" w:rsidRPr="002B6572">
        <w:rPr>
          <w:lang w:val="en-US"/>
        </w:rPr>
        <w:t>and open questions or</w:t>
      </w:r>
      <w:r w:rsidR="00475932" w:rsidRPr="002B6572">
        <w:rPr>
          <w:lang w:val="en-US"/>
        </w:rPr>
        <w:t xml:space="preserve"> exercises for the chosen elect</w:t>
      </w:r>
      <w:r w:rsidR="003142AF" w:rsidRPr="002B6572">
        <w:rPr>
          <w:lang w:val="en-US"/>
        </w:rPr>
        <w:t>ive course</w:t>
      </w:r>
      <w:r w:rsidR="00DF4DC0" w:rsidRPr="002B6572">
        <w:rPr>
          <w:lang w:val="en-US"/>
        </w:rPr>
        <w:t xml:space="preserve"> (modul</w:t>
      </w:r>
      <w:r w:rsidR="003142AF" w:rsidRPr="002B6572">
        <w:rPr>
          <w:lang w:val="en-US"/>
        </w:rPr>
        <w:t>e</w:t>
      </w:r>
      <w:r w:rsidR="00DF4DC0" w:rsidRPr="002B6572">
        <w:rPr>
          <w:lang w:val="en-US"/>
        </w:rPr>
        <w:t xml:space="preserve"> II)</w:t>
      </w:r>
      <w:r w:rsidR="008342FA" w:rsidRPr="002B6572">
        <w:rPr>
          <w:lang w:val="en-US"/>
        </w:rPr>
        <w:t xml:space="preserve">. </w:t>
      </w:r>
    </w:p>
    <w:p w14:paraId="4DF87417" w14:textId="77777777" w:rsidR="000D0E13" w:rsidRDefault="002A23A4" w:rsidP="00C23E5E">
      <w:pPr>
        <w:pBdr>
          <w:top w:val="nil"/>
          <w:left w:val="nil"/>
          <w:bottom w:val="nil"/>
          <w:right w:val="nil"/>
          <w:between w:val="nil"/>
          <w:bar w:val="nil"/>
        </w:pBdr>
        <w:tabs>
          <w:tab w:val="clear" w:pos="284"/>
        </w:tabs>
        <w:spacing w:before="240" w:after="120"/>
        <w:ind w:firstLine="284"/>
        <w:rPr>
          <w:b/>
          <w:bCs/>
          <w:i/>
          <w:iCs/>
          <w:sz w:val="18"/>
        </w:rPr>
      </w:pPr>
      <w:r>
        <w:rPr>
          <w:b/>
          <w:bCs/>
          <w:i/>
          <w:iCs/>
          <w:sz w:val="18"/>
        </w:rPr>
        <w:t>NOTES AND PREREQUISITES</w:t>
      </w:r>
    </w:p>
    <w:p w14:paraId="0E3401F9" w14:textId="77777777" w:rsidR="00955E0D" w:rsidRPr="00F92DE3" w:rsidRDefault="00955E0D" w:rsidP="00955E0D">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rPr>
      </w:pPr>
      <w:r w:rsidRPr="00722F4A">
        <w:rPr>
          <w:sz w:val="18"/>
          <w:u w:color="000000"/>
          <w:bdr w:val="nil"/>
        </w:rPr>
        <w:lastRenderedPageBreak/>
        <w:t xml:space="preserve">Further information can be found on the lecturer's webpage at </w:t>
      </w:r>
      <w:r>
        <w:rPr>
          <w:color w:val="000000"/>
          <w:sz w:val="18"/>
          <w:u w:color="000000"/>
          <w:bdr w:val="nil"/>
        </w:rPr>
        <w:t xml:space="preserve">http://docenti.unicatt.it/web/searchByName.do?language=ENG or on the </w:t>
      </w:r>
      <w:proofErr w:type="gramStart"/>
      <w:r>
        <w:rPr>
          <w:color w:val="000000"/>
          <w:sz w:val="18"/>
          <w:u w:color="000000"/>
          <w:bdr w:val="nil"/>
        </w:rPr>
        <w:t>Faculty</w:t>
      </w:r>
      <w:proofErr w:type="gramEnd"/>
      <w:r>
        <w:rPr>
          <w:color w:val="000000"/>
          <w:sz w:val="18"/>
          <w:u w:color="000000"/>
          <w:bdr w:val="nil"/>
        </w:rPr>
        <w:t xml:space="preserve"> notice board.</w:t>
      </w:r>
    </w:p>
    <w:p w14:paraId="7C3C754F" w14:textId="77777777" w:rsidR="00765DEE" w:rsidRPr="00DF596B" w:rsidRDefault="00765DEE" w:rsidP="003B033B">
      <w:pPr>
        <w:pStyle w:val="Testo2"/>
        <w:spacing w:before="240"/>
        <w:ind w:firstLine="0"/>
        <w:rPr>
          <w:rFonts w:ascii="Times New Roman" w:hAnsi="Times New Roman"/>
          <w:sz w:val="20"/>
        </w:rPr>
      </w:pPr>
      <w:r w:rsidRPr="0084697E">
        <w:rPr>
          <w:rFonts w:ascii="Times New Roman" w:hAnsi="Times New Roman"/>
          <w:smallCaps/>
          <w:sz w:val="20"/>
        </w:rPr>
        <w:t>Modul</w:t>
      </w:r>
      <w:r w:rsidR="002A23A4" w:rsidRPr="0084697E">
        <w:rPr>
          <w:rFonts w:ascii="Times New Roman" w:hAnsi="Times New Roman"/>
          <w:smallCaps/>
          <w:sz w:val="20"/>
        </w:rPr>
        <w:t>e II</w:t>
      </w:r>
      <w:r w:rsidRPr="0084697E">
        <w:rPr>
          <w:rFonts w:ascii="Times New Roman" w:hAnsi="Times New Roman"/>
          <w:smallCaps/>
          <w:sz w:val="20"/>
        </w:rPr>
        <w:t>:</w:t>
      </w:r>
      <w:r w:rsidRPr="0084697E">
        <w:rPr>
          <w:rFonts w:ascii="Times New Roman" w:hAnsi="Times New Roman"/>
          <w:sz w:val="20"/>
        </w:rPr>
        <w:t xml:space="preserve"> (</w:t>
      </w:r>
      <w:r w:rsidRPr="0084697E">
        <w:rPr>
          <w:rFonts w:ascii="Times New Roman" w:eastAsia="MS Mincho" w:hAnsi="Times New Roman"/>
          <w:noProof w:val="0"/>
          <w:sz w:val="20"/>
        </w:rPr>
        <w:t xml:space="preserve">Prof. </w:t>
      </w:r>
      <w:r w:rsidR="0030145A" w:rsidRPr="0084697E">
        <w:rPr>
          <w:rFonts w:ascii="Times New Roman" w:eastAsia="MS Mincho" w:hAnsi="Times New Roman"/>
          <w:noProof w:val="0"/>
          <w:sz w:val="20"/>
        </w:rPr>
        <w:t>Donatella Depperu</w:t>
      </w:r>
      <w:r w:rsidRPr="0084697E">
        <w:rPr>
          <w:rFonts w:ascii="Times New Roman" w:eastAsia="MS Mincho" w:hAnsi="Times New Roman"/>
          <w:noProof w:val="0"/>
          <w:sz w:val="20"/>
        </w:rPr>
        <w:t>; Prof. Enrico Aprico)</w:t>
      </w:r>
    </w:p>
    <w:p w14:paraId="366D5F52" w14:textId="77777777" w:rsidR="00903F60" w:rsidRPr="00DF596B" w:rsidRDefault="00903F60" w:rsidP="00903F60">
      <w:pPr>
        <w:spacing w:before="120" w:after="120"/>
        <w:rPr>
          <w:rFonts w:eastAsia="MS Mincho"/>
          <w:szCs w:val="20"/>
        </w:rPr>
      </w:pPr>
      <w:r w:rsidRPr="00DF596B">
        <w:rPr>
          <w:rFonts w:eastAsia="MS Mincho"/>
          <w:szCs w:val="20"/>
        </w:rPr>
        <w:t>1.</w:t>
      </w:r>
      <w:r w:rsidRPr="00DF596B">
        <w:rPr>
          <w:rFonts w:eastAsia="MS Mincho"/>
          <w:szCs w:val="20"/>
        </w:rPr>
        <w:tab/>
      </w:r>
      <w:r w:rsidR="00743B6F">
        <w:rPr>
          <w:i/>
          <w:szCs w:val="20"/>
        </w:rPr>
        <w:t>Start-up development strategies</w:t>
      </w:r>
      <w:r w:rsidRPr="00DF596B">
        <w:rPr>
          <w:rFonts w:eastAsia="MS Mincho"/>
          <w:szCs w:val="20"/>
        </w:rPr>
        <w:t xml:space="preserve"> (Prof. </w:t>
      </w:r>
      <w:r w:rsidR="0030145A" w:rsidRPr="00DF596B">
        <w:rPr>
          <w:rFonts w:eastAsia="MS Mincho"/>
          <w:szCs w:val="20"/>
        </w:rPr>
        <w:t>Donatella Depperu</w:t>
      </w:r>
      <w:r w:rsidRPr="00DF596B">
        <w:rPr>
          <w:rFonts w:eastAsia="MS Mincho"/>
          <w:szCs w:val="20"/>
        </w:rPr>
        <w:t>)</w:t>
      </w:r>
    </w:p>
    <w:p w14:paraId="1CEE9DF0" w14:textId="7732F857" w:rsidR="00743B6F" w:rsidRDefault="002A23A4" w:rsidP="00427694">
      <w:pPr>
        <w:spacing w:before="240" w:after="120"/>
        <w:rPr>
          <w:b/>
          <w:i/>
          <w:sz w:val="18"/>
          <w:lang w:val="en-US"/>
        </w:rPr>
      </w:pPr>
      <w:r w:rsidRPr="00A0030D">
        <w:rPr>
          <w:b/>
          <w:i/>
          <w:sz w:val="18"/>
          <w:lang w:val="en-US"/>
        </w:rPr>
        <w:t>COURSE AIMS AND INTENDED LEARNING OUTCOMES</w:t>
      </w:r>
    </w:p>
    <w:p w14:paraId="092DCF2A" w14:textId="77777777" w:rsidR="00C757AB" w:rsidRPr="00C23E5E" w:rsidRDefault="00743B6F" w:rsidP="00C757AB">
      <w:pPr>
        <w:spacing w:line="240" w:lineRule="exact"/>
        <w:rPr>
          <w:color w:val="000000" w:themeColor="text1"/>
          <w:szCs w:val="28"/>
        </w:rPr>
      </w:pPr>
      <w:r w:rsidRPr="00C23E5E">
        <w:rPr>
          <w:color w:val="000000" w:themeColor="text1"/>
          <w:szCs w:val="28"/>
        </w:rPr>
        <w:t>The aim of the course is to provide students useful knowledge that enables them to understand issues related to the launching of a new entrepre</w:t>
      </w:r>
      <w:r w:rsidR="0084697E" w:rsidRPr="00C23E5E">
        <w:rPr>
          <w:color w:val="000000" w:themeColor="text1"/>
          <w:szCs w:val="28"/>
        </w:rPr>
        <w:t>neurial project and to acquire</w:t>
      </w:r>
      <w:r w:rsidRPr="00C23E5E">
        <w:rPr>
          <w:color w:val="000000" w:themeColor="text1"/>
          <w:szCs w:val="28"/>
        </w:rPr>
        <w:t xml:space="preserve"> basics of the methodology for developing a business plan.   </w:t>
      </w:r>
    </w:p>
    <w:p w14:paraId="3D7142F8" w14:textId="77777777" w:rsidR="00B235CD" w:rsidRPr="00C23E5E" w:rsidRDefault="008E0B92" w:rsidP="00C757AB">
      <w:pPr>
        <w:spacing w:line="240" w:lineRule="exact"/>
        <w:rPr>
          <w:color w:val="000000" w:themeColor="text1"/>
          <w:szCs w:val="28"/>
        </w:rPr>
      </w:pPr>
      <w:r w:rsidRPr="00C23E5E">
        <w:rPr>
          <w:color w:val="000000" w:themeColor="text1"/>
          <w:szCs w:val="28"/>
        </w:rPr>
        <w:t>At the end of the course</w:t>
      </w:r>
      <w:r w:rsidR="00743B6F" w:rsidRPr="00C23E5E">
        <w:rPr>
          <w:color w:val="000000" w:themeColor="text1"/>
          <w:szCs w:val="28"/>
        </w:rPr>
        <w:t>, students will be able to</w:t>
      </w:r>
      <w:r w:rsidRPr="00C23E5E">
        <w:rPr>
          <w:color w:val="000000" w:themeColor="text1"/>
          <w:szCs w:val="28"/>
        </w:rPr>
        <w:t xml:space="preserve"> complete the module having acquired a comprehensive knowledge of  start-ups’ underlying logic, which will enable them to present a microprojec</w:t>
      </w:r>
      <w:r w:rsidR="0084697E" w:rsidRPr="00C23E5E">
        <w:rPr>
          <w:color w:val="000000" w:themeColor="text1"/>
          <w:szCs w:val="28"/>
        </w:rPr>
        <w:t>t on the basis of their own</w:t>
      </w:r>
      <w:r w:rsidRPr="00C23E5E">
        <w:rPr>
          <w:color w:val="000000" w:themeColor="text1"/>
          <w:szCs w:val="28"/>
        </w:rPr>
        <w:t xml:space="preserve"> business idea. </w:t>
      </w:r>
      <w:r w:rsidR="00743B6F" w:rsidRPr="00C23E5E">
        <w:rPr>
          <w:color w:val="000000" w:themeColor="text1"/>
          <w:szCs w:val="28"/>
        </w:rPr>
        <w:t xml:space="preserve"> </w:t>
      </w:r>
    </w:p>
    <w:p w14:paraId="3D22ED39" w14:textId="77777777" w:rsidR="008E0B92" w:rsidRPr="00427694" w:rsidRDefault="002A23A4" w:rsidP="00427694">
      <w:pPr>
        <w:spacing w:before="240" w:after="120"/>
        <w:rPr>
          <w:b/>
          <w:bCs/>
          <w:i/>
          <w:iCs/>
          <w:sz w:val="18"/>
        </w:rPr>
      </w:pPr>
      <w:r>
        <w:rPr>
          <w:b/>
          <w:bCs/>
          <w:i/>
          <w:iCs/>
          <w:sz w:val="18"/>
        </w:rPr>
        <w:t>COURSE CONTENT</w:t>
      </w:r>
    </w:p>
    <w:p w14:paraId="7FF38855" w14:textId="77777777" w:rsidR="00C757AB" w:rsidRPr="00314B5A" w:rsidRDefault="00C757AB" w:rsidP="00C757AB">
      <w:pPr>
        <w:spacing w:line="240" w:lineRule="exact"/>
        <w:rPr>
          <w:color w:val="000000" w:themeColor="text1"/>
          <w:sz w:val="18"/>
        </w:rPr>
      </w:pPr>
      <w:r>
        <w:tab/>
      </w:r>
      <w:r w:rsidR="008E0B92">
        <w:rPr>
          <w:color w:val="000000" w:themeColor="text1"/>
          <w:sz w:val="18"/>
        </w:rPr>
        <w:t>The lectures will focus on the following three points</w:t>
      </w:r>
      <w:r w:rsidRPr="00314B5A">
        <w:rPr>
          <w:color w:val="000000" w:themeColor="text1"/>
          <w:sz w:val="18"/>
        </w:rPr>
        <w:t>:</w:t>
      </w:r>
    </w:p>
    <w:p w14:paraId="3CC222E9" w14:textId="77777777" w:rsidR="00C757AB" w:rsidRPr="00C313BE" w:rsidRDefault="008E0B92" w:rsidP="00C757AB">
      <w:pPr>
        <w:pStyle w:val="Paragrafoelenco"/>
        <w:numPr>
          <w:ilvl w:val="0"/>
          <w:numId w:val="1"/>
        </w:numPr>
        <w:ind w:left="284" w:hanging="284"/>
        <w:rPr>
          <w:color w:val="000000" w:themeColor="text1"/>
          <w:sz w:val="18"/>
          <w:u w:val="single"/>
        </w:rPr>
      </w:pPr>
      <w:r>
        <w:rPr>
          <w:i/>
          <w:color w:val="000000" w:themeColor="text1"/>
          <w:sz w:val="18"/>
        </w:rPr>
        <w:t>Business idea design</w:t>
      </w:r>
      <w:r w:rsidR="00C313BE">
        <w:rPr>
          <w:i/>
          <w:color w:val="000000" w:themeColor="text1"/>
          <w:sz w:val="18"/>
        </w:rPr>
        <w:t>:</w:t>
      </w:r>
      <w:r w:rsidR="00C757AB" w:rsidRPr="00314B5A">
        <w:rPr>
          <w:color w:val="000000" w:themeColor="text1"/>
          <w:sz w:val="18"/>
        </w:rPr>
        <w:t xml:space="preserve"> </w:t>
      </w:r>
      <w:r>
        <w:rPr>
          <w:color w:val="000000" w:themeColor="text1"/>
          <w:sz w:val="18"/>
        </w:rPr>
        <w:t xml:space="preserve">how to formulate a business idea that practically meets market needs. </w:t>
      </w:r>
    </w:p>
    <w:p w14:paraId="7EC20C33" w14:textId="77777777" w:rsidR="00C313BE" w:rsidRPr="00C313BE" w:rsidRDefault="008E0B92" w:rsidP="00C757AB">
      <w:pPr>
        <w:pStyle w:val="Paragrafoelenco"/>
        <w:numPr>
          <w:ilvl w:val="0"/>
          <w:numId w:val="1"/>
        </w:numPr>
        <w:ind w:left="284" w:hanging="284"/>
        <w:rPr>
          <w:color w:val="000000" w:themeColor="text1"/>
          <w:sz w:val="18"/>
          <w:u w:val="single"/>
        </w:rPr>
      </w:pPr>
      <w:r>
        <w:rPr>
          <w:i/>
          <w:color w:val="000000" w:themeColor="text1"/>
          <w:sz w:val="18"/>
        </w:rPr>
        <w:t>Methodology for drafting the</w:t>
      </w:r>
      <w:r w:rsidR="00C313BE" w:rsidRPr="00C313BE">
        <w:rPr>
          <w:i/>
          <w:color w:val="000000" w:themeColor="text1"/>
          <w:sz w:val="18"/>
        </w:rPr>
        <w:t xml:space="preserve"> business plan</w:t>
      </w:r>
      <w:r w:rsidR="00C313BE" w:rsidRPr="00C313BE">
        <w:rPr>
          <w:color w:val="000000" w:themeColor="text1"/>
          <w:sz w:val="18"/>
        </w:rPr>
        <w:t xml:space="preserve">: </w:t>
      </w:r>
      <w:r>
        <w:rPr>
          <w:color w:val="000000" w:themeColor="text1"/>
          <w:sz w:val="18"/>
        </w:rPr>
        <w:t>business plan structure</w:t>
      </w:r>
      <w:r w:rsidR="00C313BE" w:rsidRPr="00C313BE">
        <w:rPr>
          <w:color w:val="000000" w:themeColor="text1"/>
          <w:sz w:val="18"/>
        </w:rPr>
        <w:t xml:space="preserve">, </w:t>
      </w:r>
      <w:r w:rsidR="00D82411">
        <w:rPr>
          <w:color w:val="000000" w:themeColor="text1"/>
          <w:sz w:val="18"/>
        </w:rPr>
        <w:t>sections and contents</w:t>
      </w:r>
      <w:r>
        <w:rPr>
          <w:color w:val="000000" w:themeColor="text1"/>
          <w:sz w:val="18"/>
        </w:rPr>
        <w:t xml:space="preserve">. </w:t>
      </w:r>
    </w:p>
    <w:p w14:paraId="3C271B10" w14:textId="234DFA82" w:rsidR="00AA4A76" w:rsidRPr="00C23E5E" w:rsidRDefault="00D82411" w:rsidP="00C23E5E">
      <w:pPr>
        <w:pStyle w:val="Paragrafoelenco"/>
        <w:numPr>
          <w:ilvl w:val="0"/>
          <w:numId w:val="1"/>
        </w:numPr>
        <w:ind w:left="284" w:hanging="284"/>
        <w:rPr>
          <w:u w:val="single"/>
        </w:rPr>
      </w:pPr>
      <w:r>
        <w:rPr>
          <w:i/>
          <w:color w:val="000000" w:themeColor="text1"/>
          <w:sz w:val="18"/>
        </w:rPr>
        <w:t>Financing of the idea</w:t>
      </w:r>
      <w:r w:rsidR="00C757AB" w:rsidRPr="00C313BE">
        <w:rPr>
          <w:i/>
        </w:rPr>
        <w:t xml:space="preserve">. </w:t>
      </w:r>
    </w:p>
    <w:p w14:paraId="4346025D" w14:textId="77777777" w:rsidR="00AA4A76" w:rsidRDefault="00A46AD6" w:rsidP="00C23E5E">
      <w:pPr>
        <w:pStyle w:val="Testo2"/>
        <w:spacing w:before="240" w:after="120"/>
        <w:ind w:firstLine="0"/>
        <w:rPr>
          <w:b/>
          <w:bCs/>
          <w:i/>
          <w:iCs/>
        </w:rPr>
      </w:pPr>
      <w:r>
        <w:rPr>
          <w:b/>
          <w:bCs/>
          <w:i/>
          <w:iCs/>
        </w:rPr>
        <w:t>READING LIST</w:t>
      </w:r>
    </w:p>
    <w:p w14:paraId="6D2482EC" w14:textId="77777777" w:rsidR="00C313BE" w:rsidRPr="002B6572" w:rsidRDefault="00D82411" w:rsidP="00C23E5E">
      <w:pPr>
        <w:pStyle w:val="Testo2"/>
        <w:ind w:left="284" w:hanging="284"/>
        <w:rPr>
          <w:rFonts w:ascii="Times New Roman" w:hAnsi="Times New Roman"/>
          <w:szCs w:val="18"/>
          <w:lang w:val="en-US"/>
        </w:rPr>
      </w:pPr>
      <w:r w:rsidRPr="002B6572">
        <w:rPr>
          <w:rFonts w:ascii="Times New Roman" w:hAnsi="Times New Roman"/>
          <w:szCs w:val="18"/>
          <w:lang w:val="en-US"/>
        </w:rPr>
        <w:t>The recommended reading for the exam is listed, among the information provided for each lecture, on the</w:t>
      </w:r>
      <w:r w:rsidR="00C313BE" w:rsidRPr="002B6572">
        <w:rPr>
          <w:rFonts w:ascii="Times New Roman" w:hAnsi="Times New Roman"/>
          <w:szCs w:val="18"/>
          <w:lang w:val="en-US"/>
        </w:rPr>
        <w:t xml:space="preserve"> e-learning Blackboard</w:t>
      </w:r>
      <w:r w:rsidRPr="002B6572">
        <w:rPr>
          <w:rFonts w:ascii="Times New Roman" w:hAnsi="Times New Roman"/>
          <w:szCs w:val="18"/>
          <w:lang w:val="en-US"/>
        </w:rPr>
        <w:t xml:space="preserve"> platform and can be directly downloaded from this platform or from the University Library. </w:t>
      </w:r>
      <w:r w:rsidR="00C313BE" w:rsidRPr="002B6572">
        <w:rPr>
          <w:rFonts w:ascii="Times New Roman" w:hAnsi="Times New Roman"/>
          <w:szCs w:val="18"/>
          <w:lang w:val="en-US"/>
        </w:rPr>
        <w:t xml:space="preserve"> </w:t>
      </w:r>
    </w:p>
    <w:p w14:paraId="014296B8" w14:textId="01900700" w:rsidR="00AA4A76" w:rsidRDefault="00A46AD6" w:rsidP="00C23E5E">
      <w:pPr>
        <w:pStyle w:val="Testo2"/>
        <w:spacing w:before="240" w:after="120"/>
        <w:ind w:firstLine="0"/>
        <w:rPr>
          <w:b/>
          <w:i/>
          <w:lang w:val="en-US"/>
        </w:rPr>
      </w:pPr>
      <w:r w:rsidRPr="00A0030D">
        <w:rPr>
          <w:b/>
          <w:i/>
          <w:lang w:val="en-US"/>
        </w:rPr>
        <w:t>ASSESSMENT METHOD AND CRITERIA</w:t>
      </w:r>
    </w:p>
    <w:p w14:paraId="729CC750" w14:textId="77777777" w:rsidR="008A6653" w:rsidRPr="002B6572" w:rsidRDefault="003402AB" w:rsidP="00C23E5E">
      <w:pPr>
        <w:pStyle w:val="Testo2"/>
        <w:rPr>
          <w:lang w:val="en-US"/>
        </w:rPr>
      </w:pPr>
      <w:r w:rsidRPr="002B6572">
        <w:rPr>
          <w:lang w:val="en-US"/>
        </w:rPr>
        <w:t>Students will have to take a writte</w:t>
      </w:r>
      <w:r w:rsidR="004862D7" w:rsidRPr="002B6572">
        <w:rPr>
          <w:lang w:val="en-US"/>
        </w:rPr>
        <w:t>n exam at the end of the course:</w:t>
      </w:r>
      <w:r w:rsidRPr="002B6572">
        <w:rPr>
          <w:lang w:val="en-US"/>
        </w:rPr>
        <w:t xml:space="preserve"> three open questions on topics covered during lectures and on teaching materisl. </w:t>
      </w:r>
    </w:p>
    <w:p w14:paraId="03974A4B" w14:textId="77777777" w:rsidR="00C313BE" w:rsidRPr="002B6572" w:rsidRDefault="00C473E0" w:rsidP="00C23E5E">
      <w:pPr>
        <w:pStyle w:val="Testo2"/>
        <w:rPr>
          <w:lang w:val="en-US"/>
        </w:rPr>
      </w:pPr>
      <w:r w:rsidRPr="002B6572">
        <w:rPr>
          <w:lang w:val="en-US"/>
        </w:rPr>
        <w:t>The course is one of the elective courses that are part of the second module of the Business Policy and Strategy course. The mark that students get in this module (50% weigthing)  will be used to calcula</w:t>
      </w:r>
      <w:r w:rsidR="00D665DA" w:rsidRPr="002B6572">
        <w:rPr>
          <w:lang w:val="en-US"/>
        </w:rPr>
        <w:t>te the average of said mark and</w:t>
      </w:r>
      <w:r w:rsidR="00475932" w:rsidRPr="002B6572">
        <w:rPr>
          <w:lang w:val="en-US"/>
        </w:rPr>
        <w:t xml:space="preserve"> the mark of module </w:t>
      </w:r>
      <w:r w:rsidR="0058635E" w:rsidRPr="002B6572">
        <w:rPr>
          <w:lang w:val="en-US"/>
        </w:rPr>
        <w:t>I</w:t>
      </w:r>
      <w:r w:rsidR="00D665DA" w:rsidRPr="002B6572">
        <w:rPr>
          <w:lang w:val="en-US"/>
        </w:rPr>
        <w:t>, in order to obtain the final mark</w:t>
      </w:r>
      <w:r w:rsidR="0084697E" w:rsidRPr="002B6572">
        <w:rPr>
          <w:lang w:val="en-US"/>
        </w:rPr>
        <w:t>.</w:t>
      </w:r>
      <w:r w:rsidR="00BA7CC2" w:rsidRPr="002B6572">
        <w:rPr>
          <w:lang w:val="en-US"/>
        </w:rPr>
        <w:t xml:space="preserve"> </w:t>
      </w:r>
      <w:r w:rsidR="00D665DA" w:rsidRPr="002B6572">
        <w:rPr>
          <w:lang w:val="en-US"/>
        </w:rPr>
        <w:t>Should students not pass the exam for the second module, they will have to retake the whole exam on a later ordinary exam date. There is no supplementary oral exam</w:t>
      </w:r>
      <w:r w:rsidR="00375584" w:rsidRPr="002B6572">
        <w:rPr>
          <w:lang w:val="en-US"/>
        </w:rPr>
        <w:t xml:space="preserve"> or the option</w:t>
      </w:r>
      <w:r w:rsidR="00D665DA" w:rsidRPr="002B6572">
        <w:rPr>
          <w:lang w:val="en-US"/>
        </w:rPr>
        <w:t xml:space="preserve"> to retake only the second module. </w:t>
      </w:r>
    </w:p>
    <w:p w14:paraId="5E09D26C" w14:textId="77777777" w:rsidR="00A46AD6" w:rsidRPr="002B6572" w:rsidRDefault="00A46AD6" w:rsidP="008A6653">
      <w:pPr>
        <w:pStyle w:val="Testo2"/>
        <w:ind w:firstLine="0"/>
        <w:rPr>
          <w:lang w:val="en-US"/>
        </w:rPr>
      </w:pPr>
    </w:p>
    <w:p w14:paraId="080AED92" w14:textId="58F747B0" w:rsidR="00A46AD6" w:rsidRPr="00C23E5E" w:rsidRDefault="00A46AD6" w:rsidP="00C23E5E">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rPr>
      </w:pPr>
      <w:r w:rsidRPr="00722F4A">
        <w:rPr>
          <w:sz w:val="18"/>
          <w:u w:color="000000"/>
          <w:bdr w:val="nil"/>
        </w:rPr>
        <w:lastRenderedPageBreak/>
        <w:t xml:space="preserve">Further information can be found on the lecturer's webpage at </w:t>
      </w:r>
      <w:r>
        <w:rPr>
          <w:color w:val="000000"/>
          <w:sz w:val="18"/>
          <w:u w:color="000000"/>
          <w:bdr w:val="nil"/>
        </w:rPr>
        <w:t xml:space="preserve">http://docenti.unicatt.it/web/searchByName.do?language=ENG or on the </w:t>
      </w:r>
      <w:proofErr w:type="gramStart"/>
      <w:r>
        <w:rPr>
          <w:color w:val="000000"/>
          <w:sz w:val="18"/>
          <w:u w:color="000000"/>
          <w:bdr w:val="nil"/>
        </w:rPr>
        <w:t>Faculty</w:t>
      </w:r>
      <w:proofErr w:type="gramEnd"/>
      <w:r>
        <w:rPr>
          <w:color w:val="000000"/>
          <w:sz w:val="18"/>
          <w:u w:color="000000"/>
          <w:bdr w:val="nil"/>
        </w:rPr>
        <w:t xml:space="preserve"> notice board.</w:t>
      </w:r>
    </w:p>
    <w:p w14:paraId="2648A067" w14:textId="449F9112" w:rsidR="00CD5B4F" w:rsidRPr="002B6572" w:rsidRDefault="00CD5B4F" w:rsidP="00830AA1">
      <w:pPr>
        <w:pStyle w:val="Titolo2"/>
        <w:spacing w:before="240"/>
        <w:ind w:left="284" w:hanging="284"/>
        <w:rPr>
          <w:rFonts w:ascii="Times New Roman" w:hAnsi="Times New Roman"/>
          <w:i/>
          <w:smallCaps w:val="0"/>
          <w:noProof w:val="0"/>
          <w:sz w:val="20"/>
          <w:lang w:val="en-US"/>
        </w:rPr>
      </w:pPr>
      <w:r w:rsidRPr="002B6572">
        <w:rPr>
          <w:rFonts w:ascii="Times New Roman" w:eastAsia="MS Mincho" w:hAnsi="Times New Roman"/>
          <w:noProof w:val="0"/>
          <w:sz w:val="20"/>
          <w:lang w:val="en-US"/>
        </w:rPr>
        <w:t>2.</w:t>
      </w:r>
      <w:r w:rsidRPr="002B6572">
        <w:rPr>
          <w:sz w:val="20"/>
          <w:lang w:val="en-US"/>
        </w:rPr>
        <w:tab/>
      </w:r>
      <w:r w:rsidR="00375584" w:rsidRPr="002B6572">
        <w:rPr>
          <w:rFonts w:ascii="Times New Roman" w:hAnsi="Times New Roman"/>
          <w:i/>
          <w:smallCaps w:val="0"/>
          <w:noProof w:val="0"/>
          <w:sz w:val="20"/>
          <w:lang w:val="en-US"/>
        </w:rPr>
        <w:t>Business Strategy, P</w:t>
      </w:r>
      <w:r w:rsidRPr="002B6572">
        <w:rPr>
          <w:rFonts w:ascii="Times New Roman" w:hAnsi="Times New Roman"/>
          <w:i/>
          <w:smallCaps w:val="0"/>
          <w:noProof w:val="0"/>
          <w:sz w:val="20"/>
          <w:lang w:val="en-US"/>
        </w:rPr>
        <w:t xml:space="preserve">latform Economy </w:t>
      </w:r>
      <w:r w:rsidR="00375584" w:rsidRPr="002B6572">
        <w:rPr>
          <w:rFonts w:ascii="Times New Roman" w:hAnsi="Times New Roman"/>
          <w:i/>
          <w:smallCaps w:val="0"/>
          <w:noProof w:val="0"/>
          <w:sz w:val="20"/>
          <w:lang w:val="en-US"/>
        </w:rPr>
        <w:t xml:space="preserve">and </w:t>
      </w:r>
      <w:r w:rsidR="002B6572" w:rsidRPr="002B6572">
        <w:rPr>
          <w:rFonts w:ascii="Times New Roman" w:hAnsi="Times New Roman"/>
          <w:i/>
          <w:smallCaps w:val="0"/>
          <w:noProof w:val="0"/>
          <w:sz w:val="20"/>
          <w:lang w:val="en-US"/>
        </w:rPr>
        <w:t>new business</w:t>
      </w:r>
      <w:r w:rsidR="00375584" w:rsidRPr="002B6572">
        <w:rPr>
          <w:rFonts w:ascii="Times New Roman" w:hAnsi="Times New Roman"/>
          <w:i/>
          <w:smallCaps w:val="0"/>
          <w:noProof w:val="0"/>
          <w:sz w:val="20"/>
          <w:lang w:val="en-US"/>
        </w:rPr>
        <w:t xml:space="preserve"> models</w:t>
      </w:r>
      <w:r w:rsidRPr="002B6572">
        <w:rPr>
          <w:rFonts w:ascii="Times New Roman" w:hAnsi="Times New Roman"/>
          <w:smallCaps w:val="0"/>
          <w:noProof w:val="0"/>
          <w:sz w:val="20"/>
          <w:lang w:val="en-US"/>
        </w:rPr>
        <w:t xml:space="preserve"> (Prof. Enrico Aprico)</w:t>
      </w:r>
    </w:p>
    <w:p w14:paraId="4B3E6942" w14:textId="21861317" w:rsidR="00375584" w:rsidRDefault="00A46AD6" w:rsidP="00427694">
      <w:pPr>
        <w:spacing w:before="240" w:after="120"/>
        <w:rPr>
          <w:b/>
          <w:i/>
          <w:sz w:val="18"/>
          <w:lang w:val="en-US"/>
        </w:rPr>
      </w:pPr>
      <w:r w:rsidRPr="00A0030D">
        <w:rPr>
          <w:b/>
          <w:i/>
          <w:sz w:val="18"/>
          <w:lang w:val="en-US"/>
        </w:rPr>
        <w:t>COURSE AIMS AND INTENDED LEARNING OUTCOMES</w:t>
      </w:r>
    </w:p>
    <w:p w14:paraId="3458DAA6" w14:textId="77777777" w:rsidR="00375584" w:rsidRDefault="00375584" w:rsidP="00375584">
      <w:pPr>
        <w:spacing w:line="240" w:lineRule="exact"/>
        <w:rPr>
          <w:szCs w:val="20"/>
        </w:rPr>
      </w:pPr>
      <w:r>
        <w:rPr>
          <w:rFonts w:eastAsia="MS Mincho"/>
          <w:szCs w:val="20"/>
        </w:rPr>
        <w:t>The teaching is designed to provide a comprehensi</w:t>
      </w:r>
      <w:r w:rsidR="0084697E">
        <w:rPr>
          <w:rFonts w:eastAsia="MS Mincho"/>
          <w:szCs w:val="20"/>
        </w:rPr>
        <w:t>ve and in-depth overview</w:t>
      </w:r>
      <w:r>
        <w:rPr>
          <w:rFonts w:eastAsia="MS Mincho"/>
          <w:szCs w:val="20"/>
        </w:rPr>
        <w:t xml:space="preserve"> of the key strategies required to face the digital era in which we are living</w:t>
      </w:r>
      <w:r w:rsidR="0084697E">
        <w:rPr>
          <w:rFonts w:eastAsia="MS Mincho"/>
          <w:szCs w:val="20"/>
        </w:rPr>
        <w:t>.</w:t>
      </w:r>
      <w:r>
        <w:rPr>
          <w:szCs w:val="20"/>
        </w:rPr>
        <w:t xml:space="preserve"> The platform business represents a business model that has become increasingly prevalent, whereby organisations exploit digital technologies to create and faci</w:t>
      </w:r>
      <w:r w:rsidR="0084697E">
        <w:rPr>
          <w:szCs w:val="20"/>
        </w:rPr>
        <w:t>litate the interaction</w:t>
      </w:r>
      <w:r>
        <w:rPr>
          <w:szCs w:val="20"/>
        </w:rPr>
        <w:t xml:space="preserve"> between producers, consumers and other market players. </w:t>
      </w:r>
    </w:p>
    <w:p w14:paraId="6A06D9E3" w14:textId="2F971F44" w:rsidR="0084697E" w:rsidRPr="0084697E" w:rsidRDefault="00375584" w:rsidP="0084697E">
      <w:pPr>
        <w:spacing w:line="240" w:lineRule="exact"/>
        <w:rPr>
          <w:szCs w:val="20"/>
        </w:rPr>
      </w:pPr>
      <w:r>
        <w:rPr>
          <w:szCs w:val="20"/>
        </w:rPr>
        <w:t>During the course, the way in which digital transformation has redefined the economic scenario, opening up new opportunities and challenges fo</w:t>
      </w:r>
      <w:r w:rsidR="0084697E">
        <w:rPr>
          <w:szCs w:val="20"/>
        </w:rPr>
        <w:t xml:space="preserve">r businesses, will be explored. </w:t>
      </w:r>
      <w:r>
        <w:rPr>
          <w:szCs w:val="20"/>
        </w:rPr>
        <w:t>The course will cover the analysis of the key elements of the platform business, such as the creation of an ecosystem, the creation of value through data sharing</w:t>
      </w:r>
      <w:r w:rsidRPr="00C01EAF">
        <w:rPr>
          <w:szCs w:val="20"/>
        </w:rPr>
        <w:t>,</w:t>
      </w:r>
      <w:r>
        <w:rPr>
          <w:szCs w:val="20"/>
        </w:rPr>
        <w:t xml:space="preserve"> the implications of AI for business strategies and co-creation of content.  </w:t>
      </w:r>
    </w:p>
    <w:p w14:paraId="284BDF1C" w14:textId="5397393C" w:rsidR="0084697E" w:rsidRDefault="00A46AD6" w:rsidP="00C23E5E">
      <w:pPr>
        <w:spacing w:before="240" w:after="120" w:line="240" w:lineRule="exact"/>
        <w:rPr>
          <w:b/>
          <w:bCs/>
          <w:i/>
          <w:iCs/>
          <w:sz w:val="18"/>
        </w:rPr>
      </w:pPr>
      <w:r>
        <w:rPr>
          <w:b/>
          <w:bCs/>
          <w:i/>
          <w:iCs/>
          <w:sz w:val="18"/>
        </w:rPr>
        <w:t>COURSE CONTENT</w:t>
      </w:r>
    </w:p>
    <w:p w14:paraId="01BAEFB2" w14:textId="77777777" w:rsidR="00D21250" w:rsidRPr="00C01EAF" w:rsidRDefault="00261A55" w:rsidP="00D21250">
      <w:pPr>
        <w:spacing w:line="240" w:lineRule="exact"/>
        <w:rPr>
          <w:szCs w:val="20"/>
        </w:rPr>
      </w:pPr>
      <w:r>
        <w:rPr>
          <w:szCs w:val="20"/>
        </w:rPr>
        <w:t>Students will acquire a solid understanding of the different business models</w:t>
      </w:r>
      <w:r w:rsidR="0084697E">
        <w:rPr>
          <w:szCs w:val="20"/>
        </w:rPr>
        <w:t>, through the examination</w:t>
      </w:r>
      <w:r w:rsidR="00513612">
        <w:rPr>
          <w:szCs w:val="20"/>
        </w:rPr>
        <w:t xml:space="preserve"> of success stories of companies such as </w:t>
      </w:r>
      <w:r w:rsidR="00D21250" w:rsidRPr="00C01EAF">
        <w:rPr>
          <w:szCs w:val="20"/>
        </w:rPr>
        <w:t xml:space="preserve">Amazon, Uber, Airbnb </w:t>
      </w:r>
      <w:r w:rsidR="0084697E">
        <w:rPr>
          <w:szCs w:val="20"/>
        </w:rPr>
        <w:t xml:space="preserve">and other sector leaders, </w:t>
      </w:r>
      <w:r w:rsidR="00513612">
        <w:rPr>
          <w:szCs w:val="20"/>
        </w:rPr>
        <w:t xml:space="preserve">in order to understand their strategies and the </w:t>
      </w:r>
      <w:r w:rsidR="00D21250" w:rsidRPr="00C01EAF">
        <w:rPr>
          <w:szCs w:val="20"/>
        </w:rPr>
        <w:t>business model</w:t>
      </w:r>
      <w:r w:rsidR="00513612">
        <w:rPr>
          <w:szCs w:val="20"/>
        </w:rPr>
        <w:t xml:space="preserve">s that can be adopted also by traditional businesses. </w:t>
      </w:r>
      <w:r w:rsidR="00D21250" w:rsidRPr="00C01EAF">
        <w:rPr>
          <w:szCs w:val="20"/>
        </w:rPr>
        <w:t xml:space="preserve"> </w:t>
      </w:r>
    </w:p>
    <w:p w14:paraId="7B8A2DD1" w14:textId="77777777" w:rsidR="00D21250" w:rsidRPr="00C01EAF" w:rsidRDefault="0084697E" w:rsidP="00D21250">
      <w:pPr>
        <w:spacing w:line="240" w:lineRule="exact"/>
        <w:rPr>
          <w:szCs w:val="20"/>
        </w:rPr>
      </w:pPr>
      <w:r>
        <w:rPr>
          <w:szCs w:val="20"/>
        </w:rPr>
        <w:t>They will also explore</w:t>
      </w:r>
      <w:r w:rsidR="00D21250" w:rsidRPr="00C01EAF">
        <w:rPr>
          <w:szCs w:val="20"/>
        </w:rPr>
        <w:t xml:space="preserve"> </w:t>
      </w:r>
      <w:r w:rsidR="00D21250" w:rsidRPr="00C01EAF">
        <w:rPr>
          <w:i/>
          <w:szCs w:val="20"/>
        </w:rPr>
        <w:t>revenue</w:t>
      </w:r>
      <w:r w:rsidR="00513612">
        <w:rPr>
          <w:i/>
          <w:szCs w:val="20"/>
        </w:rPr>
        <w:t xml:space="preserve"> </w:t>
      </w:r>
      <w:r w:rsidR="00513612">
        <w:rPr>
          <w:szCs w:val="20"/>
        </w:rPr>
        <w:t>models</w:t>
      </w:r>
      <w:r>
        <w:rPr>
          <w:szCs w:val="20"/>
        </w:rPr>
        <w:t xml:space="preserve">, </w:t>
      </w:r>
      <w:r w:rsidR="00D21250" w:rsidRPr="00C01EAF">
        <w:rPr>
          <w:i/>
          <w:szCs w:val="20"/>
        </w:rPr>
        <w:t>pricing</w:t>
      </w:r>
      <w:r w:rsidR="00D21250" w:rsidRPr="00C01EAF">
        <w:rPr>
          <w:szCs w:val="20"/>
        </w:rPr>
        <w:t xml:space="preserve"> </w:t>
      </w:r>
      <w:r w:rsidR="00513612">
        <w:rPr>
          <w:szCs w:val="20"/>
        </w:rPr>
        <w:t xml:space="preserve">mechanisms and the most effective monetisation strategies. </w:t>
      </w:r>
    </w:p>
    <w:p w14:paraId="7F0CA6EE" w14:textId="77777777" w:rsidR="00D21250" w:rsidRPr="00C01EAF" w:rsidRDefault="00513612" w:rsidP="00D21250">
      <w:pPr>
        <w:spacing w:line="240" w:lineRule="exact"/>
        <w:rPr>
          <w:szCs w:val="20"/>
        </w:rPr>
      </w:pPr>
      <w:r>
        <w:rPr>
          <w:szCs w:val="20"/>
        </w:rPr>
        <w:t>At the end of the course, students will have acquired the ski</w:t>
      </w:r>
      <w:r w:rsidR="0084697E">
        <w:rPr>
          <w:szCs w:val="20"/>
        </w:rPr>
        <w:t>lls that are required to assess the opportu</w:t>
      </w:r>
      <w:r>
        <w:rPr>
          <w:szCs w:val="20"/>
        </w:rPr>
        <w:t>nit</w:t>
      </w:r>
      <w:r w:rsidR="0084697E">
        <w:rPr>
          <w:szCs w:val="20"/>
        </w:rPr>
        <w:t>i</w:t>
      </w:r>
      <w:r>
        <w:rPr>
          <w:szCs w:val="20"/>
        </w:rPr>
        <w:t xml:space="preserve">es offered </w:t>
      </w:r>
      <w:r w:rsidR="0084697E">
        <w:rPr>
          <w:szCs w:val="20"/>
        </w:rPr>
        <w:t xml:space="preserve">by the economic platform and to develop effective strategies so as to </w:t>
      </w:r>
      <w:r w:rsidR="004862D7">
        <w:rPr>
          <w:szCs w:val="20"/>
        </w:rPr>
        <w:t>exploit</w:t>
      </w:r>
      <w:r w:rsidR="0084697E">
        <w:rPr>
          <w:szCs w:val="20"/>
        </w:rPr>
        <w:t xml:space="preserve"> them advantageously. </w:t>
      </w:r>
      <w:r>
        <w:rPr>
          <w:szCs w:val="20"/>
        </w:rPr>
        <w:t xml:space="preserve">They will be capable of understanding competitive dynamics and of identifying the </w:t>
      </w:r>
      <w:r w:rsidR="00D21250" w:rsidRPr="00C01EAF">
        <w:rPr>
          <w:szCs w:val="20"/>
        </w:rPr>
        <w:t>leve</w:t>
      </w:r>
      <w:r w:rsidR="007C7803">
        <w:rPr>
          <w:szCs w:val="20"/>
        </w:rPr>
        <w:t xml:space="preserve">rs for success in an ever-evolving digital economy. </w:t>
      </w:r>
    </w:p>
    <w:p w14:paraId="236D00E8" w14:textId="3DEF8095" w:rsidR="000D3BFE" w:rsidRPr="00C01EAF" w:rsidRDefault="00987876" w:rsidP="000D3BFE">
      <w:pPr>
        <w:spacing w:line="240" w:lineRule="exact"/>
        <w:rPr>
          <w:color w:val="000000" w:themeColor="text1"/>
          <w:szCs w:val="28"/>
        </w:rPr>
      </w:pPr>
      <w:r>
        <w:rPr>
          <w:color w:val="000000" w:themeColor="text1"/>
          <w:szCs w:val="28"/>
        </w:rPr>
        <w:t xml:space="preserve">The lectures will mainly consist </w:t>
      </w:r>
      <w:r w:rsidR="002B6572">
        <w:rPr>
          <w:color w:val="000000" w:themeColor="text1"/>
          <w:szCs w:val="28"/>
        </w:rPr>
        <w:t>of</w:t>
      </w:r>
      <w:r>
        <w:rPr>
          <w:color w:val="000000" w:themeColor="text1"/>
          <w:szCs w:val="28"/>
        </w:rPr>
        <w:t xml:space="preserve"> understanding and acquiring knowledge of the following </w:t>
      </w:r>
      <w:r w:rsidR="004862D7">
        <w:rPr>
          <w:color w:val="000000" w:themeColor="text1"/>
          <w:szCs w:val="28"/>
        </w:rPr>
        <w:t>Framework</w:t>
      </w:r>
      <w:r w:rsidR="000D3BFE" w:rsidRPr="00C01EAF">
        <w:rPr>
          <w:color w:val="000000" w:themeColor="text1"/>
          <w:szCs w:val="28"/>
        </w:rPr>
        <w:t>:</w:t>
      </w:r>
    </w:p>
    <w:p w14:paraId="27C89548" w14:textId="68156C9E" w:rsidR="007715CD" w:rsidRPr="00C01EAF" w:rsidRDefault="00987876" w:rsidP="007715CD">
      <w:pPr>
        <w:pStyle w:val="Paragrafoelenco"/>
        <w:numPr>
          <w:ilvl w:val="0"/>
          <w:numId w:val="14"/>
        </w:numPr>
        <w:ind w:left="284" w:hanging="284"/>
        <w:rPr>
          <w:color w:val="000000" w:themeColor="text1"/>
          <w:szCs w:val="28"/>
          <w:u w:val="single"/>
        </w:rPr>
      </w:pPr>
      <w:r>
        <w:rPr>
          <w:i/>
          <w:color w:val="000000" w:themeColor="text1"/>
          <w:szCs w:val="28"/>
        </w:rPr>
        <w:t>From Products to Platforms</w:t>
      </w:r>
      <w:r w:rsidR="007715CD" w:rsidRPr="00C01EAF">
        <w:rPr>
          <w:color w:val="000000" w:themeColor="text1"/>
          <w:szCs w:val="28"/>
        </w:rPr>
        <w:t xml:space="preserve">: </w:t>
      </w:r>
      <w:r>
        <w:rPr>
          <w:color w:val="000000" w:themeColor="text1"/>
          <w:szCs w:val="28"/>
        </w:rPr>
        <w:t xml:space="preserve">definition of a platform business, its operation and its benefits and </w:t>
      </w:r>
      <w:r w:rsidR="002B6572">
        <w:rPr>
          <w:color w:val="000000" w:themeColor="text1"/>
          <w:szCs w:val="28"/>
        </w:rPr>
        <w:t>constraints</w:t>
      </w:r>
      <w:r>
        <w:rPr>
          <w:color w:val="000000" w:themeColor="text1"/>
          <w:szCs w:val="28"/>
        </w:rPr>
        <w:t xml:space="preserve">. </w:t>
      </w:r>
    </w:p>
    <w:p w14:paraId="5513AC31" w14:textId="0351518C" w:rsidR="000D3BFE" w:rsidRPr="00C01EAF" w:rsidRDefault="00016543" w:rsidP="000D3BFE">
      <w:pPr>
        <w:pStyle w:val="Paragrafoelenco"/>
        <w:numPr>
          <w:ilvl w:val="0"/>
          <w:numId w:val="14"/>
        </w:numPr>
        <w:rPr>
          <w:color w:val="000000" w:themeColor="text1"/>
          <w:szCs w:val="28"/>
          <w:u w:val="single"/>
        </w:rPr>
      </w:pPr>
      <w:r>
        <w:rPr>
          <w:i/>
          <w:color w:val="000000" w:themeColor="text1"/>
          <w:szCs w:val="28"/>
        </w:rPr>
        <w:t>From the Mind to Machines</w:t>
      </w:r>
      <w:r w:rsidR="00313179" w:rsidRPr="00C01EAF">
        <w:rPr>
          <w:iCs/>
          <w:color w:val="000000" w:themeColor="text1"/>
          <w:szCs w:val="28"/>
        </w:rPr>
        <w:t>,</w:t>
      </w:r>
      <w:r w:rsidR="008644F6" w:rsidRPr="00C01EAF">
        <w:rPr>
          <w:color w:val="000000" w:themeColor="text1"/>
          <w:szCs w:val="28"/>
        </w:rPr>
        <w:t xml:space="preserve"> </w:t>
      </w:r>
      <w:r>
        <w:rPr>
          <w:color w:val="000000" w:themeColor="text1"/>
          <w:szCs w:val="28"/>
        </w:rPr>
        <w:t xml:space="preserve">the strategic approach </w:t>
      </w:r>
      <w:r w:rsidR="002B6572">
        <w:rPr>
          <w:color w:val="000000" w:themeColor="text1"/>
          <w:szCs w:val="28"/>
        </w:rPr>
        <w:t>to Business</w:t>
      </w:r>
      <w:r>
        <w:rPr>
          <w:color w:val="000000" w:themeColor="text1"/>
          <w:szCs w:val="28"/>
        </w:rPr>
        <w:t xml:space="preserve"> Processes in order to optimise the exploitation of hu</w:t>
      </w:r>
      <w:r w:rsidR="004862D7">
        <w:rPr>
          <w:color w:val="000000" w:themeColor="text1"/>
          <w:szCs w:val="28"/>
        </w:rPr>
        <w:t>man and technological resources</w:t>
      </w:r>
      <w:r>
        <w:rPr>
          <w:color w:val="000000" w:themeColor="text1"/>
          <w:szCs w:val="28"/>
        </w:rPr>
        <w:t xml:space="preserve"> </w:t>
      </w:r>
      <w:r w:rsidR="008644F6" w:rsidRPr="00C01EAF">
        <w:rPr>
          <w:color w:val="000000" w:themeColor="text1"/>
          <w:szCs w:val="28"/>
        </w:rPr>
        <w:t>(</w:t>
      </w:r>
      <w:r>
        <w:rPr>
          <w:color w:val="000000" w:themeColor="text1"/>
          <w:szCs w:val="28"/>
        </w:rPr>
        <w:t>from</w:t>
      </w:r>
      <w:r w:rsidR="00EE6B42" w:rsidRPr="00C01EAF">
        <w:rPr>
          <w:color w:val="000000" w:themeColor="text1"/>
          <w:szCs w:val="28"/>
        </w:rPr>
        <w:t xml:space="preserve"> </w:t>
      </w:r>
      <w:r w:rsidR="00313179" w:rsidRPr="00C01EAF">
        <w:rPr>
          <w:color w:val="000000" w:themeColor="text1"/>
          <w:szCs w:val="28"/>
        </w:rPr>
        <w:t>d</w:t>
      </w:r>
      <w:r w:rsidR="00EE6B42" w:rsidRPr="00C01EAF">
        <w:rPr>
          <w:color w:val="000000" w:themeColor="text1"/>
          <w:szCs w:val="28"/>
        </w:rPr>
        <w:t xml:space="preserve">igital </w:t>
      </w:r>
      <w:r w:rsidR="00313179" w:rsidRPr="00C01EAF">
        <w:rPr>
          <w:color w:val="000000" w:themeColor="text1"/>
          <w:szCs w:val="28"/>
        </w:rPr>
        <w:t>t</w:t>
      </w:r>
      <w:r w:rsidR="00EE6B42" w:rsidRPr="00C01EAF">
        <w:rPr>
          <w:color w:val="000000" w:themeColor="text1"/>
          <w:szCs w:val="28"/>
        </w:rPr>
        <w:t xml:space="preserve">ransformation </w:t>
      </w:r>
      <w:r>
        <w:rPr>
          <w:color w:val="000000" w:themeColor="text1"/>
          <w:szCs w:val="28"/>
        </w:rPr>
        <w:t xml:space="preserve">to </w:t>
      </w:r>
      <w:r w:rsidR="00313179" w:rsidRPr="00C01EAF">
        <w:rPr>
          <w:color w:val="000000" w:themeColor="text1"/>
          <w:szCs w:val="28"/>
        </w:rPr>
        <w:t>a</w:t>
      </w:r>
      <w:r w:rsidR="008644F6" w:rsidRPr="00C01EAF">
        <w:rPr>
          <w:color w:val="000000" w:themeColor="text1"/>
          <w:szCs w:val="28"/>
        </w:rPr>
        <w:t>rtificial</w:t>
      </w:r>
      <w:r>
        <w:rPr>
          <w:color w:val="000000" w:themeColor="text1"/>
          <w:szCs w:val="28"/>
        </w:rPr>
        <w:t xml:space="preserve"> intelligence, to robotics</w:t>
      </w:r>
      <w:r w:rsidR="008644F6" w:rsidRPr="00C01EAF">
        <w:rPr>
          <w:color w:val="000000" w:themeColor="text1"/>
          <w:szCs w:val="28"/>
        </w:rPr>
        <w:t>)</w:t>
      </w:r>
      <w:r w:rsidR="000D3BFE" w:rsidRPr="00C01EAF">
        <w:rPr>
          <w:color w:val="000000" w:themeColor="text1"/>
          <w:szCs w:val="28"/>
        </w:rPr>
        <w:t xml:space="preserve">. </w:t>
      </w:r>
    </w:p>
    <w:p w14:paraId="1B009248" w14:textId="25AAFD8A" w:rsidR="004862D7" w:rsidRPr="00C23E5E" w:rsidRDefault="002B6572" w:rsidP="00C23E5E">
      <w:pPr>
        <w:pStyle w:val="Paragrafoelenco"/>
        <w:numPr>
          <w:ilvl w:val="0"/>
          <w:numId w:val="14"/>
        </w:numPr>
        <w:ind w:left="284" w:hanging="284"/>
        <w:rPr>
          <w:sz w:val="22"/>
          <w:szCs w:val="28"/>
          <w:u w:val="single"/>
        </w:rPr>
      </w:pPr>
      <w:r>
        <w:rPr>
          <w:i/>
          <w:color w:val="000000" w:themeColor="text1"/>
          <w:szCs w:val="28"/>
        </w:rPr>
        <w:lastRenderedPageBreak/>
        <w:t>from</w:t>
      </w:r>
      <w:r w:rsidR="00A052EE" w:rsidRPr="00C01EAF">
        <w:rPr>
          <w:i/>
          <w:color w:val="000000" w:themeColor="text1"/>
          <w:szCs w:val="28"/>
        </w:rPr>
        <w:t xml:space="preserve"> </w:t>
      </w:r>
      <w:r w:rsidR="000D3BFE" w:rsidRPr="00C01EAF">
        <w:rPr>
          <w:i/>
          <w:color w:val="000000" w:themeColor="text1"/>
          <w:szCs w:val="28"/>
        </w:rPr>
        <w:t>Core</w:t>
      </w:r>
      <w:r w:rsidR="004862D7">
        <w:rPr>
          <w:i/>
          <w:color w:val="000000" w:themeColor="text1"/>
          <w:szCs w:val="28"/>
        </w:rPr>
        <w:t xml:space="preserve"> </w:t>
      </w:r>
      <w:r w:rsidR="00016543">
        <w:rPr>
          <w:i/>
          <w:color w:val="000000" w:themeColor="text1"/>
          <w:szCs w:val="28"/>
        </w:rPr>
        <w:t>to</w:t>
      </w:r>
      <w:r w:rsidR="000D3BFE" w:rsidRPr="00C01EAF">
        <w:rPr>
          <w:i/>
          <w:color w:val="000000" w:themeColor="text1"/>
          <w:szCs w:val="28"/>
        </w:rPr>
        <w:t xml:space="preserve"> Crowd</w:t>
      </w:r>
      <w:r w:rsidR="00FC55FD" w:rsidRPr="00C01EAF">
        <w:rPr>
          <w:i/>
          <w:sz w:val="22"/>
          <w:szCs w:val="28"/>
        </w:rPr>
        <w:t xml:space="preserve">: </w:t>
      </w:r>
      <w:r w:rsidR="00016543">
        <w:rPr>
          <w:iCs/>
          <w:szCs w:val="20"/>
        </w:rPr>
        <w:t>the meaning of decentralisation</w:t>
      </w:r>
      <w:r w:rsidR="008644F6" w:rsidRPr="00C01EAF">
        <w:rPr>
          <w:iCs/>
          <w:szCs w:val="20"/>
        </w:rPr>
        <w:t xml:space="preserve"> </w:t>
      </w:r>
      <w:r w:rsidR="00A41A1A" w:rsidRPr="00C01EAF">
        <w:rPr>
          <w:iCs/>
          <w:szCs w:val="20"/>
        </w:rPr>
        <w:t>(Fintech</w:t>
      </w:r>
      <w:r w:rsidR="003B3339" w:rsidRPr="00C01EAF">
        <w:rPr>
          <w:iCs/>
          <w:szCs w:val="20"/>
        </w:rPr>
        <w:t xml:space="preserve">, </w:t>
      </w:r>
      <w:r w:rsidR="00A41A1A" w:rsidRPr="00C01EAF">
        <w:rPr>
          <w:iCs/>
          <w:szCs w:val="20"/>
        </w:rPr>
        <w:t>Blockchain</w:t>
      </w:r>
      <w:r w:rsidR="003B3339" w:rsidRPr="00C01EAF">
        <w:rPr>
          <w:iCs/>
          <w:szCs w:val="20"/>
        </w:rPr>
        <w:t>, Crypto,</w:t>
      </w:r>
      <w:r w:rsidR="00A41A1A" w:rsidRPr="00C01EAF">
        <w:rPr>
          <w:iCs/>
          <w:szCs w:val="20"/>
        </w:rPr>
        <w:t xml:space="preserve"> NFT</w:t>
      </w:r>
      <w:r w:rsidR="003B3339" w:rsidRPr="00C01EAF">
        <w:rPr>
          <w:iCs/>
          <w:szCs w:val="20"/>
        </w:rPr>
        <w:t>, Web 3.0</w:t>
      </w:r>
      <w:r w:rsidR="00A41A1A" w:rsidRPr="00C01EAF">
        <w:rPr>
          <w:iCs/>
          <w:szCs w:val="20"/>
        </w:rPr>
        <w:t>)</w:t>
      </w:r>
    </w:p>
    <w:p w14:paraId="7F2A047B" w14:textId="6B7BA237" w:rsidR="004862D7" w:rsidRPr="002B6572" w:rsidRDefault="00A46AD6" w:rsidP="00C23E5E">
      <w:pPr>
        <w:pStyle w:val="Testo1"/>
        <w:spacing w:before="240" w:after="120"/>
        <w:rPr>
          <w:b/>
          <w:bCs/>
          <w:i/>
          <w:iCs/>
          <w:lang w:val="en-US"/>
        </w:rPr>
      </w:pPr>
      <w:r w:rsidRPr="002B6572">
        <w:rPr>
          <w:b/>
          <w:bCs/>
          <w:i/>
          <w:iCs/>
          <w:lang w:val="en-US"/>
        </w:rPr>
        <w:t>READING LIST</w:t>
      </w:r>
    </w:p>
    <w:p w14:paraId="09FAEAFB" w14:textId="77777777" w:rsidR="00662C43" w:rsidRPr="002B6572" w:rsidRDefault="001A45A4" w:rsidP="00AA65AB">
      <w:pPr>
        <w:pStyle w:val="Testo1"/>
        <w:spacing w:before="0"/>
        <w:rPr>
          <w:lang w:val="en-US"/>
        </w:rPr>
      </w:pPr>
      <w:r w:rsidRPr="002B6572">
        <w:rPr>
          <w:smallCaps/>
          <w:sz w:val="16"/>
          <w:lang w:val="en-US"/>
        </w:rPr>
        <w:t>E. Aprico,</w:t>
      </w:r>
      <w:r w:rsidRPr="002B6572">
        <w:rPr>
          <w:lang w:val="en-US"/>
        </w:rPr>
        <w:t xml:space="preserve"> </w:t>
      </w:r>
      <w:r w:rsidR="00016543" w:rsidRPr="002B6572">
        <w:rPr>
          <w:lang w:val="en-US"/>
        </w:rPr>
        <w:t>course handouts and articles covered during lectures.</w:t>
      </w:r>
    </w:p>
    <w:p w14:paraId="2166D42B" w14:textId="00D61044" w:rsidR="004862D7" w:rsidRPr="00C23E5E" w:rsidRDefault="00830DE4" w:rsidP="00C23E5E">
      <w:pPr>
        <w:pStyle w:val="Testo1"/>
        <w:spacing w:before="0"/>
        <w:rPr>
          <w:i/>
          <w:iCs/>
          <w:spacing w:val="-5"/>
          <w:lang w:val="en-US"/>
        </w:rPr>
      </w:pPr>
      <w:r w:rsidRPr="00830DE4">
        <w:rPr>
          <w:rFonts w:cs="Arial"/>
          <w:smallCaps/>
          <w:spacing w:val="-5"/>
          <w:sz w:val="16"/>
          <w:szCs w:val="16"/>
          <w:lang w:val="en-US"/>
        </w:rPr>
        <w:t xml:space="preserve">Andrew McAFFE – ERIK BRYNJOLFSSON, </w:t>
      </w:r>
      <w:r w:rsidRPr="00830DE4">
        <w:rPr>
          <w:i/>
          <w:iCs/>
          <w:spacing w:val="-5"/>
          <w:lang w:val="en-US"/>
        </w:rPr>
        <w:t xml:space="preserve">Harnessing </w:t>
      </w:r>
      <w:r>
        <w:rPr>
          <w:i/>
          <w:iCs/>
          <w:spacing w:val="-5"/>
          <w:lang w:val="en-US"/>
        </w:rPr>
        <w:t xml:space="preserve">our digital future, Machine Platform Crowd, 2017. </w:t>
      </w:r>
      <w:r w:rsidRPr="002B6572">
        <w:rPr>
          <w:i/>
          <w:iCs/>
          <w:spacing w:val="-5"/>
          <w:lang w:val="en-US"/>
        </w:rPr>
        <w:t>Chapter 1: The Triple Revolution, Part</w:t>
      </w:r>
      <w:r w:rsidR="004862D7" w:rsidRPr="002B6572">
        <w:rPr>
          <w:i/>
          <w:iCs/>
          <w:spacing w:val="-5"/>
          <w:lang w:val="en-US"/>
        </w:rPr>
        <w:t xml:space="preserve"> </w:t>
      </w:r>
      <w:r w:rsidRPr="002B6572">
        <w:rPr>
          <w:i/>
          <w:iCs/>
          <w:spacing w:val="-5"/>
          <w:lang w:val="en-US"/>
        </w:rPr>
        <w:t>1, Chapter</w:t>
      </w:r>
      <w:r w:rsidR="004862D7" w:rsidRPr="002B6572">
        <w:rPr>
          <w:i/>
          <w:iCs/>
          <w:spacing w:val="-5"/>
          <w:lang w:val="en-US"/>
        </w:rPr>
        <w:t>s</w:t>
      </w:r>
      <w:r w:rsidRPr="002B6572">
        <w:rPr>
          <w:i/>
          <w:iCs/>
          <w:spacing w:val="-5"/>
          <w:lang w:val="en-US"/>
        </w:rPr>
        <w:t xml:space="preserve"> 2, 3, 4, 5</w:t>
      </w:r>
    </w:p>
    <w:p w14:paraId="1C7DCAD2" w14:textId="2BCD5F84" w:rsidR="004862D7" w:rsidRPr="00C23E5E" w:rsidRDefault="00A46AD6" w:rsidP="00C23E5E">
      <w:pPr>
        <w:pStyle w:val="Testo2"/>
        <w:spacing w:before="240" w:after="120"/>
        <w:ind w:firstLine="0"/>
        <w:rPr>
          <w:b/>
          <w:i/>
          <w:lang w:val="en-US"/>
        </w:rPr>
      </w:pPr>
      <w:r w:rsidRPr="00A0030D">
        <w:rPr>
          <w:b/>
          <w:i/>
          <w:lang w:val="en-US"/>
        </w:rPr>
        <w:t>ASSESSMENT METHOD AND CRITERIA</w:t>
      </w:r>
    </w:p>
    <w:p w14:paraId="20DA9A35" w14:textId="77777777" w:rsidR="00016543" w:rsidRPr="002B6572" w:rsidRDefault="00016543" w:rsidP="00C23E5E">
      <w:pPr>
        <w:pStyle w:val="Testo2"/>
        <w:rPr>
          <w:lang w:val="en-US"/>
        </w:rPr>
      </w:pPr>
      <w:r w:rsidRPr="002B6572">
        <w:rPr>
          <w:lang w:val="en-US"/>
        </w:rPr>
        <w:t>Students will have to take a writte</w:t>
      </w:r>
      <w:r w:rsidR="004862D7" w:rsidRPr="002B6572">
        <w:rPr>
          <w:lang w:val="en-US"/>
        </w:rPr>
        <w:t>n exam at the end of the course:</w:t>
      </w:r>
      <w:r w:rsidRPr="002B6572">
        <w:rPr>
          <w:lang w:val="en-US"/>
        </w:rPr>
        <w:t xml:space="preserve"> three open questions on topics covered during lectures and on teaching materisl. </w:t>
      </w:r>
    </w:p>
    <w:p w14:paraId="7D5A9FE8" w14:textId="77777777" w:rsidR="00016543" w:rsidRPr="002B6572" w:rsidRDefault="00016543" w:rsidP="00C23E5E">
      <w:pPr>
        <w:pStyle w:val="Testo2"/>
        <w:rPr>
          <w:lang w:val="en-US"/>
        </w:rPr>
      </w:pPr>
      <w:r w:rsidRPr="002B6572">
        <w:rPr>
          <w:lang w:val="en-US"/>
        </w:rPr>
        <w:t>The course is one of the elective courses that are part of the second module of the Busin</w:t>
      </w:r>
      <w:r w:rsidR="004862D7" w:rsidRPr="002B6572">
        <w:rPr>
          <w:lang w:val="en-US"/>
        </w:rPr>
        <w:t xml:space="preserve">ess Policy and Strategy course. </w:t>
      </w:r>
      <w:r w:rsidRPr="002B6572">
        <w:rPr>
          <w:lang w:val="en-US"/>
        </w:rPr>
        <w:t>The mark that students get in this module (50% weig</w:t>
      </w:r>
      <w:r w:rsidR="00475932" w:rsidRPr="002B6572">
        <w:rPr>
          <w:lang w:val="en-US"/>
        </w:rPr>
        <w:t>ht</w:t>
      </w:r>
      <w:r w:rsidRPr="002B6572">
        <w:rPr>
          <w:lang w:val="en-US"/>
        </w:rPr>
        <w:t>ing)  will be used to calculate the average of s</w:t>
      </w:r>
      <w:r w:rsidR="004862D7" w:rsidRPr="002B6572">
        <w:rPr>
          <w:lang w:val="en-US"/>
        </w:rPr>
        <w:t>aid mark and the mark of module</w:t>
      </w:r>
      <w:r w:rsidRPr="002B6572">
        <w:rPr>
          <w:lang w:val="en-US"/>
        </w:rPr>
        <w:t xml:space="preserve"> I, in order to obtain the final mark. Should students not pass the exam for the second module, they will have to retake the whole exam on a later ordinary exam date. There is no supplementary oral exam or the option to retake only the second module. </w:t>
      </w:r>
    </w:p>
    <w:p w14:paraId="18B575C4" w14:textId="77777777" w:rsidR="004862D7" w:rsidRDefault="00AC4D42" w:rsidP="00C01EAF">
      <w:pPr>
        <w:spacing w:before="240"/>
        <w:rPr>
          <w:rFonts w:eastAsia="MS Mincho"/>
          <w:szCs w:val="20"/>
        </w:rPr>
      </w:pPr>
      <w:r>
        <w:t xml:space="preserve">3. </w:t>
      </w:r>
      <w:r w:rsidR="0063508C" w:rsidRPr="0063508C">
        <w:rPr>
          <w:rFonts w:eastAsia="MS Mincho"/>
          <w:i/>
          <w:szCs w:val="20"/>
        </w:rPr>
        <w:t>Family Busines</w:t>
      </w:r>
      <w:r w:rsidR="00FB22C8" w:rsidRPr="00FB22C8">
        <w:rPr>
          <w:rFonts w:eastAsia="MS Mincho"/>
          <w:i/>
          <w:szCs w:val="20"/>
        </w:rPr>
        <w:t>s Strategies and Problems</w:t>
      </w:r>
    </w:p>
    <w:p w14:paraId="33042A11" w14:textId="41CEA218" w:rsidR="00C23E5E" w:rsidRDefault="00A46AD6" w:rsidP="00C23E5E">
      <w:pPr>
        <w:spacing w:before="240" w:after="120"/>
        <w:rPr>
          <w:b/>
          <w:i/>
          <w:sz w:val="18"/>
          <w:lang w:val="en-US"/>
        </w:rPr>
      </w:pPr>
      <w:r w:rsidRPr="00A0030D">
        <w:rPr>
          <w:b/>
          <w:i/>
          <w:sz w:val="18"/>
          <w:lang w:val="en-US"/>
        </w:rPr>
        <w:t>COURSE AIMS AND INTENDED LEARNING OUTCOMES</w:t>
      </w:r>
    </w:p>
    <w:p w14:paraId="48E65078" w14:textId="77777777" w:rsidR="00AC4D42" w:rsidRPr="00C01EAF" w:rsidRDefault="0063508C" w:rsidP="00AC4D42">
      <w:pPr>
        <w:rPr>
          <w:szCs w:val="28"/>
        </w:rPr>
      </w:pPr>
      <w:r>
        <w:rPr>
          <w:szCs w:val="28"/>
        </w:rPr>
        <w:t>The aim of the course is to assist students in acquiring knowledge and understanding of how family businesses are managed, organised and administ</w:t>
      </w:r>
      <w:r w:rsidR="007822E3">
        <w:rPr>
          <w:szCs w:val="28"/>
        </w:rPr>
        <w:t>e</w:t>
      </w:r>
      <w:r>
        <w:rPr>
          <w:szCs w:val="28"/>
        </w:rPr>
        <w:t xml:space="preserve">red in Italy. </w:t>
      </w:r>
    </w:p>
    <w:p w14:paraId="46A9E6A2" w14:textId="2433B970" w:rsidR="00AC4D42" w:rsidRPr="00C01EAF" w:rsidRDefault="009804D4" w:rsidP="00AC4D42">
      <w:pPr>
        <w:rPr>
          <w:szCs w:val="28"/>
        </w:rPr>
      </w:pPr>
      <w:r>
        <w:rPr>
          <w:szCs w:val="28"/>
        </w:rPr>
        <w:t xml:space="preserve">The intended learning outcomes are linked to the special features of this special type of business, in terms of </w:t>
      </w:r>
      <w:r w:rsidR="00AC4D42" w:rsidRPr="00C01EAF">
        <w:rPr>
          <w:szCs w:val="28"/>
        </w:rPr>
        <w:t xml:space="preserve">: </w:t>
      </w:r>
      <w:r w:rsidR="00AC4D42" w:rsidRPr="00C01EAF">
        <w:rPr>
          <w:i/>
          <w:iCs/>
          <w:szCs w:val="28"/>
        </w:rPr>
        <w:t xml:space="preserve">i) </w:t>
      </w:r>
      <w:r>
        <w:rPr>
          <w:szCs w:val="28"/>
        </w:rPr>
        <w:t>management characteristics</w:t>
      </w:r>
      <w:r w:rsidR="00AC4D42" w:rsidRPr="00C01EAF">
        <w:rPr>
          <w:szCs w:val="28"/>
        </w:rPr>
        <w:t xml:space="preserve">, </w:t>
      </w:r>
      <w:r w:rsidR="00AC4D42" w:rsidRPr="00C01EAF">
        <w:rPr>
          <w:i/>
          <w:iCs/>
          <w:szCs w:val="28"/>
        </w:rPr>
        <w:t>ii)</w:t>
      </w:r>
      <w:r w:rsidR="00AC4D42" w:rsidRPr="00C01EAF">
        <w:rPr>
          <w:szCs w:val="28"/>
        </w:rPr>
        <w:t xml:space="preserve"> </w:t>
      </w:r>
      <w:r>
        <w:rPr>
          <w:szCs w:val="28"/>
        </w:rPr>
        <w:t>business-family relationships</w:t>
      </w:r>
      <w:r w:rsidR="00AC4D42" w:rsidRPr="00C01EAF">
        <w:rPr>
          <w:szCs w:val="28"/>
        </w:rPr>
        <w:t xml:space="preserve">, </w:t>
      </w:r>
      <w:r w:rsidR="00AC4D42" w:rsidRPr="00C01EAF">
        <w:rPr>
          <w:i/>
          <w:iCs/>
          <w:szCs w:val="28"/>
        </w:rPr>
        <w:t xml:space="preserve">iii) </w:t>
      </w:r>
      <w:r>
        <w:rPr>
          <w:iCs/>
          <w:szCs w:val="28"/>
        </w:rPr>
        <w:t xml:space="preserve">evaluation of the </w:t>
      </w:r>
      <w:r w:rsidR="007822E3">
        <w:rPr>
          <w:rFonts w:eastAsia="MS Mincho"/>
          <w:szCs w:val="20"/>
        </w:rPr>
        <w:t>economic and asset</w:t>
      </w:r>
      <w:r>
        <w:rPr>
          <w:rFonts w:eastAsia="MS Mincho"/>
          <w:szCs w:val="20"/>
        </w:rPr>
        <w:t xml:space="preserve"> </w:t>
      </w:r>
      <w:r w:rsidR="002B6572">
        <w:rPr>
          <w:rFonts w:eastAsia="MS Mincho"/>
          <w:szCs w:val="20"/>
        </w:rPr>
        <w:t>situation</w:t>
      </w:r>
      <w:r w:rsidR="002B6572" w:rsidRPr="00C01EAF">
        <w:rPr>
          <w:szCs w:val="28"/>
        </w:rPr>
        <w:t xml:space="preserve"> </w:t>
      </w:r>
      <w:r w:rsidR="002B6572">
        <w:rPr>
          <w:szCs w:val="28"/>
        </w:rPr>
        <w:t>and</w:t>
      </w:r>
      <w:r w:rsidR="00AC4D42" w:rsidRPr="00C01EAF">
        <w:rPr>
          <w:szCs w:val="28"/>
        </w:rPr>
        <w:t xml:space="preserve"> </w:t>
      </w:r>
      <w:r w:rsidR="00AC4D42" w:rsidRPr="00C01EAF">
        <w:rPr>
          <w:i/>
          <w:iCs/>
          <w:szCs w:val="28"/>
        </w:rPr>
        <w:t xml:space="preserve">iv) </w:t>
      </w:r>
      <w:r w:rsidR="00AC4D42" w:rsidRPr="00C01EAF">
        <w:rPr>
          <w:szCs w:val="28"/>
        </w:rPr>
        <w:t>t</w:t>
      </w:r>
      <w:r>
        <w:rPr>
          <w:szCs w:val="28"/>
        </w:rPr>
        <w:t>ypes of risks they have to face</w:t>
      </w:r>
      <w:r w:rsidR="00AC4D42" w:rsidRPr="00C01EAF">
        <w:rPr>
          <w:szCs w:val="28"/>
        </w:rPr>
        <w:t xml:space="preserve">. </w:t>
      </w:r>
      <w:r w:rsidR="000801AF">
        <w:rPr>
          <w:szCs w:val="28"/>
        </w:rPr>
        <w:t xml:space="preserve">Other transversal knowledge will be suggested during the course, thus completing students’ cognitive development process and providing them with autonomy of judgement </w:t>
      </w:r>
      <w:r w:rsidR="00AC4D42" w:rsidRPr="00C01EAF">
        <w:rPr>
          <w:szCs w:val="28"/>
        </w:rPr>
        <w:t>(“</w:t>
      </w:r>
      <w:r w:rsidR="000801AF">
        <w:rPr>
          <w:szCs w:val="28"/>
        </w:rPr>
        <w:t>is this family business successfully facing its criticalities?</w:t>
      </w:r>
      <w:r w:rsidR="00AC4D42" w:rsidRPr="00C01EAF">
        <w:rPr>
          <w:szCs w:val="28"/>
        </w:rPr>
        <w:t xml:space="preserve">”), </w:t>
      </w:r>
      <w:r w:rsidR="000801AF">
        <w:rPr>
          <w:szCs w:val="28"/>
        </w:rPr>
        <w:t>communication skills</w:t>
      </w:r>
      <w:r w:rsidR="00AC4D42" w:rsidRPr="00C01EAF">
        <w:rPr>
          <w:szCs w:val="28"/>
        </w:rPr>
        <w:t xml:space="preserve"> (“</w:t>
      </w:r>
      <w:r w:rsidR="000801AF">
        <w:rPr>
          <w:szCs w:val="28"/>
        </w:rPr>
        <w:t>am I capable of suggesting virtuous paths</w:t>
      </w:r>
      <w:r w:rsidR="00AC4D42" w:rsidRPr="00C01EAF">
        <w:rPr>
          <w:szCs w:val="28"/>
        </w:rPr>
        <w:t xml:space="preserve">?”), </w:t>
      </w:r>
      <w:r w:rsidR="000801AF">
        <w:rPr>
          <w:szCs w:val="28"/>
        </w:rPr>
        <w:t>learning skills</w:t>
      </w:r>
      <w:r w:rsidR="00AC4D42" w:rsidRPr="00C01EAF">
        <w:rPr>
          <w:szCs w:val="28"/>
        </w:rPr>
        <w:t xml:space="preserve"> (“</w:t>
      </w:r>
      <w:r w:rsidR="000801AF">
        <w:rPr>
          <w:szCs w:val="28"/>
        </w:rPr>
        <w:t>what have I learnt from the analysis that I have carried out</w:t>
      </w:r>
      <w:r w:rsidR="00AC4D42" w:rsidRPr="00C01EAF">
        <w:rPr>
          <w:szCs w:val="28"/>
        </w:rPr>
        <w:t xml:space="preserve">?”). </w:t>
      </w:r>
      <w:r w:rsidR="000801AF">
        <w:rPr>
          <w:szCs w:val="28"/>
        </w:rPr>
        <w:t>At the end of the course students wi</w:t>
      </w:r>
      <w:r w:rsidR="007822E3">
        <w:rPr>
          <w:szCs w:val="28"/>
        </w:rPr>
        <w:t>ll therefore be capable of</w:t>
      </w:r>
      <w:r w:rsidR="000801AF">
        <w:rPr>
          <w:szCs w:val="28"/>
        </w:rPr>
        <w:t xml:space="preserve"> carrying out a comp</w:t>
      </w:r>
      <w:r w:rsidR="00475932">
        <w:rPr>
          <w:szCs w:val="28"/>
        </w:rPr>
        <w:t>rehensive evaluation of</w:t>
      </w:r>
      <w:r w:rsidR="000801AF">
        <w:rPr>
          <w:szCs w:val="28"/>
        </w:rPr>
        <w:t xml:space="preserve"> a family business, as well as making suggestions in order to improve their situation. </w:t>
      </w:r>
    </w:p>
    <w:p w14:paraId="7F01A2EC" w14:textId="77777777" w:rsidR="00045471" w:rsidRDefault="00A46AD6" w:rsidP="00AC4D42">
      <w:pPr>
        <w:spacing w:before="240" w:after="120"/>
        <w:rPr>
          <w:b/>
          <w:bCs/>
          <w:i/>
          <w:iCs/>
          <w:sz w:val="18"/>
        </w:rPr>
      </w:pPr>
      <w:r>
        <w:rPr>
          <w:b/>
          <w:bCs/>
          <w:i/>
          <w:iCs/>
          <w:sz w:val="18"/>
        </w:rPr>
        <w:t>COURSE CONTENT</w:t>
      </w:r>
    </w:p>
    <w:p w14:paraId="7CD44246" w14:textId="2342D6EC" w:rsidR="00AC4D42" w:rsidRPr="00C01EAF" w:rsidRDefault="00045471" w:rsidP="00AC4D42">
      <w:pPr>
        <w:rPr>
          <w:szCs w:val="20"/>
        </w:rPr>
      </w:pPr>
      <w:r>
        <w:rPr>
          <w:szCs w:val="20"/>
        </w:rPr>
        <w:t>The</w:t>
      </w:r>
      <w:r w:rsidR="00AC4D42" w:rsidRPr="00C01EAF">
        <w:rPr>
          <w:szCs w:val="20"/>
        </w:rPr>
        <w:t xml:space="preserve"> “</w:t>
      </w:r>
      <w:r>
        <w:rPr>
          <w:i/>
          <w:iCs/>
          <w:szCs w:val="20"/>
        </w:rPr>
        <w:t>F</w:t>
      </w:r>
      <w:r w:rsidR="00AC4D42" w:rsidRPr="00C01EAF">
        <w:rPr>
          <w:i/>
          <w:iCs/>
          <w:szCs w:val="20"/>
        </w:rPr>
        <w:t>amily business</w:t>
      </w:r>
      <w:r>
        <w:rPr>
          <w:i/>
          <w:iCs/>
          <w:szCs w:val="20"/>
        </w:rPr>
        <w:t xml:space="preserve"> Strategies and Problems</w:t>
      </w:r>
      <w:r w:rsidR="00AC4D42" w:rsidRPr="00C01EAF">
        <w:rPr>
          <w:szCs w:val="20"/>
        </w:rPr>
        <w:t>”</w:t>
      </w:r>
      <w:r>
        <w:rPr>
          <w:szCs w:val="20"/>
        </w:rPr>
        <w:t xml:space="preserve"> module consists </w:t>
      </w:r>
      <w:r w:rsidR="002B6572">
        <w:rPr>
          <w:szCs w:val="20"/>
        </w:rPr>
        <w:t>of</w:t>
      </w:r>
      <w:r>
        <w:rPr>
          <w:szCs w:val="20"/>
        </w:rPr>
        <w:t xml:space="preserve"> two </w:t>
      </w:r>
      <w:r w:rsidR="00A0088E">
        <w:rPr>
          <w:szCs w:val="20"/>
        </w:rPr>
        <w:t xml:space="preserve">20-hour </w:t>
      </w:r>
      <w:r>
        <w:rPr>
          <w:szCs w:val="20"/>
        </w:rPr>
        <w:t>parts</w:t>
      </w:r>
      <w:r w:rsidR="00A0088E">
        <w:rPr>
          <w:szCs w:val="20"/>
        </w:rPr>
        <w:t>,</w:t>
      </w:r>
      <w:r w:rsidR="00B45469">
        <w:rPr>
          <w:szCs w:val="20"/>
        </w:rPr>
        <w:t xml:space="preserve"> and in 10 hours, held by </w:t>
      </w:r>
      <w:r w:rsidR="00AC4D42" w:rsidRPr="00C01EAF">
        <w:rPr>
          <w:szCs w:val="20"/>
        </w:rPr>
        <w:t xml:space="preserve">Prof. Cambrea </w:t>
      </w:r>
      <w:r w:rsidR="003A5036">
        <w:rPr>
          <w:szCs w:val="20"/>
        </w:rPr>
        <w:t>and by</w:t>
      </w:r>
      <w:r w:rsidR="00AC4D42" w:rsidRPr="00C01EAF">
        <w:rPr>
          <w:szCs w:val="20"/>
        </w:rPr>
        <w:t xml:space="preserve"> Prof. Devecchi</w:t>
      </w:r>
      <w:r w:rsidR="003A5036">
        <w:rPr>
          <w:szCs w:val="20"/>
        </w:rPr>
        <w:t xml:space="preserve"> respectively</w:t>
      </w:r>
      <w:r w:rsidR="00AC4D42" w:rsidRPr="00C01EAF">
        <w:rPr>
          <w:szCs w:val="20"/>
        </w:rPr>
        <w:t xml:space="preserve">. </w:t>
      </w:r>
    </w:p>
    <w:p w14:paraId="75FF7216" w14:textId="77777777" w:rsidR="00AC4D42" w:rsidRPr="002B6572" w:rsidRDefault="00AC4D42" w:rsidP="00AC4D42">
      <w:pPr>
        <w:pStyle w:val="Testo2"/>
        <w:ind w:firstLine="0"/>
        <w:rPr>
          <w:rFonts w:ascii="Times New Roman" w:eastAsia="MS Mincho" w:hAnsi="Times New Roman"/>
          <w:sz w:val="20"/>
          <w:szCs w:val="22"/>
          <w:lang w:val="en-US"/>
        </w:rPr>
      </w:pPr>
      <w:r w:rsidRPr="002B6572">
        <w:rPr>
          <w:rFonts w:ascii="Times New Roman" w:hAnsi="Times New Roman"/>
          <w:sz w:val="20"/>
          <w:szCs w:val="22"/>
          <w:lang w:val="en-US"/>
        </w:rPr>
        <w:t>Prof. Cambrea</w:t>
      </w:r>
      <w:r w:rsidR="00A0088E" w:rsidRPr="002B6572">
        <w:rPr>
          <w:rFonts w:ascii="Times New Roman" w:hAnsi="Times New Roman"/>
          <w:sz w:val="20"/>
          <w:szCs w:val="22"/>
          <w:lang w:val="en-US"/>
        </w:rPr>
        <w:t>’s part is characterised by traditional teaching through frontal lectures, in which students participate in specific activitie</w:t>
      </w:r>
      <w:r w:rsidR="00B45469" w:rsidRPr="002B6572">
        <w:rPr>
          <w:rFonts w:ascii="Times New Roman" w:hAnsi="Times New Roman"/>
          <w:sz w:val="20"/>
          <w:szCs w:val="22"/>
          <w:lang w:val="en-US"/>
        </w:rPr>
        <w:t xml:space="preserve">s such as </w:t>
      </w:r>
      <w:r w:rsidR="005841E9" w:rsidRPr="002B6572">
        <w:rPr>
          <w:rFonts w:ascii="Times New Roman" w:eastAsia="MS Mincho" w:hAnsi="Times New Roman"/>
          <w:sz w:val="20"/>
          <w:szCs w:val="22"/>
          <w:lang w:val="en-US"/>
        </w:rPr>
        <w:t>analysing</w:t>
      </w:r>
      <w:r w:rsidR="009A2B14" w:rsidRPr="002B6572">
        <w:rPr>
          <w:rFonts w:ascii="Times New Roman" w:eastAsia="MS Mincho" w:hAnsi="Times New Roman"/>
          <w:sz w:val="20"/>
          <w:szCs w:val="22"/>
          <w:lang w:val="en-US"/>
        </w:rPr>
        <w:t xml:space="preserve"> case </w:t>
      </w:r>
      <w:r w:rsidR="009A2B14" w:rsidRPr="002B6572">
        <w:rPr>
          <w:rFonts w:ascii="Times New Roman" w:eastAsia="MS Mincho" w:hAnsi="Times New Roman"/>
          <w:sz w:val="20"/>
          <w:szCs w:val="22"/>
          <w:lang w:val="en-US"/>
        </w:rPr>
        <w:lastRenderedPageBreak/>
        <w:t>studies, carrying ou</w:t>
      </w:r>
      <w:r w:rsidRPr="002B6572">
        <w:rPr>
          <w:rFonts w:ascii="Times New Roman" w:eastAsia="MS Mincho" w:hAnsi="Times New Roman"/>
          <w:sz w:val="20"/>
          <w:szCs w:val="22"/>
          <w:lang w:val="en-US"/>
        </w:rPr>
        <w:t>t</w:t>
      </w:r>
      <w:r w:rsidR="009A2B14" w:rsidRPr="002B6572">
        <w:rPr>
          <w:rFonts w:ascii="Times New Roman" w:eastAsia="MS Mincho" w:hAnsi="Times New Roman"/>
          <w:sz w:val="20"/>
          <w:szCs w:val="22"/>
          <w:lang w:val="en-US"/>
        </w:rPr>
        <w:t xml:space="preserve"> exercises on specific topics and presentations by business people. </w:t>
      </w:r>
    </w:p>
    <w:p w14:paraId="63C89D2B" w14:textId="77777777" w:rsidR="00AC4D42" w:rsidRPr="00C01EAF" w:rsidRDefault="005841E9" w:rsidP="00AC4D42">
      <w:pPr>
        <w:rPr>
          <w:szCs w:val="28"/>
        </w:rPr>
      </w:pPr>
      <w:r>
        <w:rPr>
          <w:szCs w:val="28"/>
        </w:rPr>
        <w:t>In the part held by</w:t>
      </w:r>
      <w:r w:rsidR="00AC4D42" w:rsidRPr="00C01EAF">
        <w:rPr>
          <w:szCs w:val="28"/>
        </w:rPr>
        <w:t xml:space="preserve"> Prof. Devecchi, </w:t>
      </w:r>
      <w:r>
        <w:rPr>
          <w:szCs w:val="28"/>
        </w:rPr>
        <w:t>students</w:t>
      </w:r>
      <w:r w:rsidR="00BA1EE5">
        <w:rPr>
          <w:szCs w:val="28"/>
        </w:rPr>
        <w:t xml:space="preserve"> </w:t>
      </w:r>
      <w:r>
        <w:rPr>
          <w:szCs w:val="28"/>
        </w:rPr>
        <w:t xml:space="preserve">must decide whether they want to carry out </w:t>
      </w:r>
      <w:r w:rsidR="00AC4D42" w:rsidRPr="00C01EAF">
        <w:rPr>
          <w:szCs w:val="28"/>
        </w:rPr>
        <w:t xml:space="preserve">Project Work. </w:t>
      </w:r>
      <w:r>
        <w:rPr>
          <w:szCs w:val="28"/>
        </w:rPr>
        <w:t>Studen</w:t>
      </w:r>
      <w:r w:rsidR="00BA1EE5">
        <w:rPr>
          <w:szCs w:val="28"/>
        </w:rPr>
        <w:t xml:space="preserve">ts who will decide to carry out </w:t>
      </w:r>
      <w:r w:rsidR="00AC4D42" w:rsidRPr="00C01EAF">
        <w:rPr>
          <w:szCs w:val="28"/>
        </w:rPr>
        <w:t xml:space="preserve">Project Work, </w:t>
      </w:r>
      <w:r>
        <w:rPr>
          <w:szCs w:val="28"/>
        </w:rPr>
        <w:t>in addition to attending lessons, will have to find a family business that,</w:t>
      </w:r>
      <w:r w:rsidR="00BA1EE5">
        <w:rPr>
          <w:szCs w:val="28"/>
        </w:rPr>
        <w:t xml:space="preserve"> being willing to collaborate, is interested in being </w:t>
      </w:r>
      <w:r>
        <w:rPr>
          <w:szCs w:val="28"/>
        </w:rPr>
        <w:t>evaluated through a questionnaire provided by the lecturer.</w:t>
      </w:r>
      <w:r w:rsidR="00AC4D42" w:rsidRPr="00C01EAF">
        <w:rPr>
          <w:szCs w:val="28"/>
        </w:rPr>
        <w:t xml:space="preserve"> </w:t>
      </w:r>
      <w:r w:rsidR="00D36E3B">
        <w:rPr>
          <w:szCs w:val="28"/>
        </w:rPr>
        <w:t xml:space="preserve">The </w:t>
      </w:r>
      <w:r w:rsidR="00BA1EE5">
        <w:rPr>
          <w:szCs w:val="28"/>
        </w:rPr>
        <w:t>d</w:t>
      </w:r>
      <w:r w:rsidR="00D36E3B">
        <w:rPr>
          <w:szCs w:val="28"/>
        </w:rPr>
        <w:t>rafting of a final report submitted to the lecturer and assessed by the same lecturer,</w:t>
      </w:r>
      <w:r w:rsidR="00BA1EE5">
        <w:rPr>
          <w:szCs w:val="28"/>
        </w:rPr>
        <w:t xml:space="preserve"> completes the course programme</w:t>
      </w:r>
      <w:r w:rsidR="00AC4D42" w:rsidRPr="00C01EAF">
        <w:rPr>
          <w:szCs w:val="28"/>
        </w:rPr>
        <w:t xml:space="preserve">. </w:t>
      </w:r>
      <w:r w:rsidR="00B5224A">
        <w:rPr>
          <w:szCs w:val="28"/>
        </w:rPr>
        <w:t xml:space="preserve">Students who decide not to carry out the </w:t>
      </w:r>
      <w:r w:rsidR="00AC4D42" w:rsidRPr="00C01EAF">
        <w:rPr>
          <w:szCs w:val="28"/>
        </w:rPr>
        <w:t xml:space="preserve">Project Work </w:t>
      </w:r>
      <w:r w:rsidR="00BA1EE5">
        <w:rPr>
          <w:szCs w:val="28"/>
        </w:rPr>
        <w:t>are expected to actively parti</w:t>
      </w:r>
      <w:r w:rsidR="00B5224A">
        <w:rPr>
          <w:szCs w:val="28"/>
        </w:rPr>
        <w:t>cipate during lessons. The study of the textbook and the exam in which students will be specifically examined on such textbook will bring the course programme to a close</w:t>
      </w:r>
      <w:r w:rsidR="00AC4D42" w:rsidRPr="00C01EAF">
        <w:rPr>
          <w:szCs w:val="28"/>
        </w:rPr>
        <w:t xml:space="preserve">. </w:t>
      </w:r>
      <w:r w:rsidR="00B5224A">
        <w:rPr>
          <w:szCs w:val="28"/>
        </w:rPr>
        <w:t>Students must study the following parts</w:t>
      </w:r>
      <w:r w:rsidR="00AC4D42" w:rsidRPr="00C01EAF">
        <w:rPr>
          <w:szCs w:val="28"/>
        </w:rPr>
        <w:t xml:space="preserve">: pp. 13-91; pp.327-367, </w:t>
      </w:r>
      <w:r w:rsidR="00B5224A">
        <w:rPr>
          <w:szCs w:val="28"/>
        </w:rPr>
        <w:t>for a total of about one hundred and twenty pages</w:t>
      </w:r>
      <w:r w:rsidR="00AC4D42" w:rsidRPr="00C01EAF">
        <w:rPr>
          <w:szCs w:val="28"/>
        </w:rPr>
        <w:t>.</w:t>
      </w:r>
    </w:p>
    <w:p w14:paraId="66613C85" w14:textId="16229C3B" w:rsidR="00B5224A" w:rsidRDefault="00BA1EE5" w:rsidP="00AC4D42">
      <w:pPr>
        <w:rPr>
          <w:sz w:val="18"/>
        </w:rPr>
      </w:pPr>
      <w:r>
        <w:rPr>
          <w:szCs w:val="28"/>
        </w:rPr>
        <w:t xml:space="preserve">The programme content consists </w:t>
      </w:r>
      <w:r w:rsidR="002B6572">
        <w:rPr>
          <w:szCs w:val="28"/>
        </w:rPr>
        <w:t>of</w:t>
      </w:r>
      <w:r w:rsidR="00AC4D42" w:rsidRPr="00C01EAF">
        <w:rPr>
          <w:szCs w:val="28"/>
        </w:rPr>
        <w:t xml:space="preserve">: </w:t>
      </w:r>
      <w:r w:rsidR="00AC4D42" w:rsidRPr="00C01EAF">
        <w:rPr>
          <w:i/>
          <w:iCs/>
          <w:szCs w:val="28"/>
        </w:rPr>
        <w:t>a)</w:t>
      </w:r>
      <w:r w:rsidR="00AC4D42" w:rsidRPr="00C01EAF">
        <w:rPr>
          <w:szCs w:val="28"/>
        </w:rPr>
        <w:t xml:space="preserve"> </w:t>
      </w:r>
      <w:r w:rsidR="000F5592">
        <w:rPr>
          <w:szCs w:val="28"/>
        </w:rPr>
        <w:t>types of family businesses</w:t>
      </w:r>
      <w:r w:rsidR="00AC4D42" w:rsidRPr="00C01EAF">
        <w:rPr>
          <w:szCs w:val="28"/>
        </w:rPr>
        <w:t xml:space="preserve">, </w:t>
      </w:r>
      <w:r w:rsidR="000F5592">
        <w:rPr>
          <w:szCs w:val="28"/>
        </w:rPr>
        <w:t>their life cycle</w:t>
      </w:r>
      <w:r w:rsidR="00AC4D42" w:rsidRPr="00C01EAF">
        <w:rPr>
          <w:szCs w:val="28"/>
        </w:rPr>
        <w:t>,</w:t>
      </w:r>
      <w:r>
        <w:rPr>
          <w:szCs w:val="28"/>
        </w:rPr>
        <w:t xml:space="preserve"> </w:t>
      </w:r>
      <w:r w:rsidR="000F5592">
        <w:rPr>
          <w:szCs w:val="28"/>
        </w:rPr>
        <w:t>their strategic discontinuitie</w:t>
      </w:r>
      <w:r>
        <w:rPr>
          <w:szCs w:val="28"/>
        </w:rPr>
        <w:t>s</w:t>
      </w:r>
      <w:r w:rsidR="00AC4D42" w:rsidRPr="00C01EAF">
        <w:rPr>
          <w:szCs w:val="28"/>
        </w:rPr>
        <w:t xml:space="preserve">; </w:t>
      </w:r>
      <w:r w:rsidR="00AC4D42" w:rsidRPr="00C01EAF">
        <w:rPr>
          <w:i/>
          <w:iCs/>
          <w:szCs w:val="28"/>
        </w:rPr>
        <w:t>b)</w:t>
      </w:r>
      <w:r w:rsidR="00AC4D42" w:rsidRPr="00C01EAF">
        <w:rPr>
          <w:szCs w:val="28"/>
        </w:rPr>
        <w:t xml:space="preserve"> </w:t>
      </w:r>
      <w:r w:rsidR="000F5592">
        <w:rPr>
          <w:szCs w:val="28"/>
        </w:rPr>
        <w:t>family business theories</w:t>
      </w:r>
      <w:r w:rsidR="00AC4D42" w:rsidRPr="00C01EAF">
        <w:rPr>
          <w:szCs w:val="28"/>
        </w:rPr>
        <w:t xml:space="preserve">; </w:t>
      </w:r>
      <w:r w:rsidR="00AC4D42" w:rsidRPr="00C01EAF">
        <w:rPr>
          <w:i/>
          <w:iCs/>
          <w:szCs w:val="28"/>
        </w:rPr>
        <w:t>c)</w:t>
      </w:r>
      <w:r w:rsidR="00AC4D42" w:rsidRPr="00C01EAF">
        <w:rPr>
          <w:szCs w:val="28"/>
        </w:rPr>
        <w:t xml:space="preserve"> </w:t>
      </w:r>
      <w:r w:rsidR="000F5592">
        <w:rPr>
          <w:szCs w:val="28"/>
        </w:rPr>
        <w:t>family business governance systems</w:t>
      </w:r>
      <w:r w:rsidR="00AC4D42" w:rsidRPr="00C01EAF">
        <w:rPr>
          <w:szCs w:val="28"/>
        </w:rPr>
        <w:t xml:space="preserve">; </w:t>
      </w:r>
      <w:r w:rsidR="00AC4D42" w:rsidRPr="00C01EAF">
        <w:rPr>
          <w:i/>
          <w:iCs/>
          <w:szCs w:val="28"/>
        </w:rPr>
        <w:t xml:space="preserve">d) </w:t>
      </w:r>
      <w:r w:rsidR="000F5592">
        <w:rPr>
          <w:szCs w:val="28"/>
        </w:rPr>
        <w:t>innovation strategies</w:t>
      </w:r>
      <w:r w:rsidR="00AC4D42" w:rsidRPr="00C01EAF">
        <w:rPr>
          <w:szCs w:val="28"/>
        </w:rPr>
        <w:t>;</w:t>
      </w:r>
      <w:r w:rsidR="00AC4D42" w:rsidRPr="00C01EAF">
        <w:rPr>
          <w:i/>
          <w:iCs/>
          <w:szCs w:val="28"/>
        </w:rPr>
        <w:t xml:space="preserve"> e)</w:t>
      </w:r>
      <w:r w:rsidR="00AC4D42" w:rsidRPr="00C01EAF">
        <w:rPr>
          <w:szCs w:val="28"/>
        </w:rPr>
        <w:t xml:space="preserve"> </w:t>
      </w:r>
      <w:r w:rsidR="000F5592">
        <w:rPr>
          <w:szCs w:val="28"/>
        </w:rPr>
        <w:t>t</w:t>
      </w:r>
      <w:r>
        <w:rPr>
          <w:szCs w:val="28"/>
        </w:rPr>
        <w:t>he four major criticality groups</w:t>
      </w:r>
      <w:r w:rsidR="00AC4D42" w:rsidRPr="00C01EAF">
        <w:rPr>
          <w:szCs w:val="28"/>
        </w:rPr>
        <w:t>: pro</w:t>
      </w:r>
      <w:r w:rsidR="000F5592">
        <w:rPr>
          <w:szCs w:val="28"/>
        </w:rPr>
        <w:t>file of the adopted business model</w:t>
      </w:r>
      <w:r w:rsidR="00AC4D42" w:rsidRPr="00C01EAF">
        <w:rPr>
          <w:szCs w:val="28"/>
        </w:rPr>
        <w:t xml:space="preserve">, </w:t>
      </w:r>
      <w:r w:rsidR="000F5592">
        <w:rPr>
          <w:szCs w:val="28"/>
        </w:rPr>
        <w:t xml:space="preserve">business-family </w:t>
      </w:r>
      <w:r w:rsidR="002B6572">
        <w:rPr>
          <w:szCs w:val="28"/>
        </w:rPr>
        <w:t>relationships</w:t>
      </w:r>
      <w:r w:rsidR="00AC4D42" w:rsidRPr="00C01EAF">
        <w:rPr>
          <w:szCs w:val="28"/>
        </w:rPr>
        <w:t xml:space="preserve">, </w:t>
      </w:r>
      <w:r>
        <w:rPr>
          <w:rFonts w:eastAsia="MS Mincho"/>
          <w:szCs w:val="20"/>
        </w:rPr>
        <w:t xml:space="preserve">economic and asset </w:t>
      </w:r>
      <w:r w:rsidR="000F5592">
        <w:rPr>
          <w:rFonts w:eastAsia="MS Mincho"/>
          <w:szCs w:val="20"/>
        </w:rPr>
        <w:t>situation</w:t>
      </w:r>
      <w:r w:rsidR="000F5592" w:rsidRPr="00C01EAF">
        <w:rPr>
          <w:szCs w:val="28"/>
        </w:rPr>
        <w:t xml:space="preserve"> </w:t>
      </w:r>
      <w:r w:rsidR="000F5592">
        <w:rPr>
          <w:szCs w:val="28"/>
        </w:rPr>
        <w:t>and level of risk-taking</w:t>
      </w:r>
      <w:r w:rsidR="00AC4D42" w:rsidRPr="00C01EAF">
        <w:rPr>
          <w:szCs w:val="28"/>
        </w:rPr>
        <w:t xml:space="preserve">; </w:t>
      </w:r>
      <w:r w:rsidR="00AC4D42" w:rsidRPr="00C01EAF">
        <w:rPr>
          <w:i/>
          <w:iCs/>
          <w:szCs w:val="28"/>
        </w:rPr>
        <w:t>f)</w:t>
      </w:r>
      <w:r w:rsidR="00AC4D42" w:rsidRPr="00C01EAF">
        <w:rPr>
          <w:szCs w:val="28"/>
        </w:rPr>
        <w:t xml:space="preserve"> varia</w:t>
      </w:r>
      <w:r w:rsidR="00253B82">
        <w:rPr>
          <w:szCs w:val="28"/>
        </w:rPr>
        <w:t>bles containe</w:t>
      </w:r>
      <w:r>
        <w:rPr>
          <w:szCs w:val="28"/>
        </w:rPr>
        <w:t>d in each large group</w:t>
      </w:r>
      <w:r w:rsidR="00AC4D42" w:rsidRPr="00635536">
        <w:rPr>
          <w:sz w:val="18"/>
        </w:rPr>
        <w:t>;</w:t>
      </w:r>
      <w:r w:rsidR="00AC4D42" w:rsidRPr="00635536">
        <w:rPr>
          <w:i/>
          <w:iCs/>
          <w:sz w:val="18"/>
        </w:rPr>
        <w:t xml:space="preserve"> </w:t>
      </w:r>
      <w:r w:rsidR="00AC4D42" w:rsidRPr="00FC5B38">
        <w:rPr>
          <w:i/>
          <w:iCs/>
          <w:sz w:val="18"/>
        </w:rPr>
        <w:t>g</w:t>
      </w:r>
      <w:r w:rsidR="00AC4D42" w:rsidRPr="00635536">
        <w:rPr>
          <w:i/>
          <w:iCs/>
          <w:sz w:val="18"/>
        </w:rPr>
        <w:t>)</w:t>
      </w:r>
      <w:r w:rsidR="00AC4D42" w:rsidRPr="00635536">
        <w:rPr>
          <w:sz w:val="18"/>
        </w:rPr>
        <w:t xml:space="preserve"> l</w:t>
      </w:r>
      <w:r w:rsidR="00253B82">
        <w:rPr>
          <w:sz w:val="18"/>
        </w:rPr>
        <w:t>i</w:t>
      </w:r>
      <w:r>
        <w:rPr>
          <w:sz w:val="18"/>
        </w:rPr>
        <w:t>terature supporting these macro groups</w:t>
      </w:r>
      <w:r w:rsidR="00AC4D42" w:rsidRPr="00635536">
        <w:rPr>
          <w:sz w:val="18"/>
        </w:rPr>
        <w:t xml:space="preserve">; </w:t>
      </w:r>
      <w:r w:rsidR="00AC4D42" w:rsidRPr="00FC5B38">
        <w:rPr>
          <w:i/>
          <w:iCs/>
          <w:sz w:val="18"/>
        </w:rPr>
        <w:t>h</w:t>
      </w:r>
      <w:r w:rsidR="00AC4D42" w:rsidRPr="00635536">
        <w:rPr>
          <w:i/>
          <w:iCs/>
          <w:sz w:val="18"/>
        </w:rPr>
        <w:t>)</w:t>
      </w:r>
      <w:r w:rsidR="00AC4D42" w:rsidRPr="00635536">
        <w:rPr>
          <w:sz w:val="18"/>
        </w:rPr>
        <w:t xml:space="preserve"> </w:t>
      </w:r>
      <w:r>
        <w:rPr>
          <w:sz w:val="18"/>
        </w:rPr>
        <w:t>criticality mapping and its</w:t>
      </w:r>
      <w:r w:rsidR="0009573D">
        <w:rPr>
          <w:sz w:val="18"/>
        </w:rPr>
        <w:t xml:space="preserve"> evolution over time. </w:t>
      </w:r>
      <w:r w:rsidR="002B6572" w:rsidRPr="00635536">
        <w:rPr>
          <w:sz w:val="18"/>
        </w:rPr>
        <w:t>Transvers</w:t>
      </w:r>
      <w:r w:rsidR="002B6572">
        <w:rPr>
          <w:sz w:val="18"/>
        </w:rPr>
        <w:t>ally</w:t>
      </w:r>
      <w:r w:rsidR="0009573D">
        <w:rPr>
          <w:sz w:val="18"/>
        </w:rPr>
        <w:t xml:space="preserve"> to this approach</w:t>
      </w:r>
      <w:r w:rsidR="00AC4D42" w:rsidRPr="00635536">
        <w:rPr>
          <w:sz w:val="18"/>
        </w:rPr>
        <w:t xml:space="preserve"> </w:t>
      </w:r>
      <w:r w:rsidR="00AC4D42" w:rsidRPr="00FC5B38">
        <w:rPr>
          <w:i/>
          <w:iCs/>
          <w:sz w:val="18"/>
        </w:rPr>
        <w:t>i</w:t>
      </w:r>
      <w:r w:rsidR="00AC4D42" w:rsidRPr="00635536">
        <w:rPr>
          <w:i/>
          <w:iCs/>
          <w:sz w:val="18"/>
        </w:rPr>
        <w:t>)</w:t>
      </w:r>
      <w:r w:rsidR="00AC4D42" w:rsidRPr="00635536">
        <w:rPr>
          <w:sz w:val="18"/>
        </w:rPr>
        <w:t xml:space="preserve"> </w:t>
      </w:r>
      <w:r w:rsidR="0009573D">
        <w:rPr>
          <w:sz w:val="18"/>
        </w:rPr>
        <w:t>generational shift models</w:t>
      </w:r>
      <w:r w:rsidR="00AC4D42" w:rsidRPr="00635536">
        <w:rPr>
          <w:sz w:val="18"/>
        </w:rPr>
        <w:t>.</w:t>
      </w:r>
      <w:r w:rsidR="00AC4D42" w:rsidRPr="00E21239">
        <w:rPr>
          <w:sz w:val="18"/>
        </w:rPr>
        <w:t xml:space="preserve">     </w:t>
      </w:r>
    </w:p>
    <w:p w14:paraId="45327E7A" w14:textId="05332517" w:rsidR="00BA1EE5" w:rsidRDefault="00A46AD6" w:rsidP="00C23E5E">
      <w:pPr>
        <w:spacing w:before="240" w:after="120"/>
        <w:rPr>
          <w:b/>
          <w:bCs/>
          <w:i/>
          <w:iCs/>
          <w:sz w:val="18"/>
        </w:rPr>
      </w:pPr>
      <w:r>
        <w:rPr>
          <w:b/>
          <w:bCs/>
          <w:i/>
          <w:iCs/>
          <w:sz w:val="18"/>
        </w:rPr>
        <w:t>READING LIST</w:t>
      </w:r>
    </w:p>
    <w:p w14:paraId="3D2AE5E9" w14:textId="77777777" w:rsidR="00AC4D42" w:rsidRDefault="00016543" w:rsidP="00C23E5E">
      <w:pPr>
        <w:ind w:left="284" w:hanging="284"/>
        <w:rPr>
          <w:sz w:val="18"/>
        </w:rPr>
      </w:pPr>
      <w:r>
        <w:rPr>
          <w:sz w:val="18"/>
        </w:rPr>
        <w:t>The textbook adopted for the course is the following</w:t>
      </w:r>
      <w:r w:rsidR="00AC4D42">
        <w:rPr>
          <w:sz w:val="18"/>
        </w:rPr>
        <w:t>:</w:t>
      </w:r>
    </w:p>
    <w:p w14:paraId="31C30273" w14:textId="77777777" w:rsidR="00AC4D42" w:rsidRPr="002B6572" w:rsidRDefault="00AC4D42" w:rsidP="00C23E5E">
      <w:pPr>
        <w:ind w:left="284" w:hanging="284"/>
        <w:rPr>
          <w:sz w:val="18"/>
          <w:lang w:val="it-IT"/>
        </w:rPr>
      </w:pPr>
      <w:r w:rsidRPr="002B6572">
        <w:rPr>
          <w:sz w:val="18"/>
          <w:lang w:val="it-IT"/>
        </w:rPr>
        <w:t xml:space="preserve">C. Devecchi, </w:t>
      </w:r>
      <w:r w:rsidRPr="002B6572">
        <w:rPr>
          <w:i/>
          <w:iCs/>
          <w:sz w:val="18"/>
          <w:lang w:val="it-IT"/>
        </w:rPr>
        <w:t>Problemi, criticità e prospettive dell’impresa di famiglia</w:t>
      </w:r>
      <w:r w:rsidRPr="002B6572">
        <w:rPr>
          <w:sz w:val="18"/>
          <w:lang w:val="it-IT"/>
        </w:rPr>
        <w:t>, V&amp;P, R</w:t>
      </w:r>
      <w:r w:rsidR="00016543" w:rsidRPr="002B6572">
        <w:rPr>
          <w:sz w:val="18"/>
          <w:lang w:val="it-IT"/>
        </w:rPr>
        <w:t>eprint</w:t>
      </w:r>
      <w:r w:rsidR="00BA1EE5" w:rsidRPr="002B6572">
        <w:rPr>
          <w:sz w:val="18"/>
          <w:lang w:val="it-IT"/>
        </w:rPr>
        <w:t xml:space="preserve"> </w:t>
      </w:r>
      <w:r w:rsidR="00016543" w:rsidRPr="002B6572">
        <w:rPr>
          <w:sz w:val="18"/>
          <w:lang w:val="it-IT"/>
        </w:rPr>
        <w:t>October</w:t>
      </w:r>
      <w:r w:rsidRPr="002B6572">
        <w:rPr>
          <w:sz w:val="18"/>
          <w:lang w:val="it-IT"/>
        </w:rPr>
        <w:t xml:space="preserve"> 2013. </w:t>
      </w:r>
    </w:p>
    <w:p w14:paraId="2141B159" w14:textId="77777777" w:rsidR="00AC4D42" w:rsidRPr="00E21239" w:rsidRDefault="001C3E5F" w:rsidP="00C23E5E">
      <w:pPr>
        <w:spacing w:before="120"/>
        <w:ind w:left="284" w:hanging="284"/>
        <w:rPr>
          <w:sz w:val="18"/>
        </w:rPr>
      </w:pPr>
      <w:r>
        <w:rPr>
          <w:sz w:val="18"/>
        </w:rPr>
        <w:t xml:space="preserve">Supplementary teaching material will in any case be supplied to students though the </w:t>
      </w:r>
      <w:r w:rsidR="00AC4D42" w:rsidRPr="00E21239">
        <w:rPr>
          <w:sz w:val="18"/>
        </w:rPr>
        <w:t xml:space="preserve">Blackboard </w:t>
      </w:r>
      <w:r>
        <w:rPr>
          <w:sz w:val="18"/>
        </w:rPr>
        <w:t xml:space="preserve">platform and will have to be studied in order to prepare for the exam. </w:t>
      </w:r>
    </w:p>
    <w:p w14:paraId="703D6651" w14:textId="33CDF3A3" w:rsidR="00AC4D42" w:rsidRDefault="00E509DC" w:rsidP="00C23E5E">
      <w:pPr>
        <w:ind w:left="284" w:hanging="284"/>
        <w:rPr>
          <w:sz w:val="18"/>
        </w:rPr>
      </w:pPr>
      <w:r>
        <w:rPr>
          <w:sz w:val="18"/>
        </w:rPr>
        <w:t xml:space="preserve">For </w:t>
      </w:r>
      <w:r w:rsidR="00AC4D42">
        <w:rPr>
          <w:sz w:val="18"/>
        </w:rPr>
        <w:t>Prof. Devecchi</w:t>
      </w:r>
      <w:r>
        <w:rPr>
          <w:sz w:val="18"/>
        </w:rPr>
        <w:t>’s part</w:t>
      </w:r>
      <w:r w:rsidR="00AC4D42">
        <w:rPr>
          <w:sz w:val="18"/>
        </w:rPr>
        <w:t xml:space="preserve">, </w:t>
      </w:r>
      <w:r>
        <w:rPr>
          <w:sz w:val="18"/>
        </w:rPr>
        <w:t xml:space="preserve">students who decide to carry out the </w:t>
      </w:r>
      <w:r w:rsidR="00AC4D42">
        <w:rPr>
          <w:sz w:val="18"/>
        </w:rPr>
        <w:t>Project Work</w:t>
      </w:r>
      <w:r>
        <w:rPr>
          <w:sz w:val="18"/>
        </w:rPr>
        <w:t xml:space="preserve"> will have to use the </w:t>
      </w:r>
      <w:r w:rsidR="002B6572">
        <w:rPr>
          <w:sz w:val="18"/>
        </w:rPr>
        <w:t>textbook</w:t>
      </w:r>
      <w:r>
        <w:rPr>
          <w:sz w:val="18"/>
        </w:rPr>
        <w:t xml:space="preserve"> only as support </w:t>
      </w:r>
      <w:r w:rsidR="00BA1EE5">
        <w:rPr>
          <w:sz w:val="18"/>
        </w:rPr>
        <w:t>tutorial</w:t>
      </w:r>
      <w:r w:rsidR="00AC4D42">
        <w:rPr>
          <w:sz w:val="18"/>
        </w:rPr>
        <w:t xml:space="preserve"> </w:t>
      </w:r>
      <w:r>
        <w:rPr>
          <w:sz w:val="18"/>
        </w:rPr>
        <w:t xml:space="preserve">in order to carry out the </w:t>
      </w:r>
      <w:r w:rsidR="00AC4D42" w:rsidRPr="00E21239">
        <w:rPr>
          <w:sz w:val="18"/>
        </w:rPr>
        <w:t xml:space="preserve">Project Work </w:t>
      </w:r>
      <w:r w:rsidR="00BA1EE5">
        <w:rPr>
          <w:sz w:val="18"/>
        </w:rPr>
        <w:t>evaluation</w:t>
      </w:r>
      <w:r w:rsidR="00AC4D42" w:rsidRPr="00E21239">
        <w:rPr>
          <w:sz w:val="18"/>
        </w:rPr>
        <w:t xml:space="preserve">. </w:t>
      </w:r>
      <w:r w:rsidR="00F56CE4">
        <w:rPr>
          <w:sz w:val="18"/>
        </w:rPr>
        <w:t>The f</w:t>
      </w:r>
      <w:r>
        <w:rPr>
          <w:sz w:val="18"/>
        </w:rPr>
        <w:t>inal assessment</w:t>
      </w:r>
      <w:r w:rsidR="00F56CE4">
        <w:rPr>
          <w:sz w:val="18"/>
        </w:rPr>
        <w:t xml:space="preserve"> of students</w:t>
      </w:r>
      <w:r>
        <w:rPr>
          <w:sz w:val="18"/>
        </w:rPr>
        <w:t xml:space="preserve"> will be based only on the latter and, if they get at least a pass mark </w:t>
      </w:r>
      <w:r w:rsidR="00AC4D42" w:rsidRPr="00E21239">
        <w:rPr>
          <w:sz w:val="18"/>
        </w:rPr>
        <w:t>(</w:t>
      </w:r>
      <w:r w:rsidR="00F56CE4">
        <w:rPr>
          <w:sz w:val="18"/>
        </w:rPr>
        <w:t>see</w:t>
      </w:r>
      <w:r w:rsidR="00AC4D42" w:rsidRPr="00E21239">
        <w:rPr>
          <w:sz w:val="18"/>
        </w:rPr>
        <w:t xml:space="preserve"> “</w:t>
      </w:r>
      <w:r w:rsidR="00F56CE4">
        <w:rPr>
          <w:sz w:val="18"/>
        </w:rPr>
        <w:t>Assessment method and criteria</w:t>
      </w:r>
      <w:r w:rsidR="00AC4D42" w:rsidRPr="00E21239">
        <w:rPr>
          <w:sz w:val="18"/>
        </w:rPr>
        <w:t>”</w:t>
      </w:r>
      <w:r w:rsidR="00F56CE4">
        <w:rPr>
          <w:sz w:val="18"/>
        </w:rPr>
        <w:t xml:space="preserve"> </w:t>
      </w:r>
      <w:r w:rsidR="002B6572">
        <w:rPr>
          <w:sz w:val="18"/>
        </w:rPr>
        <w:t>below</w:t>
      </w:r>
      <w:r w:rsidR="002B6572" w:rsidRPr="00E21239">
        <w:rPr>
          <w:sz w:val="18"/>
        </w:rPr>
        <w:t xml:space="preserve">) </w:t>
      </w:r>
      <w:r w:rsidR="002B6572">
        <w:rPr>
          <w:sz w:val="18"/>
        </w:rPr>
        <w:t>and</w:t>
      </w:r>
      <w:r w:rsidR="00F56CE4">
        <w:rPr>
          <w:sz w:val="18"/>
        </w:rPr>
        <w:t xml:space="preserve"> they accept it, it will replace the exam based on the textbook. </w:t>
      </w:r>
    </w:p>
    <w:p w14:paraId="397527D8" w14:textId="48D031BD" w:rsidR="00BA1EE5" w:rsidRPr="00E21239" w:rsidRDefault="00F56CE4" w:rsidP="00C23E5E">
      <w:pPr>
        <w:ind w:left="284" w:hanging="284"/>
        <w:rPr>
          <w:sz w:val="18"/>
        </w:rPr>
      </w:pPr>
      <w:r>
        <w:rPr>
          <w:sz w:val="18"/>
        </w:rPr>
        <w:t xml:space="preserve">On the other hand, students who decide not to carry out the </w:t>
      </w:r>
      <w:r w:rsidR="00AC4D42">
        <w:rPr>
          <w:sz w:val="18"/>
        </w:rPr>
        <w:t>Project Work</w:t>
      </w:r>
      <w:r w:rsidR="00AC4D42" w:rsidRPr="00E21239">
        <w:rPr>
          <w:sz w:val="18"/>
        </w:rPr>
        <w:t>, o</w:t>
      </w:r>
      <w:r>
        <w:rPr>
          <w:sz w:val="18"/>
        </w:rPr>
        <w:t>r those who do not accept the mark they get in t</w:t>
      </w:r>
      <w:r w:rsidR="00BA1EE5">
        <w:rPr>
          <w:sz w:val="18"/>
        </w:rPr>
        <w:t xml:space="preserve">heir </w:t>
      </w:r>
      <w:r w:rsidR="00AC4D42" w:rsidRPr="00E21239">
        <w:rPr>
          <w:sz w:val="18"/>
        </w:rPr>
        <w:t xml:space="preserve">Project work, </w:t>
      </w:r>
      <w:r>
        <w:rPr>
          <w:sz w:val="18"/>
        </w:rPr>
        <w:t>will have to prepare the exam by studying the textbook, speci</w:t>
      </w:r>
      <w:r w:rsidR="00BA1EE5">
        <w:rPr>
          <w:sz w:val="18"/>
        </w:rPr>
        <w:t>fically the following Chapters</w:t>
      </w:r>
      <w:r w:rsidR="00AC4D42" w:rsidRPr="00E21239">
        <w:rPr>
          <w:sz w:val="18"/>
        </w:rPr>
        <w:t>: I, II, III, IV, Conclusion</w:t>
      </w:r>
      <w:r w:rsidR="00E53500">
        <w:rPr>
          <w:sz w:val="18"/>
        </w:rPr>
        <w:t>s</w:t>
      </w:r>
      <w:r w:rsidR="00BA1EE5">
        <w:rPr>
          <w:sz w:val="18"/>
        </w:rPr>
        <w:t xml:space="preserve"> and on the </w:t>
      </w:r>
      <w:r w:rsidR="002B6572">
        <w:rPr>
          <w:sz w:val="18"/>
        </w:rPr>
        <w:t>supplementary</w:t>
      </w:r>
      <w:r w:rsidR="00BA1EE5">
        <w:rPr>
          <w:sz w:val="18"/>
        </w:rPr>
        <w:t xml:space="preserve"> materia</w:t>
      </w:r>
      <w:r w:rsidR="00E53500">
        <w:rPr>
          <w:sz w:val="18"/>
        </w:rPr>
        <w:t>l provided to students through the</w:t>
      </w:r>
      <w:r w:rsidR="00AC4D42" w:rsidRPr="00E21239">
        <w:rPr>
          <w:sz w:val="18"/>
        </w:rPr>
        <w:t xml:space="preserve"> Blackboard</w:t>
      </w:r>
      <w:r w:rsidR="00E53500">
        <w:rPr>
          <w:sz w:val="18"/>
        </w:rPr>
        <w:t xml:space="preserve"> platform</w:t>
      </w:r>
      <w:r w:rsidR="00AC4D42" w:rsidRPr="00E21239">
        <w:rPr>
          <w:sz w:val="18"/>
        </w:rPr>
        <w:t xml:space="preserve">. </w:t>
      </w:r>
      <w:r w:rsidR="00BA1EE5">
        <w:rPr>
          <w:sz w:val="18"/>
        </w:rPr>
        <w:t>Students can skip the</w:t>
      </w:r>
      <w:r w:rsidR="00E53500">
        <w:rPr>
          <w:sz w:val="18"/>
        </w:rPr>
        <w:t xml:space="preserve"> following pages of t</w:t>
      </w:r>
      <w:r w:rsidR="00BA1EE5">
        <w:rPr>
          <w:sz w:val="18"/>
        </w:rPr>
        <w:t>he adopted text</w:t>
      </w:r>
      <w:r w:rsidR="00AC4D42" w:rsidRPr="00E21239">
        <w:rPr>
          <w:sz w:val="18"/>
        </w:rPr>
        <w:t xml:space="preserve">: </w:t>
      </w:r>
      <w:r w:rsidR="00E53500">
        <w:rPr>
          <w:sz w:val="18"/>
        </w:rPr>
        <w:t>from</w:t>
      </w:r>
      <w:r w:rsidR="00AC4D42" w:rsidRPr="00E21239">
        <w:rPr>
          <w:sz w:val="18"/>
        </w:rPr>
        <w:t xml:space="preserve"> 327 </w:t>
      </w:r>
      <w:r w:rsidR="00E53500">
        <w:rPr>
          <w:sz w:val="18"/>
        </w:rPr>
        <w:t>to</w:t>
      </w:r>
      <w:r w:rsidR="00AC4D42" w:rsidRPr="00E21239">
        <w:rPr>
          <w:sz w:val="18"/>
        </w:rPr>
        <w:t xml:space="preserve"> 362. </w:t>
      </w:r>
    </w:p>
    <w:p w14:paraId="5E865F8F" w14:textId="77777777" w:rsidR="00BA1EE5" w:rsidRDefault="00A46AD6" w:rsidP="00C23E5E">
      <w:pPr>
        <w:spacing w:before="240" w:after="120"/>
        <w:rPr>
          <w:b/>
          <w:bCs/>
          <w:i/>
          <w:iCs/>
          <w:sz w:val="18"/>
        </w:rPr>
      </w:pPr>
      <w:r>
        <w:rPr>
          <w:b/>
          <w:bCs/>
          <w:i/>
          <w:iCs/>
          <w:sz w:val="18"/>
        </w:rPr>
        <w:t>TEACHING METHOD</w:t>
      </w:r>
    </w:p>
    <w:p w14:paraId="15983A02" w14:textId="1E3CF9D4" w:rsidR="00BA1EE5" w:rsidRPr="00E21239" w:rsidRDefault="00105756" w:rsidP="00C23E5E">
      <w:pPr>
        <w:ind w:firstLine="284"/>
        <w:rPr>
          <w:sz w:val="18"/>
        </w:rPr>
      </w:pPr>
      <w:r>
        <w:rPr>
          <w:sz w:val="18"/>
        </w:rPr>
        <w:t>In order to assist stud</w:t>
      </w:r>
      <w:r w:rsidR="00475932">
        <w:rPr>
          <w:sz w:val="18"/>
        </w:rPr>
        <w:t xml:space="preserve">ents in the assimilation of </w:t>
      </w:r>
      <w:r>
        <w:rPr>
          <w:sz w:val="18"/>
        </w:rPr>
        <w:t>course content, the lecturer uses a combination of teaching methods</w:t>
      </w:r>
      <w:r w:rsidR="00BA1EE5">
        <w:rPr>
          <w:sz w:val="18"/>
        </w:rPr>
        <w:t xml:space="preserve">: </w:t>
      </w:r>
      <w:r>
        <w:rPr>
          <w:sz w:val="18"/>
        </w:rPr>
        <w:t xml:space="preserve">frontal lectures for the assimilation of content, presentations by business people to help students understand in which way (how) the </w:t>
      </w:r>
      <w:r>
        <w:rPr>
          <w:sz w:val="18"/>
        </w:rPr>
        <w:lastRenderedPageBreak/>
        <w:t>contents</w:t>
      </w:r>
      <w:r w:rsidR="00BA1EE5">
        <w:rPr>
          <w:sz w:val="18"/>
        </w:rPr>
        <w:t xml:space="preserve"> have been practically applied, </w:t>
      </w:r>
      <w:r w:rsidR="0079724B">
        <w:rPr>
          <w:sz w:val="18"/>
        </w:rPr>
        <w:t>field work</w:t>
      </w:r>
      <w:r w:rsidR="00AC4D42" w:rsidRPr="00E21239">
        <w:rPr>
          <w:sz w:val="18"/>
        </w:rPr>
        <w:t xml:space="preserve"> (Project work) </w:t>
      </w:r>
      <w:r w:rsidR="0079724B">
        <w:rPr>
          <w:sz w:val="18"/>
        </w:rPr>
        <w:t xml:space="preserve">for students wishing to tackle a real analysis activity, discussions on case studies to increase and improve the knowledge of students who actively participate. </w:t>
      </w:r>
    </w:p>
    <w:p w14:paraId="7B6CD7D1" w14:textId="2448F4FC" w:rsidR="00BA1EE5" w:rsidRDefault="00A46AD6" w:rsidP="00C23E5E">
      <w:pPr>
        <w:spacing w:before="240" w:after="120"/>
        <w:rPr>
          <w:b/>
          <w:i/>
          <w:sz w:val="18"/>
          <w:lang w:val="en-US"/>
        </w:rPr>
      </w:pPr>
      <w:r w:rsidRPr="00A0030D">
        <w:rPr>
          <w:b/>
          <w:i/>
          <w:sz w:val="18"/>
          <w:lang w:val="en-US"/>
        </w:rPr>
        <w:t>ASSESSMENT METHOD AND CRITERIA</w:t>
      </w:r>
    </w:p>
    <w:p w14:paraId="19A0633D" w14:textId="638DA15A" w:rsidR="00AC4D42" w:rsidRDefault="00387FEB" w:rsidP="00C23E5E">
      <w:pPr>
        <w:ind w:firstLine="284"/>
        <w:rPr>
          <w:sz w:val="18"/>
          <w:szCs w:val="18"/>
        </w:rPr>
      </w:pPr>
      <w:r>
        <w:rPr>
          <w:sz w:val="18"/>
          <w:szCs w:val="18"/>
        </w:rPr>
        <w:t xml:space="preserve">The mark of </w:t>
      </w:r>
      <w:r w:rsidR="002B6572">
        <w:rPr>
          <w:sz w:val="18"/>
          <w:szCs w:val="18"/>
        </w:rPr>
        <w:t xml:space="preserve">the </w:t>
      </w:r>
      <w:r w:rsidR="002B6572" w:rsidRPr="00C13D35">
        <w:rPr>
          <w:sz w:val="18"/>
          <w:szCs w:val="18"/>
        </w:rPr>
        <w:t>“</w:t>
      </w:r>
      <w:r>
        <w:rPr>
          <w:i/>
          <w:iCs/>
          <w:sz w:val="18"/>
          <w:szCs w:val="18"/>
        </w:rPr>
        <w:t>F</w:t>
      </w:r>
      <w:r w:rsidR="00AC4D42" w:rsidRPr="00FC5B38">
        <w:rPr>
          <w:i/>
          <w:iCs/>
          <w:sz w:val="18"/>
          <w:szCs w:val="18"/>
        </w:rPr>
        <w:t>amily business</w:t>
      </w:r>
      <w:r>
        <w:rPr>
          <w:i/>
          <w:iCs/>
          <w:sz w:val="18"/>
          <w:szCs w:val="18"/>
        </w:rPr>
        <w:t xml:space="preserve"> </w:t>
      </w:r>
      <w:r w:rsidR="002B6572">
        <w:rPr>
          <w:i/>
          <w:iCs/>
          <w:sz w:val="18"/>
          <w:szCs w:val="18"/>
        </w:rPr>
        <w:t>Strategies</w:t>
      </w:r>
      <w:r>
        <w:rPr>
          <w:i/>
          <w:iCs/>
          <w:sz w:val="18"/>
          <w:szCs w:val="18"/>
        </w:rPr>
        <w:t xml:space="preserve"> and Problems</w:t>
      </w:r>
      <w:r w:rsidR="00AC4D42" w:rsidRPr="00FC5B38">
        <w:rPr>
          <w:sz w:val="18"/>
          <w:szCs w:val="18"/>
        </w:rPr>
        <w:t xml:space="preserve">” </w:t>
      </w:r>
      <w:r>
        <w:rPr>
          <w:sz w:val="18"/>
          <w:szCs w:val="18"/>
        </w:rPr>
        <w:t xml:space="preserve">module is the weighted </w:t>
      </w:r>
      <w:r w:rsidR="002B6572">
        <w:rPr>
          <w:sz w:val="18"/>
          <w:szCs w:val="18"/>
        </w:rPr>
        <w:t xml:space="preserve">average </w:t>
      </w:r>
      <w:r w:rsidR="002B6572" w:rsidRPr="00C13D35">
        <w:rPr>
          <w:sz w:val="18"/>
          <w:szCs w:val="18"/>
        </w:rPr>
        <w:t>(</w:t>
      </w:r>
      <w:r w:rsidR="00AC4D42">
        <w:rPr>
          <w:sz w:val="18"/>
          <w:szCs w:val="18"/>
        </w:rPr>
        <w:t>5</w:t>
      </w:r>
      <w:r w:rsidR="00AC4D42" w:rsidRPr="00C13D35">
        <w:rPr>
          <w:sz w:val="18"/>
          <w:szCs w:val="18"/>
        </w:rPr>
        <w:t xml:space="preserve">0% </w:t>
      </w:r>
      <w:r>
        <w:rPr>
          <w:sz w:val="18"/>
          <w:szCs w:val="18"/>
        </w:rPr>
        <w:t>for</w:t>
      </w:r>
      <w:r w:rsidR="00AC4D42" w:rsidRPr="00C13D35">
        <w:rPr>
          <w:sz w:val="18"/>
          <w:szCs w:val="18"/>
        </w:rPr>
        <w:t xml:space="preserve"> Prof. Cambrea</w:t>
      </w:r>
      <w:r>
        <w:rPr>
          <w:sz w:val="18"/>
          <w:szCs w:val="18"/>
        </w:rPr>
        <w:t>’s part and</w:t>
      </w:r>
      <w:r w:rsidR="00AC4D42" w:rsidRPr="00C13D35">
        <w:rPr>
          <w:sz w:val="18"/>
          <w:szCs w:val="18"/>
        </w:rPr>
        <w:t xml:space="preserve"> </w:t>
      </w:r>
      <w:r w:rsidR="00AC4D42">
        <w:rPr>
          <w:sz w:val="18"/>
          <w:szCs w:val="18"/>
        </w:rPr>
        <w:t>5</w:t>
      </w:r>
      <w:r w:rsidR="00AC4D42" w:rsidRPr="00C13D35">
        <w:rPr>
          <w:sz w:val="18"/>
          <w:szCs w:val="18"/>
        </w:rPr>
        <w:t xml:space="preserve">0% </w:t>
      </w:r>
      <w:r>
        <w:rPr>
          <w:sz w:val="18"/>
          <w:szCs w:val="18"/>
        </w:rPr>
        <w:t>for</w:t>
      </w:r>
      <w:r w:rsidR="00BA1EE5">
        <w:rPr>
          <w:sz w:val="18"/>
          <w:szCs w:val="18"/>
        </w:rPr>
        <w:t xml:space="preserve"> </w:t>
      </w:r>
      <w:r w:rsidR="00AC4D42" w:rsidRPr="00C13D35">
        <w:rPr>
          <w:sz w:val="18"/>
          <w:szCs w:val="18"/>
        </w:rPr>
        <w:t>Prof. Devecchi</w:t>
      </w:r>
      <w:r>
        <w:rPr>
          <w:sz w:val="18"/>
          <w:szCs w:val="18"/>
        </w:rPr>
        <w:t>’s part</w:t>
      </w:r>
      <w:r w:rsidR="00AC4D42" w:rsidRPr="00C13D35">
        <w:rPr>
          <w:sz w:val="18"/>
          <w:szCs w:val="18"/>
        </w:rPr>
        <w:t xml:space="preserve">) </w:t>
      </w:r>
      <w:r>
        <w:rPr>
          <w:sz w:val="18"/>
          <w:szCs w:val="18"/>
        </w:rPr>
        <w:t xml:space="preserve">of the results of the two different parts. </w:t>
      </w:r>
    </w:p>
    <w:p w14:paraId="390BEDCF" w14:textId="77777777" w:rsidR="00AC4D42" w:rsidRPr="00C13D35" w:rsidRDefault="00EB16E2" w:rsidP="00C23E5E">
      <w:pPr>
        <w:ind w:firstLine="284"/>
        <w:rPr>
          <w:sz w:val="18"/>
          <w:szCs w:val="18"/>
        </w:rPr>
      </w:pPr>
      <w:r>
        <w:rPr>
          <w:sz w:val="18"/>
          <w:szCs w:val="18"/>
        </w:rPr>
        <w:t xml:space="preserve">For </w:t>
      </w:r>
      <w:r w:rsidR="00AC4D42">
        <w:rPr>
          <w:sz w:val="18"/>
          <w:szCs w:val="18"/>
        </w:rPr>
        <w:t>Prof. Cambre</w:t>
      </w:r>
      <w:r w:rsidR="00F84D2C">
        <w:rPr>
          <w:sz w:val="18"/>
          <w:szCs w:val="18"/>
        </w:rPr>
        <w:t>a</w:t>
      </w:r>
      <w:r>
        <w:rPr>
          <w:sz w:val="18"/>
          <w:szCs w:val="18"/>
        </w:rPr>
        <w:t>’s part</w:t>
      </w:r>
      <w:r w:rsidR="00AC4D42">
        <w:rPr>
          <w:sz w:val="18"/>
          <w:szCs w:val="18"/>
        </w:rPr>
        <w:t xml:space="preserve">, </w:t>
      </w:r>
      <w:r>
        <w:rPr>
          <w:sz w:val="18"/>
          <w:szCs w:val="18"/>
        </w:rPr>
        <w:t>students will have to take a written exam (open/closed questions) covering the entire course progamme.</w:t>
      </w:r>
      <w:r w:rsidR="00AC4D42">
        <w:rPr>
          <w:sz w:val="18"/>
          <w:szCs w:val="18"/>
        </w:rPr>
        <w:t xml:space="preserve"> </w:t>
      </w:r>
      <w:r>
        <w:rPr>
          <w:sz w:val="18"/>
          <w:szCs w:val="18"/>
        </w:rPr>
        <w:t>There is no supplementary oral exam, following which students could get a higher mark</w:t>
      </w:r>
      <w:r w:rsidR="00AC4D42" w:rsidRPr="00260733">
        <w:rPr>
          <w:sz w:val="18"/>
          <w:szCs w:val="18"/>
        </w:rPr>
        <w:t>.</w:t>
      </w:r>
      <w:r>
        <w:rPr>
          <w:sz w:val="18"/>
          <w:szCs w:val="18"/>
        </w:rPr>
        <w:t xml:space="preserve"> Should there be specific needs or doubts concerning the proper taking of the written exams, the lecturer reserves the right to verify students’ preparation with oral questions</w:t>
      </w:r>
      <w:r w:rsidR="004A77C3">
        <w:rPr>
          <w:sz w:val="18"/>
          <w:szCs w:val="18"/>
        </w:rPr>
        <w:t xml:space="preserve">. </w:t>
      </w:r>
      <w:r>
        <w:rPr>
          <w:sz w:val="18"/>
          <w:szCs w:val="18"/>
        </w:rPr>
        <w:t>Candidates are informed about such a possibility upon the display of t</w:t>
      </w:r>
      <w:r w:rsidR="004A77C3">
        <w:rPr>
          <w:sz w:val="18"/>
          <w:szCs w:val="18"/>
        </w:rPr>
        <w:t>he results of the written exam.</w:t>
      </w:r>
      <w:r w:rsidR="00AC4D42" w:rsidRPr="00260733">
        <w:rPr>
          <w:sz w:val="18"/>
          <w:szCs w:val="18"/>
        </w:rPr>
        <w:t xml:space="preserve"> </w:t>
      </w:r>
      <w:r w:rsidR="0052551F">
        <w:rPr>
          <w:sz w:val="18"/>
          <w:szCs w:val="18"/>
        </w:rPr>
        <w:t xml:space="preserve">If a candidate </w:t>
      </w:r>
      <w:r w:rsidR="0040522A">
        <w:rPr>
          <w:sz w:val="18"/>
          <w:szCs w:val="18"/>
        </w:rPr>
        <w:t>refuse</w:t>
      </w:r>
      <w:r w:rsidR="0052551F">
        <w:rPr>
          <w:sz w:val="18"/>
          <w:szCs w:val="18"/>
        </w:rPr>
        <w:t>s</w:t>
      </w:r>
      <w:r w:rsidR="0040522A">
        <w:rPr>
          <w:sz w:val="18"/>
          <w:szCs w:val="18"/>
        </w:rPr>
        <w:t xml:space="preserve"> to take the oral exam</w:t>
      </w:r>
      <w:r w:rsidR="0052551F">
        <w:rPr>
          <w:sz w:val="18"/>
          <w:szCs w:val="18"/>
        </w:rPr>
        <w:t>, the mark obtained in the writte</w:t>
      </w:r>
      <w:r w:rsidR="004A77C3">
        <w:rPr>
          <w:sz w:val="18"/>
          <w:szCs w:val="18"/>
        </w:rPr>
        <w:t xml:space="preserve">n exam will no longer be valid. </w:t>
      </w:r>
      <w:r w:rsidR="0051325E">
        <w:rPr>
          <w:sz w:val="18"/>
          <w:szCs w:val="18"/>
        </w:rPr>
        <w:t>The assessment criteria used for marking focus on the acquisition of content, the ability to apply and critically elaborate acquired knowledge</w:t>
      </w:r>
      <w:r w:rsidR="00AC4D42" w:rsidRPr="00260733">
        <w:rPr>
          <w:sz w:val="18"/>
          <w:szCs w:val="18"/>
        </w:rPr>
        <w:t xml:space="preserve">, </w:t>
      </w:r>
      <w:r w:rsidR="0051325E">
        <w:rPr>
          <w:sz w:val="18"/>
          <w:szCs w:val="18"/>
        </w:rPr>
        <w:t xml:space="preserve">the ability to link the proposed theoretical content and practical applications, the ability to formulate autonomous judgement and to communicate it. </w:t>
      </w:r>
    </w:p>
    <w:p w14:paraId="19AEDF17" w14:textId="77777777" w:rsidR="00AC4D42" w:rsidRPr="00E21239" w:rsidRDefault="00FE240E" w:rsidP="00C23E5E">
      <w:pPr>
        <w:ind w:firstLine="284"/>
        <w:rPr>
          <w:sz w:val="18"/>
        </w:rPr>
      </w:pPr>
      <w:r>
        <w:rPr>
          <w:sz w:val="18"/>
        </w:rPr>
        <w:t xml:space="preserve">For </w:t>
      </w:r>
      <w:r w:rsidR="00AC4D42">
        <w:rPr>
          <w:sz w:val="18"/>
        </w:rPr>
        <w:t>Prof. Devecchi</w:t>
      </w:r>
      <w:r w:rsidR="004A77C3">
        <w:rPr>
          <w:sz w:val="18"/>
        </w:rPr>
        <w:t>’s part</w:t>
      </w:r>
      <w:r w:rsidR="00AC4D42">
        <w:rPr>
          <w:sz w:val="18"/>
        </w:rPr>
        <w:t xml:space="preserve">, </w:t>
      </w:r>
      <w:r>
        <w:rPr>
          <w:sz w:val="18"/>
        </w:rPr>
        <w:t xml:space="preserve">the assessment criteria of students’ preparation are different depending on whether or not they have chosen to carry out </w:t>
      </w:r>
      <w:r w:rsidR="00AC4D42">
        <w:rPr>
          <w:sz w:val="18"/>
        </w:rPr>
        <w:t>Project Work</w:t>
      </w:r>
      <w:r w:rsidR="00AC4D42" w:rsidRPr="00E21239">
        <w:rPr>
          <w:sz w:val="18"/>
        </w:rPr>
        <w:t>.</w:t>
      </w:r>
    </w:p>
    <w:p w14:paraId="64B1345E" w14:textId="77777777" w:rsidR="00AC4D42" w:rsidRPr="00E21239" w:rsidRDefault="00FE240E" w:rsidP="00C23E5E">
      <w:pPr>
        <w:ind w:firstLine="284"/>
        <w:rPr>
          <w:sz w:val="18"/>
        </w:rPr>
      </w:pPr>
      <w:r>
        <w:rPr>
          <w:sz w:val="18"/>
        </w:rPr>
        <w:t>In the fir</w:t>
      </w:r>
      <w:r w:rsidR="004A77C3">
        <w:rPr>
          <w:sz w:val="18"/>
        </w:rPr>
        <w:t xml:space="preserve">st case, proper programming of </w:t>
      </w:r>
      <w:r w:rsidR="00AC4D42" w:rsidRPr="00E21239">
        <w:rPr>
          <w:sz w:val="18"/>
        </w:rPr>
        <w:t xml:space="preserve">Project work </w:t>
      </w:r>
      <w:r>
        <w:rPr>
          <w:sz w:val="18"/>
        </w:rPr>
        <w:t>aims to apply knowledge to real phenomena and hence the assessment methods must include appropriate paths fo</w:t>
      </w:r>
      <w:r w:rsidR="004A77C3">
        <w:rPr>
          <w:sz w:val="18"/>
        </w:rPr>
        <w:t>r the assessment of such skills</w:t>
      </w:r>
      <w:r>
        <w:rPr>
          <w:sz w:val="18"/>
        </w:rPr>
        <w:t xml:space="preserve">, according to the rules written and provided by the lecturer on his </w:t>
      </w:r>
      <w:r w:rsidR="00AC4D42">
        <w:rPr>
          <w:sz w:val="18"/>
        </w:rPr>
        <w:t>Blackboard</w:t>
      </w:r>
      <w:r>
        <w:rPr>
          <w:sz w:val="18"/>
        </w:rPr>
        <w:t xml:space="preserve"> page</w:t>
      </w:r>
      <w:r w:rsidR="00AC4D42" w:rsidRPr="00E21239">
        <w:rPr>
          <w:sz w:val="18"/>
        </w:rPr>
        <w:t xml:space="preserve">, </w:t>
      </w:r>
      <w:r>
        <w:rPr>
          <w:sz w:val="18"/>
        </w:rPr>
        <w:t xml:space="preserve">and must respect the timing and structure of the final </w:t>
      </w:r>
      <w:r w:rsidR="004A77C3">
        <w:rPr>
          <w:sz w:val="18"/>
        </w:rPr>
        <w:t>r</w:t>
      </w:r>
      <w:r>
        <w:rPr>
          <w:sz w:val="18"/>
        </w:rPr>
        <w:t xml:space="preserve">eport. </w:t>
      </w:r>
    </w:p>
    <w:p w14:paraId="7D32F122" w14:textId="4CA033C3" w:rsidR="00AC4D42" w:rsidRPr="00E21239" w:rsidRDefault="00FE240E" w:rsidP="00C23E5E">
      <w:pPr>
        <w:ind w:firstLine="284"/>
        <w:rPr>
          <w:sz w:val="18"/>
        </w:rPr>
      </w:pPr>
      <w:r>
        <w:rPr>
          <w:sz w:val="18"/>
        </w:rPr>
        <w:t>In the second case</w:t>
      </w:r>
      <w:r w:rsidR="00AC4D42" w:rsidRPr="00E21239">
        <w:rPr>
          <w:sz w:val="18"/>
        </w:rPr>
        <w:t xml:space="preserve">, </w:t>
      </w:r>
      <w:r>
        <w:rPr>
          <w:sz w:val="18"/>
        </w:rPr>
        <w:t xml:space="preserve">the criteria used to assess students’ performance are based on a written </w:t>
      </w:r>
      <w:r w:rsidR="002B6572">
        <w:rPr>
          <w:sz w:val="18"/>
        </w:rPr>
        <w:t>exam.</w:t>
      </w:r>
      <w:r w:rsidR="002B6572" w:rsidRPr="00E21239">
        <w:rPr>
          <w:sz w:val="18"/>
        </w:rPr>
        <w:t xml:space="preserve"> </w:t>
      </w:r>
      <w:r w:rsidR="002B6572">
        <w:rPr>
          <w:sz w:val="18"/>
        </w:rPr>
        <w:t>This</w:t>
      </w:r>
      <w:r>
        <w:rPr>
          <w:sz w:val="18"/>
        </w:rPr>
        <w:t xml:space="preserve"> will consist </w:t>
      </w:r>
      <w:r w:rsidR="002B6572">
        <w:rPr>
          <w:sz w:val="18"/>
        </w:rPr>
        <w:t>of</w:t>
      </w:r>
      <w:r>
        <w:rPr>
          <w:sz w:val="18"/>
        </w:rPr>
        <w:t xml:space="preserve"> o</w:t>
      </w:r>
      <w:r w:rsidR="001E68F4">
        <w:rPr>
          <w:sz w:val="18"/>
        </w:rPr>
        <w:t>pen questions/exercises, with which students will mainly be assessed on the basis of</w:t>
      </w:r>
      <w:r>
        <w:rPr>
          <w:sz w:val="18"/>
        </w:rPr>
        <w:t xml:space="preserve"> </w:t>
      </w:r>
      <w:r w:rsidR="001E68F4">
        <w:rPr>
          <w:sz w:val="18"/>
        </w:rPr>
        <w:t>synthesis skills,</w:t>
      </w:r>
      <w:r w:rsidR="004A77C3">
        <w:rPr>
          <w:sz w:val="18"/>
        </w:rPr>
        <w:t xml:space="preserve"> </w:t>
      </w:r>
      <w:r w:rsidR="001E68F4">
        <w:rPr>
          <w:sz w:val="18"/>
        </w:rPr>
        <w:t xml:space="preserve">relevance of arguments and conceptual presentation of the topic, and also in closed </w:t>
      </w:r>
      <w:r w:rsidR="001E68F4" w:rsidRPr="004A77C3">
        <w:rPr>
          <w:sz w:val="18"/>
        </w:rPr>
        <w:t xml:space="preserve">questions/exercises with which students will mainly be assessed on the basis </w:t>
      </w:r>
      <w:r w:rsidR="004A77C3" w:rsidRPr="004A77C3">
        <w:rPr>
          <w:sz w:val="18"/>
        </w:rPr>
        <w:t xml:space="preserve">of </w:t>
      </w:r>
      <w:r w:rsidR="00A249EF" w:rsidRPr="004A77C3">
        <w:rPr>
          <w:sz w:val="18"/>
        </w:rPr>
        <w:t xml:space="preserve">memory skills and </w:t>
      </w:r>
      <w:r w:rsidR="00FB22C8" w:rsidRPr="004A77C3">
        <w:rPr>
          <w:sz w:val="18"/>
        </w:rPr>
        <w:t>historical perspective.</w:t>
      </w:r>
      <w:r w:rsidR="00AC4D42" w:rsidRPr="004A77C3">
        <w:rPr>
          <w:sz w:val="18"/>
        </w:rPr>
        <w:t xml:space="preserve"> </w:t>
      </w:r>
      <w:r w:rsidR="00A249EF" w:rsidRPr="004A77C3">
        <w:rPr>
          <w:sz w:val="18"/>
        </w:rPr>
        <w:t xml:space="preserve">In order to keep the right balance between students who carry out </w:t>
      </w:r>
      <w:r w:rsidR="00AC4D42" w:rsidRPr="004A77C3">
        <w:rPr>
          <w:sz w:val="18"/>
        </w:rPr>
        <w:t>Project Work</w:t>
      </w:r>
      <w:r w:rsidR="00A249EF" w:rsidRPr="004A77C3">
        <w:rPr>
          <w:sz w:val="18"/>
        </w:rPr>
        <w:t xml:space="preserve"> and those who</w:t>
      </w:r>
      <w:r w:rsidR="00A249EF">
        <w:rPr>
          <w:sz w:val="18"/>
        </w:rPr>
        <w:t xml:space="preserve"> do</w:t>
      </w:r>
      <w:r w:rsidR="00952B8D">
        <w:rPr>
          <w:sz w:val="18"/>
        </w:rPr>
        <w:t xml:space="preserve"> no</w:t>
      </w:r>
      <w:r w:rsidR="00A249EF">
        <w:rPr>
          <w:sz w:val="18"/>
        </w:rPr>
        <w:t>t, the questions and exercises (open and closed) of the wri</w:t>
      </w:r>
      <w:r w:rsidR="00FE004F">
        <w:rPr>
          <w:sz w:val="18"/>
        </w:rPr>
        <w:t>tten exam are conceived</w:t>
      </w:r>
      <w:r w:rsidR="00A249EF">
        <w:rPr>
          <w:sz w:val="18"/>
        </w:rPr>
        <w:t xml:space="preserve"> and proposed trying to align/equalise</w:t>
      </w:r>
      <w:r w:rsidR="00AC4D42" w:rsidRPr="00E21239">
        <w:rPr>
          <w:sz w:val="18"/>
        </w:rPr>
        <w:t xml:space="preserve"> </w:t>
      </w:r>
      <w:r w:rsidR="00FE004F">
        <w:rPr>
          <w:sz w:val="18"/>
        </w:rPr>
        <w:t xml:space="preserve">students’ </w:t>
      </w:r>
      <w:r w:rsidR="00A249EF">
        <w:rPr>
          <w:sz w:val="18"/>
        </w:rPr>
        <w:t>effo</w:t>
      </w:r>
      <w:r w:rsidR="00FE004F">
        <w:rPr>
          <w:sz w:val="18"/>
        </w:rPr>
        <w:t xml:space="preserve">rts in the two cases. </w:t>
      </w:r>
      <w:r w:rsidR="00A249EF">
        <w:rPr>
          <w:sz w:val="18"/>
        </w:rPr>
        <w:t>Students are ther</w:t>
      </w:r>
      <w:r w:rsidR="00FE004F">
        <w:rPr>
          <w:sz w:val="18"/>
        </w:rPr>
        <w:t>e</w:t>
      </w:r>
      <w:r w:rsidR="00A249EF">
        <w:rPr>
          <w:sz w:val="18"/>
        </w:rPr>
        <w:t>fore advised that who</w:t>
      </w:r>
      <w:r w:rsidR="00952B8D">
        <w:rPr>
          <w:sz w:val="18"/>
        </w:rPr>
        <w:t>ever</w:t>
      </w:r>
      <w:r w:rsidR="00A249EF">
        <w:rPr>
          <w:sz w:val="18"/>
        </w:rPr>
        <w:t xml:space="preserve"> opts for the passive programme must study the textbook thoroughly in all its parts: theories, mini cases, tables, graphs, figures, blackbo</w:t>
      </w:r>
      <w:r w:rsidR="00FE004F">
        <w:rPr>
          <w:sz w:val="18"/>
        </w:rPr>
        <w:t>ard material, lecturer’s slides</w:t>
      </w:r>
      <w:r w:rsidR="00C1142B">
        <w:rPr>
          <w:sz w:val="18"/>
        </w:rPr>
        <w:t xml:space="preserve">, since they will all be part of the material on which exam questions will be asked. </w:t>
      </w:r>
    </w:p>
    <w:p w14:paraId="26599047" w14:textId="77777777" w:rsidR="00955E0D" w:rsidRPr="00F92DE3" w:rsidRDefault="00955E0D" w:rsidP="00955E0D">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rPr>
      </w:pPr>
      <w:r w:rsidRPr="00722F4A">
        <w:rPr>
          <w:sz w:val="18"/>
          <w:u w:color="000000"/>
          <w:bdr w:val="nil"/>
        </w:rPr>
        <w:t xml:space="preserve">Further information can be found on the lecturer's webpage at </w:t>
      </w:r>
      <w:r>
        <w:rPr>
          <w:color w:val="000000"/>
          <w:sz w:val="18"/>
          <w:u w:color="000000"/>
          <w:bdr w:val="nil"/>
        </w:rPr>
        <w:t xml:space="preserve">http://docenti.unicatt.it/web/searchByName.do?language=ENG or on the </w:t>
      </w:r>
      <w:proofErr w:type="gramStart"/>
      <w:r>
        <w:rPr>
          <w:color w:val="000000"/>
          <w:sz w:val="18"/>
          <w:u w:color="000000"/>
          <w:bdr w:val="nil"/>
        </w:rPr>
        <w:t>Faculty</w:t>
      </w:r>
      <w:proofErr w:type="gramEnd"/>
      <w:r>
        <w:rPr>
          <w:color w:val="000000"/>
          <w:sz w:val="18"/>
          <w:u w:color="000000"/>
          <w:bdr w:val="nil"/>
        </w:rPr>
        <w:t xml:space="preserve"> notice board.</w:t>
      </w:r>
    </w:p>
    <w:p w14:paraId="5500AF0F" w14:textId="77777777" w:rsidR="00AA65AB" w:rsidRPr="002B6572" w:rsidRDefault="00AA65AB" w:rsidP="00955E0D">
      <w:pPr>
        <w:pStyle w:val="Testo2"/>
        <w:spacing w:before="120"/>
        <w:ind w:firstLine="0"/>
        <w:rPr>
          <w:lang w:val="en-US"/>
        </w:rPr>
      </w:pPr>
    </w:p>
    <w:sectPr w:rsidR="00AA65AB" w:rsidRPr="002B657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2DFC" w14:textId="77777777" w:rsidR="008B25DB" w:rsidRDefault="008B25DB" w:rsidP="00765DEE">
      <w:pPr>
        <w:spacing w:line="240" w:lineRule="auto"/>
      </w:pPr>
      <w:r>
        <w:separator/>
      </w:r>
    </w:p>
  </w:endnote>
  <w:endnote w:type="continuationSeparator" w:id="0">
    <w:p w14:paraId="4F147694" w14:textId="77777777" w:rsidR="008B25DB" w:rsidRDefault="008B25DB" w:rsidP="0076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4DAA" w14:textId="77777777" w:rsidR="008B25DB" w:rsidRDefault="008B25DB" w:rsidP="00765DEE">
      <w:pPr>
        <w:spacing w:line="240" w:lineRule="auto"/>
      </w:pPr>
      <w:r>
        <w:separator/>
      </w:r>
    </w:p>
  </w:footnote>
  <w:footnote w:type="continuationSeparator" w:id="0">
    <w:p w14:paraId="24763952" w14:textId="77777777" w:rsidR="008B25DB" w:rsidRDefault="008B25DB" w:rsidP="00765D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408"/>
    <w:multiLevelType w:val="hybridMultilevel"/>
    <w:tmpl w:val="97505606"/>
    <w:lvl w:ilvl="0" w:tplc="9F72612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BF0522"/>
    <w:multiLevelType w:val="hybridMultilevel"/>
    <w:tmpl w:val="24D2079E"/>
    <w:lvl w:ilvl="0" w:tplc="35127C8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E27A40"/>
    <w:multiLevelType w:val="hybridMultilevel"/>
    <w:tmpl w:val="5DF6061C"/>
    <w:lvl w:ilvl="0" w:tplc="D16E238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C76862"/>
    <w:multiLevelType w:val="hybridMultilevel"/>
    <w:tmpl w:val="47CA8282"/>
    <w:lvl w:ilvl="0" w:tplc="3D740A6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7F6C11"/>
    <w:multiLevelType w:val="hybridMultilevel"/>
    <w:tmpl w:val="66ECEEAC"/>
    <w:lvl w:ilvl="0" w:tplc="B9383D2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5B0B64"/>
    <w:multiLevelType w:val="hybridMultilevel"/>
    <w:tmpl w:val="D376F396"/>
    <w:lvl w:ilvl="0" w:tplc="06A68E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8310FA"/>
    <w:multiLevelType w:val="hybridMultilevel"/>
    <w:tmpl w:val="5922DBE6"/>
    <w:lvl w:ilvl="0" w:tplc="C7DE3B3E">
      <w:start w:val="1"/>
      <w:numFmt w:val="bullet"/>
      <w:lvlText w:val=""/>
      <w:lvlJc w:val="left"/>
      <w:pPr>
        <w:ind w:left="1000" w:hanging="360"/>
      </w:pPr>
      <w:rPr>
        <w:rFonts w:ascii="Symbol" w:hAnsi="Symbol" w:hint="default"/>
        <w:spacing w:val="-20"/>
        <w:position w:val="0"/>
      </w:rPr>
    </w:lvl>
    <w:lvl w:ilvl="1" w:tplc="04100003">
      <w:start w:val="1"/>
      <w:numFmt w:val="bullet"/>
      <w:lvlText w:val="o"/>
      <w:lvlJc w:val="left"/>
      <w:pPr>
        <w:ind w:left="1720" w:hanging="360"/>
      </w:pPr>
      <w:rPr>
        <w:rFonts w:ascii="Courier New" w:hAnsi="Courier New" w:cs="Courier New" w:hint="default"/>
      </w:rPr>
    </w:lvl>
    <w:lvl w:ilvl="2" w:tplc="04100005">
      <w:start w:val="1"/>
      <w:numFmt w:val="bullet"/>
      <w:lvlText w:val=""/>
      <w:lvlJc w:val="left"/>
      <w:pPr>
        <w:ind w:left="2440" w:hanging="360"/>
      </w:pPr>
      <w:rPr>
        <w:rFonts w:ascii="Wingdings" w:hAnsi="Wingdings" w:hint="default"/>
      </w:rPr>
    </w:lvl>
    <w:lvl w:ilvl="3" w:tplc="04100001">
      <w:start w:val="1"/>
      <w:numFmt w:val="bullet"/>
      <w:lvlText w:val=""/>
      <w:lvlJc w:val="left"/>
      <w:pPr>
        <w:ind w:left="3160" w:hanging="360"/>
      </w:pPr>
      <w:rPr>
        <w:rFonts w:ascii="Symbol" w:hAnsi="Symbol" w:hint="default"/>
      </w:rPr>
    </w:lvl>
    <w:lvl w:ilvl="4" w:tplc="04100003">
      <w:start w:val="1"/>
      <w:numFmt w:val="bullet"/>
      <w:lvlText w:val="o"/>
      <w:lvlJc w:val="left"/>
      <w:pPr>
        <w:ind w:left="3880" w:hanging="360"/>
      </w:pPr>
      <w:rPr>
        <w:rFonts w:ascii="Courier New" w:hAnsi="Courier New" w:cs="Courier New" w:hint="default"/>
      </w:rPr>
    </w:lvl>
    <w:lvl w:ilvl="5" w:tplc="04100005">
      <w:start w:val="1"/>
      <w:numFmt w:val="bullet"/>
      <w:lvlText w:val=""/>
      <w:lvlJc w:val="left"/>
      <w:pPr>
        <w:ind w:left="4600" w:hanging="360"/>
      </w:pPr>
      <w:rPr>
        <w:rFonts w:ascii="Wingdings" w:hAnsi="Wingdings" w:hint="default"/>
      </w:rPr>
    </w:lvl>
    <w:lvl w:ilvl="6" w:tplc="04100001">
      <w:start w:val="1"/>
      <w:numFmt w:val="bullet"/>
      <w:lvlText w:val=""/>
      <w:lvlJc w:val="left"/>
      <w:pPr>
        <w:ind w:left="5320" w:hanging="360"/>
      </w:pPr>
      <w:rPr>
        <w:rFonts w:ascii="Symbol" w:hAnsi="Symbol" w:hint="default"/>
      </w:rPr>
    </w:lvl>
    <w:lvl w:ilvl="7" w:tplc="04100003">
      <w:start w:val="1"/>
      <w:numFmt w:val="bullet"/>
      <w:lvlText w:val="o"/>
      <w:lvlJc w:val="left"/>
      <w:pPr>
        <w:ind w:left="6040" w:hanging="360"/>
      </w:pPr>
      <w:rPr>
        <w:rFonts w:ascii="Courier New" w:hAnsi="Courier New" w:cs="Courier New" w:hint="default"/>
      </w:rPr>
    </w:lvl>
    <w:lvl w:ilvl="8" w:tplc="04100005">
      <w:start w:val="1"/>
      <w:numFmt w:val="bullet"/>
      <w:lvlText w:val=""/>
      <w:lvlJc w:val="left"/>
      <w:pPr>
        <w:ind w:left="6760" w:hanging="360"/>
      </w:pPr>
      <w:rPr>
        <w:rFonts w:ascii="Wingdings" w:hAnsi="Wingdings" w:hint="default"/>
      </w:rPr>
    </w:lvl>
  </w:abstractNum>
  <w:abstractNum w:abstractNumId="7" w15:restartNumberingAfterBreak="0">
    <w:nsid w:val="30AE49AD"/>
    <w:multiLevelType w:val="hybridMultilevel"/>
    <w:tmpl w:val="4A7CDE28"/>
    <w:lvl w:ilvl="0" w:tplc="9FC847B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9D0533"/>
    <w:multiLevelType w:val="hybridMultilevel"/>
    <w:tmpl w:val="866C6A4A"/>
    <w:lvl w:ilvl="0" w:tplc="0410000F">
      <w:start w:val="1"/>
      <w:numFmt w:val="decimal"/>
      <w:lvlText w:val="%1."/>
      <w:lvlJc w:val="left"/>
      <w:pPr>
        <w:ind w:left="720" w:hanging="360"/>
      </w:pPr>
      <w:rPr>
        <w:spacing w:val="-20"/>
        <w:position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EA95EA9"/>
    <w:multiLevelType w:val="hybridMultilevel"/>
    <w:tmpl w:val="9202E13A"/>
    <w:lvl w:ilvl="0" w:tplc="20C0EE04">
      <w:start w:val="2"/>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4B06A0"/>
    <w:multiLevelType w:val="hybridMultilevel"/>
    <w:tmpl w:val="B4722A4A"/>
    <w:lvl w:ilvl="0" w:tplc="138C4476">
      <w:start w:val="1"/>
      <w:numFmt w:val="decimal"/>
      <w:lvlText w:val="%1."/>
      <w:lvlJc w:val="left"/>
      <w:pPr>
        <w:ind w:left="360" w:hanging="360"/>
      </w:pPr>
      <w:rPr>
        <w:rFonts w:hint="default"/>
        <w:i/>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49D5124"/>
    <w:multiLevelType w:val="multilevel"/>
    <w:tmpl w:val="3E6660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E1377"/>
    <w:multiLevelType w:val="multilevel"/>
    <w:tmpl w:val="D12062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577492"/>
    <w:multiLevelType w:val="hybridMultilevel"/>
    <w:tmpl w:val="C6D0A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5903486">
    <w:abstractNumId w:val="8"/>
    <w:lvlOverride w:ilvl="0">
      <w:startOverride w:val="1"/>
    </w:lvlOverride>
    <w:lvlOverride w:ilvl="1"/>
    <w:lvlOverride w:ilvl="2"/>
    <w:lvlOverride w:ilvl="3"/>
    <w:lvlOverride w:ilvl="4"/>
    <w:lvlOverride w:ilvl="5"/>
    <w:lvlOverride w:ilvl="6"/>
    <w:lvlOverride w:ilvl="7"/>
    <w:lvlOverride w:ilvl="8"/>
  </w:num>
  <w:num w:numId="2" w16cid:durableId="912349956">
    <w:abstractNumId w:val="6"/>
  </w:num>
  <w:num w:numId="3" w16cid:durableId="1820809047">
    <w:abstractNumId w:val="1"/>
  </w:num>
  <w:num w:numId="4" w16cid:durableId="1147164225">
    <w:abstractNumId w:val="4"/>
  </w:num>
  <w:num w:numId="5" w16cid:durableId="116264219">
    <w:abstractNumId w:val="3"/>
  </w:num>
  <w:num w:numId="6" w16cid:durableId="1538657780">
    <w:abstractNumId w:val="0"/>
  </w:num>
  <w:num w:numId="7" w16cid:durableId="246615372">
    <w:abstractNumId w:val="9"/>
  </w:num>
  <w:num w:numId="8" w16cid:durableId="598219676">
    <w:abstractNumId w:val="13"/>
  </w:num>
  <w:num w:numId="9" w16cid:durableId="1324356864">
    <w:abstractNumId w:val="2"/>
  </w:num>
  <w:num w:numId="10" w16cid:durableId="1239290435">
    <w:abstractNumId w:val="7"/>
  </w:num>
  <w:num w:numId="11" w16cid:durableId="184834605">
    <w:abstractNumId w:val="11"/>
  </w:num>
  <w:num w:numId="12" w16cid:durableId="1825003415">
    <w:abstractNumId w:val="12"/>
  </w:num>
  <w:num w:numId="13" w16cid:durableId="1163400955">
    <w:abstractNumId w:val="5"/>
  </w:num>
  <w:num w:numId="14" w16cid:durableId="1749764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32D1"/>
    <w:rsid w:val="00015EAB"/>
    <w:rsid w:val="00016543"/>
    <w:rsid w:val="00030992"/>
    <w:rsid w:val="00032422"/>
    <w:rsid w:val="00045471"/>
    <w:rsid w:val="00051E5E"/>
    <w:rsid w:val="00057C1D"/>
    <w:rsid w:val="0006171F"/>
    <w:rsid w:val="0006636F"/>
    <w:rsid w:val="000801AF"/>
    <w:rsid w:val="00084425"/>
    <w:rsid w:val="00084601"/>
    <w:rsid w:val="0009573D"/>
    <w:rsid w:val="000B3B42"/>
    <w:rsid w:val="000B46A9"/>
    <w:rsid w:val="000C4A13"/>
    <w:rsid w:val="000D0E13"/>
    <w:rsid w:val="000D35B9"/>
    <w:rsid w:val="000D3BFE"/>
    <w:rsid w:val="000E6E69"/>
    <w:rsid w:val="000F5429"/>
    <w:rsid w:val="000F5592"/>
    <w:rsid w:val="000F6B23"/>
    <w:rsid w:val="00103861"/>
    <w:rsid w:val="00105756"/>
    <w:rsid w:val="00113A20"/>
    <w:rsid w:val="00114D62"/>
    <w:rsid w:val="00131C69"/>
    <w:rsid w:val="00146035"/>
    <w:rsid w:val="0014703A"/>
    <w:rsid w:val="00161100"/>
    <w:rsid w:val="00165698"/>
    <w:rsid w:val="00177712"/>
    <w:rsid w:val="00186722"/>
    <w:rsid w:val="00187B99"/>
    <w:rsid w:val="00194CAF"/>
    <w:rsid w:val="001A45A4"/>
    <w:rsid w:val="001A65E0"/>
    <w:rsid w:val="001C3E5F"/>
    <w:rsid w:val="001C7CD8"/>
    <w:rsid w:val="001D4864"/>
    <w:rsid w:val="001E29FA"/>
    <w:rsid w:val="001E68F4"/>
    <w:rsid w:val="001F13AF"/>
    <w:rsid w:val="001F1FA0"/>
    <w:rsid w:val="002014DD"/>
    <w:rsid w:val="00210FD6"/>
    <w:rsid w:val="00215B6D"/>
    <w:rsid w:val="00220C6E"/>
    <w:rsid w:val="0022345E"/>
    <w:rsid w:val="0024076A"/>
    <w:rsid w:val="002531C7"/>
    <w:rsid w:val="00253B82"/>
    <w:rsid w:val="00261A55"/>
    <w:rsid w:val="002627F3"/>
    <w:rsid w:val="00280E9A"/>
    <w:rsid w:val="0029328A"/>
    <w:rsid w:val="00293EA0"/>
    <w:rsid w:val="002A23A4"/>
    <w:rsid w:val="002A3AB6"/>
    <w:rsid w:val="002B233A"/>
    <w:rsid w:val="002B6572"/>
    <w:rsid w:val="002C499B"/>
    <w:rsid w:val="002D231F"/>
    <w:rsid w:val="002D5E17"/>
    <w:rsid w:val="002E4232"/>
    <w:rsid w:val="002E734F"/>
    <w:rsid w:val="0030145A"/>
    <w:rsid w:val="0030286D"/>
    <w:rsid w:val="00302CE1"/>
    <w:rsid w:val="003048A2"/>
    <w:rsid w:val="00313179"/>
    <w:rsid w:val="003142AF"/>
    <w:rsid w:val="00314B5A"/>
    <w:rsid w:val="00330406"/>
    <w:rsid w:val="003328E0"/>
    <w:rsid w:val="003402AB"/>
    <w:rsid w:val="0034452A"/>
    <w:rsid w:val="00346C5C"/>
    <w:rsid w:val="00362669"/>
    <w:rsid w:val="0036661A"/>
    <w:rsid w:val="00375584"/>
    <w:rsid w:val="00381A13"/>
    <w:rsid w:val="00387FEB"/>
    <w:rsid w:val="0039324A"/>
    <w:rsid w:val="003937EF"/>
    <w:rsid w:val="003A5036"/>
    <w:rsid w:val="003B033B"/>
    <w:rsid w:val="003B3339"/>
    <w:rsid w:val="003B44BD"/>
    <w:rsid w:val="003C0239"/>
    <w:rsid w:val="003C088D"/>
    <w:rsid w:val="003C3BDB"/>
    <w:rsid w:val="003D1017"/>
    <w:rsid w:val="003F319C"/>
    <w:rsid w:val="00402B63"/>
    <w:rsid w:val="004032D1"/>
    <w:rsid w:val="0040522A"/>
    <w:rsid w:val="00417AEC"/>
    <w:rsid w:val="00420883"/>
    <w:rsid w:val="00423544"/>
    <w:rsid w:val="00427694"/>
    <w:rsid w:val="00432F1B"/>
    <w:rsid w:val="00436C98"/>
    <w:rsid w:val="00446867"/>
    <w:rsid w:val="0045434B"/>
    <w:rsid w:val="004546E1"/>
    <w:rsid w:val="004607A7"/>
    <w:rsid w:val="00475932"/>
    <w:rsid w:val="00476048"/>
    <w:rsid w:val="00476477"/>
    <w:rsid w:val="004862D7"/>
    <w:rsid w:val="004923EE"/>
    <w:rsid w:val="004944F0"/>
    <w:rsid w:val="004A3461"/>
    <w:rsid w:val="004A50A5"/>
    <w:rsid w:val="004A77C3"/>
    <w:rsid w:val="004A7A75"/>
    <w:rsid w:val="004B08BC"/>
    <w:rsid w:val="004D1217"/>
    <w:rsid w:val="004D3951"/>
    <w:rsid w:val="004D3DDD"/>
    <w:rsid w:val="004D6008"/>
    <w:rsid w:val="004E62A0"/>
    <w:rsid w:val="004F343D"/>
    <w:rsid w:val="004F4693"/>
    <w:rsid w:val="005021B7"/>
    <w:rsid w:val="00505D57"/>
    <w:rsid w:val="0051325E"/>
    <w:rsid w:val="00513612"/>
    <w:rsid w:val="0051793D"/>
    <w:rsid w:val="0052551F"/>
    <w:rsid w:val="00537A44"/>
    <w:rsid w:val="00574A65"/>
    <w:rsid w:val="005835B2"/>
    <w:rsid w:val="005841E9"/>
    <w:rsid w:val="0058635E"/>
    <w:rsid w:val="005A2418"/>
    <w:rsid w:val="005B0BC5"/>
    <w:rsid w:val="005B16DC"/>
    <w:rsid w:val="005E2C3A"/>
    <w:rsid w:val="005F4841"/>
    <w:rsid w:val="005F6233"/>
    <w:rsid w:val="00604CEB"/>
    <w:rsid w:val="0060795E"/>
    <w:rsid w:val="0063508C"/>
    <w:rsid w:val="00640794"/>
    <w:rsid w:val="00642CB6"/>
    <w:rsid w:val="00662C43"/>
    <w:rsid w:val="00671FA9"/>
    <w:rsid w:val="00674E09"/>
    <w:rsid w:val="00675BB4"/>
    <w:rsid w:val="0068431D"/>
    <w:rsid w:val="006851A0"/>
    <w:rsid w:val="0068682D"/>
    <w:rsid w:val="00691A67"/>
    <w:rsid w:val="00694824"/>
    <w:rsid w:val="00694A21"/>
    <w:rsid w:val="006A7F40"/>
    <w:rsid w:val="006B5D21"/>
    <w:rsid w:val="006C1F39"/>
    <w:rsid w:val="006C5FED"/>
    <w:rsid w:val="006D12FC"/>
    <w:rsid w:val="006E2ED7"/>
    <w:rsid w:val="006F1772"/>
    <w:rsid w:val="00717CDE"/>
    <w:rsid w:val="00720A7F"/>
    <w:rsid w:val="00722B0F"/>
    <w:rsid w:val="00723315"/>
    <w:rsid w:val="0073009B"/>
    <w:rsid w:val="007353FE"/>
    <w:rsid w:val="00737F33"/>
    <w:rsid w:val="007435CE"/>
    <w:rsid w:val="00743B1E"/>
    <w:rsid w:val="00743B6F"/>
    <w:rsid w:val="0074510F"/>
    <w:rsid w:val="007504A5"/>
    <w:rsid w:val="0075184A"/>
    <w:rsid w:val="007600F9"/>
    <w:rsid w:val="00762BAA"/>
    <w:rsid w:val="00765DEE"/>
    <w:rsid w:val="007715CD"/>
    <w:rsid w:val="00780560"/>
    <w:rsid w:val="007822E3"/>
    <w:rsid w:val="0079724B"/>
    <w:rsid w:val="007A5355"/>
    <w:rsid w:val="007A5750"/>
    <w:rsid w:val="007B391C"/>
    <w:rsid w:val="007C4982"/>
    <w:rsid w:val="007C7803"/>
    <w:rsid w:val="007E09FF"/>
    <w:rsid w:val="007F07BA"/>
    <w:rsid w:val="008006FC"/>
    <w:rsid w:val="00807624"/>
    <w:rsid w:val="00830AA1"/>
    <w:rsid w:val="00830DE4"/>
    <w:rsid w:val="008334F0"/>
    <w:rsid w:val="008342FA"/>
    <w:rsid w:val="0084697E"/>
    <w:rsid w:val="00850FBF"/>
    <w:rsid w:val="008514F6"/>
    <w:rsid w:val="00860EB7"/>
    <w:rsid w:val="008644F6"/>
    <w:rsid w:val="00875888"/>
    <w:rsid w:val="00883931"/>
    <w:rsid w:val="008942E7"/>
    <w:rsid w:val="00894303"/>
    <w:rsid w:val="008A1204"/>
    <w:rsid w:val="008A4E0E"/>
    <w:rsid w:val="008A6653"/>
    <w:rsid w:val="008B25DB"/>
    <w:rsid w:val="008C248B"/>
    <w:rsid w:val="008E0B92"/>
    <w:rsid w:val="008E2DC3"/>
    <w:rsid w:val="008E61A6"/>
    <w:rsid w:val="00900CCA"/>
    <w:rsid w:val="00903F60"/>
    <w:rsid w:val="00913BF0"/>
    <w:rsid w:val="00924B77"/>
    <w:rsid w:val="00940DA2"/>
    <w:rsid w:val="00946A34"/>
    <w:rsid w:val="00947A3C"/>
    <w:rsid w:val="00950466"/>
    <w:rsid w:val="00952B8D"/>
    <w:rsid w:val="0095311F"/>
    <w:rsid w:val="00955E0D"/>
    <w:rsid w:val="00961B1B"/>
    <w:rsid w:val="0096249F"/>
    <w:rsid w:val="0096711B"/>
    <w:rsid w:val="00974B0B"/>
    <w:rsid w:val="009804D4"/>
    <w:rsid w:val="00983709"/>
    <w:rsid w:val="00987876"/>
    <w:rsid w:val="0099252F"/>
    <w:rsid w:val="00993392"/>
    <w:rsid w:val="009A21AB"/>
    <w:rsid w:val="009A237B"/>
    <w:rsid w:val="009A2B14"/>
    <w:rsid w:val="009C20E1"/>
    <w:rsid w:val="009C2BB5"/>
    <w:rsid w:val="009C34BF"/>
    <w:rsid w:val="009C436B"/>
    <w:rsid w:val="009D07EF"/>
    <w:rsid w:val="009E055C"/>
    <w:rsid w:val="009E68EE"/>
    <w:rsid w:val="009F2468"/>
    <w:rsid w:val="00A0088E"/>
    <w:rsid w:val="00A052A5"/>
    <w:rsid w:val="00A052EE"/>
    <w:rsid w:val="00A249EF"/>
    <w:rsid w:val="00A3366B"/>
    <w:rsid w:val="00A41A1A"/>
    <w:rsid w:val="00A443A6"/>
    <w:rsid w:val="00A46AD6"/>
    <w:rsid w:val="00A47E2D"/>
    <w:rsid w:val="00A74F6F"/>
    <w:rsid w:val="00A842CF"/>
    <w:rsid w:val="00A974D6"/>
    <w:rsid w:val="00AA08BA"/>
    <w:rsid w:val="00AA4A76"/>
    <w:rsid w:val="00AA65AB"/>
    <w:rsid w:val="00AC4D42"/>
    <w:rsid w:val="00AD662A"/>
    <w:rsid w:val="00AD7557"/>
    <w:rsid w:val="00AE1685"/>
    <w:rsid w:val="00AF5F48"/>
    <w:rsid w:val="00B00E69"/>
    <w:rsid w:val="00B04131"/>
    <w:rsid w:val="00B156B8"/>
    <w:rsid w:val="00B164C0"/>
    <w:rsid w:val="00B235CD"/>
    <w:rsid w:val="00B23A3C"/>
    <w:rsid w:val="00B272E9"/>
    <w:rsid w:val="00B2792D"/>
    <w:rsid w:val="00B27B15"/>
    <w:rsid w:val="00B30FB3"/>
    <w:rsid w:val="00B45469"/>
    <w:rsid w:val="00B50C5D"/>
    <w:rsid w:val="00B51253"/>
    <w:rsid w:val="00B5224A"/>
    <w:rsid w:val="00B525CC"/>
    <w:rsid w:val="00B6746A"/>
    <w:rsid w:val="00B7465D"/>
    <w:rsid w:val="00B905EE"/>
    <w:rsid w:val="00BA19FC"/>
    <w:rsid w:val="00BA1EE5"/>
    <w:rsid w:val="00BA7CC2"/>
    <w:rsid w:val="00BD2111"/>
    <w:rsid w:val="00BD4900"/>
    <w:rsid w:val="00BD60B5"/>
    <w:rsid w:val="00BF0DD8"/>
    <w:rsid w:val="00BF1EB3"/>
    <w:rsid w:val="00BF20E2"/>
    <w:rsid w:val="00C01EAF"/>
    <w:rsid w:val="00C1142B"/>
    <w:rsid w:val="00C20DB9"/>
    <w:rsid w:val="00C23E5E"/>
    <w:rsid w:val="00C313BE"/>
    <w:rsid w:val="00C473E0"/>
    <w:rsid w:val="00C53381"/>
    <w:rsid w:val="00C62F77"/>
    <w:rsid w:val="00C65CDB"/>
    <w:rsid w:val="00C757AB"/>
    <w:rsid w:val="00C7629E"/>
    <w:rsid w:val="00CB422A"/>
    <w:rsid w:val="00CB64B3"/>
    <w:rsid w:val="00CC567E"/>
    <w:rsid w:val="00CD5B4F"/>
    <w:rsid w:val="00CE1D7F"/>
    <w:rsid w:val="00CF15B7"/>
    <w:rsid w:val="00CF1D96"/>
    <w:rsid w:val="00CF3C30"/>
    <w:rsid w:val="00D011BB"/>
    <w:rsid w:val="00D105DF"/>
    <w:rsid w:val="00D14E69"/>
    <w:rsid w:val="00D2083E"/>
    <w:rsid w:val="00D21250"/>
    <w:rsid w:val="00D26782"/>
    <w:rsid w:val="00D278CC"/>
    <w:rsid w:val="00D311A0"/>
    <w:rsid w:val="00D36E3B"/>
    <w:rsid w:val="00D404F2"/>
    <w:rsid w:val="00D42717"/>
    <w:rsid w:val="00D42C96"/>
    <w:rsid w:val="00D62026"/>
    <w:rsid w:val="00D6365F"/>
    <w:rsid w:val="00D665DA"/>
    <w:rsid w:val="00D760DE"/>
    <w:rsid w:val="00D82411"/>
    <w:rsid w:val="00D83E60"/>
    <w:rsid w:val="00D95E9B"/>
    <w:rsid w:val="00D96995"/>
    <w:rsid w:val="00DB258E"/>
    <w:rsid w:val="00DB2FC9"/>
    <w:rsid w:val="00DB629D"/>
    <w:rsid w:val="00DC014E"/>
    <w:rsid w:val="00DC7076"/>
    <w:rsid w:val="00DD0C4E"/>
    <w:rsid w:val="00DD4E6A"/>
    <w:rsid w:val="00DD7653"/>
    <w:rsid w:val="00DD77F1"/>
    <w:rsid w:val="00DF4DC0"/>
    <w:rsid w:val="00DF596B"/>
    <w:rsid w:val="00E1477A"/>
    <w:rsid w:val="00E21067"/>
    <w:rsid w:val="00E24294"/>
    <w:rsid w:val="00E314F5"/>
    <w:rsid w:val="00E509DC"/>
    <w:rsid w:val="00E53500"/>
    <w:rsid w:val="00E607E6"/>
    <w:rsid w:val="00E8347B"/>
    <w:rsid w:val="00E93FDC"/>
    <w:rsid w:val="00EA785E"/>
    <w:rsid w:val="00EB16E2"/>
    <w:rsid w:val="00EC0A55"/>
    <w:rsid w:val="00EE6B42"/>
    <w:rsid w:val="00EF0500"/>
    <w:rsid w:val="00EF324E"/>
    <w:rsid w:val="00EF665E"/>
    <w:rsid w:val="00EF6997"/>
    <w:rsid w:val="00F02EA3"/>
    <w:rsid w:val="00F060F0"/>
    <w:rsid w:val="00F121AD"/>
    <w:rsid w:val="00F136B0"/>
    <w:rsid w:val="00F1539C"/>
    <w:rsid w:val="00F200DB"/>
    <w:rsid w:val="00F261D5"/>
    <w:rsid w:val="00F44701"/>
    <w:rsid w:val="00F56CE4"/>
    <w:rsid w:val="00F65655"/>
    <w:rsid w:val="00F74C5B"/>
    <w:rsid w:val="00F75D75"/>
    <w:rsid w:val="00F84D2C"/>
    <w:rsid w:val="00F962CC"/>
    <w:rsid w:val="00FA08F3"/>
    <w:rsid w:val="00FA58AC"/>
    <w:rsid w:val="00FB22C8"/>
    <w:rsid w:val="00FB2634"/>
    <w:rsid w:val="00FB4067"/>
    <w:rsid w:val="00FB5A7F"/>
    <w:rsid w:val="00FC1D71"/>
    <w:rsid w:val="00FC55FD"/>
    <w:rsid w:val="00FD0FD1"/>
    <w:rsid w:val="00FD433F"/>
    <w:rsid w:val="00FE004F"/>
    <w:rsid w:val="00FE240E"/>
    <w:rsid w:val="00FE6809"/>
    <w:rsid w:val="00FF6787"/>
    <w:rsid w:val="17859445"/>
    <w:rsid w:val="1C3BD944"/>
    <w:rsid w:val="378374DE"/>
    <w:rsid w:val="52FE4AD1"/>
    <w:rsid w:val="53B6E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2DD10"/>
  <w15:docId w15:val="{80139168-843D-4067-8EC2-4347AB19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D35B9"/>
    <w:pPr>
      <w:tabs>
        <w:tab w:val="left" w:pos="284"/>
      </w:tabs>
      <w:spacing w:line="22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974B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65DEE"/>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765DEE"/>
    <w:pPr>
      <w:spacing w:line="240" w:lineRule="auto"/>
    </w:pPr>
    <w:rPr>
      <w:szCs w:val="20"/>
    </w:rPr>
  </w:style>
  <w:style w:type="character" w:customStyle="1" w:styleId="TestonotaapidipaginaCarattere">
    <w:name w:val="Testo nota a piè di pagina Carattere"/>
    <w:basedOn w:val="Carpredefinitoparagrafo"/>
    <w:link w:val="Testonotaapidipagina"/>
    <w:rsid w:val="00765DEE"/>
  </w:style>
  <w:style w:type="character" w:styleId="Rimandonotaapidipagina">
    <w:name w:val="footnote reference"/>
    <w:basedOn w:val="Carpredefinitoparagrafo"/>
    <w:rsid w:val="00765DEE"/>
    <w:rPr>
      <w:vertAlign w:val="superscript"/>
    </w:rPr>
  </w:style>
  <w:style w:type="paragraph" w:styleId="Testofumetto">
    <w:name w:val="Balloon Text"/>
    <w:basedOn w:val="Normale"/>
    <w:link w:val="TestofumettoCarattere"/>
    <w:semiHidden/>
    <w:unhideWhenUsed/>
    <w:rsid w:val="00F060F0"/>
    <w:pPr>
      <w:spacing w:line="240" w:lineRule="auto"/>
    </w:pPr>
    <w:rPr>
      <w:sz w:val="18"/>
      <w:szCs w:val="18"/>
    </w:rPr>
  </w:style>
  <w:style w:type="character" w:customStyle="1" w:styleId="TestofumettoCarattere">
    <w:name w:val="Testo fumetto Carattere"/>
    <w:basedOn w:val="Carpredefinitoparagrafo"/>
    <w:link w:val="Testofumetto"/>
    <w:semiHidden/>
    <w:rsid w:val="00F060F0"/>
    <w:rPr>
      <w:sz w:val="18"/>
      <w:szCs w:val="18"/>
    </w:rPr>
  </w:style>
  <w:style w:type="character" w:styleId="Rimandocommento">
    <w:name w:val="annotation reference"/>
    <w:basedOn w:val="Carpredefinitoparagrafo"/>
    <w:rsid w:val="00D95E9B"/>
    <w:rPr>
      <w:sz w:val="16"/>
      <w:szCs w:val="16"/>
    </w:rPr>
  </w:style>
  <w:style w:type="paragraph" w:styleId="Testocommento">
    <w:name w:val="annotation text"/>
    <w:basedOn w:val="Normale"/>
    <w:link w:val="TestocommentoCarattere"/>
    <w:rsid w:val="00D95E9B"/>
    <w:pPr>
      <w:spacing w:line="240" w:lineRule="auto"/>
    </w:pPr>
    <w:rPr>
      <w:szCs w:val="20"/>
    </w:rPr>
  </w:style>
  <w:style w:type="character" w:customStyle="1" w:styleId="TestocommentoCarattere">
    <w:name w:val="Testo commento Carattere"/>
    <w:basedOn w:val="Carpredefinitoparagrafo"/>
    <w:link w:val="Testocommento"/>
    <w:rsid w:val="00D95E9B"/>
  </w:style>
  <w:style w:type="paragraph" w:styleId="Soggettocommento">
    <w:name w:val="annotation subject"/>
    <w:basedOn w:val="Testocommento"/>
    <w:next w:val="Testocommento"/>
    <w:link w:val="SoggettocommentoCarattere"/>
    <w:semiHidden/>
    <w:unhideWhenUsed/>
    <w:rsid w:val="00D95E9B"/>
    <w:rPr>
      <w:b/>
      <w:bCs/>
    </w:rPr>
  </w:style>
  <w:style w:type="character" w:customStyle="1" w:styleId="SoggettocommentoCarattere">
    <w:name w:val="Soggetto commento Carattere"/>
    <w:basedOn w:val="TestocommentoCarattere"/>
    <w:link w:val="Soggettocommento"/>
    <w:semiHidden/>
    <w:rsid w:val="00D95E9B"/>
    <w:rPr>
      <w:b/>
      <w:bCs/>
    </w:rPr>
  </w:style>
  <w:style w:type="paragraph" w:styleId="Revisione">
    <w:name w:val="Revision"/>
    <w:hidden/>
    <w:uiPriority w:val="99"/>
    <w:semiHidden/>
    <w:rsid w:val="001F1FA0"/>
    <w:rPr>
      <w:szCs w:val="24"/>
    </w:rPr>
  </w:style>
  <w:style w:type="character" w:customStyle="1" w:styleId="Titolo4Carattere">
    <w:name w:val="Titolo 4 Carattere"/>
    <w:basedOn w:val="Carpredefinitoparagrafo"/>
    <w:link w:val="Titolo4"/>
    <w:semiHidden/>
    <w:rsid w:val="00974B0B"/>
    <w:rPr>
      <w:rFonts w:asciiTheme="majorHAnsi" w:eastAsiaTheme="majorEastAsia" w:hAnsiTheme="majorHAnsi" w:cstheme="majorBidi"/>
      <w:i/>
      <w:iCs/>
      <w:color w:val="2E74B5" w:themeColor="accent1" w:themeShade="BF"/>
      <w:szCs w:val="24"/>
    </w:rPr>
  </w:style>
  <w:style w:type="character" w:styleId="Collegamentoipertestuale">
    <w:name w:val="Hyperlink"/>
    <w:basedOn w:val="Carpredefinitoparagrafo"/>
    <w:unhideWhenUsed/>
    <w:rsid w:val="00780560"/>
    <w:rPr>
      <w:color w:val="0563C1" w:themeColor="hyperlink"/>
      <w:u w:val="single"/>
    </w:rPr>
  </w:style>
  <w:style w:type="character" w:customStyle="1" w:styleId="Testo1Carattere">
    <w:name w:val="Testo 1 Carattere"/>
    <w:link w:val="Testo1"/>
    <w:rsid w:val="002A23A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404">
      <w:bodyDiv w:val="1"/>
      <w:marLeft w:val="0"/>
      <w:marRight w:val="0"/>
      <w:marTop w:val="0"/>
      <w:marBottom w:val="0"/>
      <w:divBdr>
        <w:top w:val="none" w:sz="0" w:space="0" w:color="auto"/>
        <w:left w:val="none" w:sz="0" w:space="0" w:color="auto"/>
        <w:bottom w:val="none" w:sz="0" w:space="0" w:color="auto"/>
        <w:right w:val="none" w:sz="0" w:space="0" w:color="auto"/>
      </w:divBdr>
    </w:div>
    <w:div w:id="120419551">
      <w:bodyDiv w:val="1"/>
      <w:marLeft w:val="0"/>
      <w:marRight w:val="0"/>
      <w:marTop w:val="0"/>
      <w:marBottom w:val="0"/>
      <w:divBdr>
        <w:top w:val="none" w:sz="0" w:space="0" w:color="auto"/>
        <w:left w:val="none" w:sz="0" w:space="0" w:color="auto"/>
        <w:bottom w:val="none" w:sz="0" w:space="0" w:color="auto"/>
        <w:right w:val="none" w:sz="0" w:space="0" w:color="auto"/>
      </w:divBdr>
      <w:divsChild>
        <w:div w:id="331686257">
          <w:marLeft w:val="0"/>
          <w:marRight w:val="0"/>
          <w:marTop w:val="0"/>
          <w:marBottom w:val="0"/>
          <w:divBdr>
            <w:top w:val="none" w:sz="0" w:space="0" w:color="auto"/>
            <w:left w:val="none" w:sz="0" w:space="0" w:color="auto"/>
            <w:bottom w:val="none" w:sz="0" w:space="0" w:color="auto"/>
            <w:right w:val="none" w:sz="0" w:space="0" w:color="auto"/>
          </w:divBdr>
        </w:div>
      </w:divsChild>
    </w:div>
    <w:div w:id="150368849">
      <w:bodyDiv w:val="1"/>
      <w:marLeft w:val="0"/>
      <w:marRight w:val="0"/>
      <w:marTop w:val="0"/>
      <w:marBottom w:val="0"/>
      <w:divBdr>
        <w:top w:val="none" w:sz="0" w:space="0" w:color="auto"/>
        <w:left w:val="none" w:sz="0" w:space="0" w:color="auto"/>
        <w:bottom w:val="none" w:sz="0" w:space="0" w:color="auto"/>
        <w:right w:val="none" w:sz="0" w:space="0" w:color="auto"/>
      </w:divBdr>
      <w:divsChild>
        <w:div w:id="1440563261">
          <w:marLeft w:val="0"/>
          <w:marRight w:val="0"/>
          <w:marTop w:val="0"/>
          <w:marBottom w:val="0"/>
          <w:divBdr>
            <w:top w:val="none" w:sz="0" w:space="0" w:color="auto"/>
            <w:left w:val="none" w:sz="0" w:space="0" w:color="auto"/>
            <w:bottom w:val="none" w:sz="0" w:space="0" w:color="auto"/>
            <w:right w:val="none" w:sz="0" w:space="0" w:color="auto"/>
          </w:divBdr>
        </w:div>
      </w:divsChild>
    </w:div>
    <w:div w:id="323435451">
      <w:bodyDiv w:val="1"/>
      <w:marLeft w:val="0"/>
      <w:marRight w:val="0"/>
      <w:marTop w:val="0"/>
      <w:marBottom w:val="0"/>
      <w:divBdr>
        <w:top w:val="none" w:sz="0" w:space="0" w:color="auto"/>
        <w:left w:val="none" w:sz="0" w:space="0" w:color="auto"/>
        <w:bottom w:val="none" w:sz="0" w:space="0" w:color="auto"/>
        <w:right w:val="none" w:sz="0" w:space="0" w:color="auto"/>
      </w:divBdr>
      <w:divsChild>
        <w:div w:id="825164478">
          <w:marLeft w:val="0"/>
          <w:marRight w:val="0"/>
          <w:marTop w:val="0"/>
          <w:marBottom w:val="0"/>
          <w:divBdr>
            <w:top w:val="none" w:sz="0" w:space="0" w:color="auto"/>
            <w:left w:val="none" w:sz="0" w:space="0" w:color="auto"/>
            <w:bottom w:val="none" w:sz="0" w:space="0" w:color="auto"/>
            <w:right w:val="none" w:sz="0" w:space="0" w:color="auto"/>
          </w:divBdr>
        </w:div>
        <w:div w:id="910575869">
          <w:marLeft w:val="0"/>
          <w:marRight w:val="0"/>
          <w:marTop w:val="0"/>
          <w:marBottom w:val="0"/>
          <w:divBdr>
            <w:top w:val="none" w:sz="0" w:space="0" w:color="auto"/>
            <w:left w:val="none" w:sz="0" w:space="0" w:color="auto"/>
            <w:bottom w:val="none" w:sz="0" w:space="0" w:color="auto"/>
            <w:right w:val="none" w:sz="0" w:space="0" w:color="auto"/>
          </w:divBdr>
        </w:div>
        <w:div w:id="969476768">
          <w:marLeft w:val="0"/>
          <w:marRight w:val="0"/>
          <w:marTop w:val="0"/>
          <w:marBottom w:val="0"/>
          <w:divBdr>
            <w:top w:val="none" w:sz="0" w:space="0" w:color="auto"/>
            <w:left w:val="none" w:sz="0" w:space="0" w:color="auto"/>
            <w:bottom w:val="none" w:sz="0" w:space="0" w:color="auto"/>
            <w:right w:val="none" w:sz="0" w:space="0" w:color="auto"/>
          </w:divBdr>
        </w:div>
        <w:div w:id="978025590">
          <w:marLeft w:val="0"/>
          <w:marRight w:val="0"/>
          <w:marTop w:val="0"/>
          <w:marBottom w:val="0"/>
          <w:divBdr>
            <w:top w:val="none" w:sz="0" w:space="0" w:color="auto"/>
            <w:left w:val="none" w:sz="0" w:space="0" w:color="auto"/>
            <w:bottom w:val="none" w:sz="0" w:space="0" w:color="auto"/>
            <w:right w:val="none" w:sz="0" w:space="0" w:color="auto"/>
          </w:divBdr>
        </w:div>
        <w:div w:id="1009674720">
          <w:marLeft w:val="0"/>
          <w:marRight w:val="0"/>
          <w:marTop w:val="0"/>
          <w:marBottom w:val="0"/>
          <w:divBdr>
            <w:top w:val="none" w:sz="0" w:space="0" w:color="auto"/>
            <w:left w:val="none" w:sz="0" w:space="0" w:color="auto"/>
            <w:bottom w:val="none" w:sz="0" w:space="0" w:color="auto"/>
            <w:right w:val="none" w:sz="0" w:space="0" w:color="auto"/>
          </w:divBdr>
        </w:div>
        <w:div w:id="1514957518">
          <w:marLeft w:val="0"/>
          <w:marRight w:val="0"/>
          <w:marTop w:val="0"/>
          <w:marBottom w:val="0"/>
          <w:divBdr>
            <w:top w:val="none" w:sz="0" w:space="0" w:color="auto"/>
            <w:left w:val="none" w:sz="0" w:space="0" w:color="auto"/>
            <w:bottom w:val="none" w:sz="0" w:space="0" w:color="auto"/>
            <w:right w:val="none" w:sz="0" w:space="0" w:color="auto"/>
          </w:divBdr>
        </w:div>
        <w:div w:id="1673681975">
          <w:marLeft w:val="0"/>
          <w:marRight w:val="0"/>
          <w:marTop w:val="0"/>
          <w:marBottom w:val="0"/>
          <w:divBdr>
            <w:top w:val="none" w:sz="0" w:space="0" w:color="auto"/>
            <w:left w:val="none" w:sz="0" w:space="0" w:color="auto"/>
            <w:bottom w:val="none" w:sz="0" w:space="0" w:color="auto"/>
            <w:right w:val="none" w:sz="0" w:space="0" w:color="auto"/>
          </w:divBdr>
        </w:div>
        <w:div w:id="2005426780">
          <w:marLeft w:val="0"/>
          <w:marRight w:val="0"/>
          <w:marTop w:val="0"/>
          <w:marBottom w:val="0"/>
          <w:divBdr>
            <w:top w:val="none" w:sz="0" w:space="0" w:color="auto"/>
            <w:left w:val="none" w:sz="0" w:space="0" w:color="auto"/>
            <w:bottom w:val="none" w:sz="0" w:space="0" w:color="auto"/>
            <w:right w:val="none" w:sz="0" w:space="0" w:color="auto"/>
          </w:divBdr>
        </w:div>
      </w:divsChild>
    </w:div>
    <w:div w:id="335573276">
      <w:bodyDiv w:val="1"/>
      <w:marLeft w:val="0"/>
      <w:marRight w:val="0"/>
      <w:marTop w:val="0"/>
      <w:marBottom w:val="0"/>
      <w:divBdr>
        <w:top w:val="none" w:sz="0" w:space="0" w:color="auto"/>
        <w:left w:val="none" w:sz="0" w:space="0" w:color="auto"/>
        <w:bottom w:val="none" w:sz="0" w:space="0" w:color="auto"/>
        <w:right w:val="none" w:sz="0" w:space="0" w:color="auto"/>
      </w:divBdr>
    </w:div>
    <w:div w:id="352345623">
      <w:bodyDiv w:val="1"/>
      <w:marLeft w:val="0"/>
      <w:marRight w:val="0"/>
      <w:marTop w:val="0"/>
      <w:marBottom w:val="0"/>
      <w:divBdr>
        <w:top w:val="none" w:sz="0" w:space="0" w:color="auto"/>
        <w:left w:val="none" w:sz="0" w:space="0" w:color="auto"/>
        <w:bottom w:val="none" w:sz="0" w:space="0" w:color="auto"/>
        <w:right w:val="none" w:sz="0" w:space="0" w:color="auto"/>
      </w:divBdr>
      <w:divsChild>
        <w:div w:id="227229131">
          <w:marLeft w:val="0"/>
          <w:marRight w:val="0"/>
          <w:marTop w:val="0"/>
          <w:marBottom w:val="0"/>
          <w:divBdr>
            <w:top w:val="none" w:sz="0" w:space="0" w:color="auto"/>
            <w:left w:val="none" w:sz="0" w:space="0" w:color="auto"/>
            <w:bottom w:val="none" w:sz="0" w:space="0" w:color="auto"/>
            <w:right w:val="none" w:sz="0" w:space="0" w:color="auto"/>
          </w:divBdr>
        </w:div>
        <w:div w:id="276838807">
          <w:marLeft w:val="0"/>
          <w:marRight w:val="0"/>
          <w:marTop w:val="0"/>
          <w:marBottom w:val="0"/>
          <w:divBdr>
            <w:top w:val="none" w:sz="0" w:space="0" w:color="auto"/>
            <w:left w:val="none" w:sz="0" w:space="0" w:color="auto"/>
            <w:bottom w:val="none" w:sz="0" w:space="0" w:color="auto"/>
            <w:right w:val="none" w:sz="0" w:space="0" w:color="auto"/>
          </w:divBdr>
        </w:div>
        <w:div w:id="304818575">
          <w:marLeft w:val="0"/>
          <w:marRight w:val="0"/>
          <w:marTop w:val="0"/>
          <w:marBottom w:val="0"/>
          <w:divBdr>
            <w:top w:val="none" w:sz="0" w:space="0" w:color="auto"/>
            <w:left w:val="none" w:sz="0" w:space="0" w:color="auto"/>
            <w:bottom w:val="none" w:sz="0" w:space="0" w:color="auto"/>
            <w:right w:val="none" w:sz="0" w:space="0" w:color="auto"/>
          </w:divBdr>
        </w:div>
        <w:div w:id="305665976">
          <w:marLeft w:val="0"/>
          <w:marRight w:val="0"/>
          <w:marTop w:val="0"/>
          <w:marBottom w:val="0"/>
          <w:divBdr>
            <w:top w:val="none" w:sz="0" w:space="0" w:color="auto"/>
            <w:left w:val="none" w:sz="0" w:space="0" w:color="auto"/>
            <w:bottom w:val="none" w:sz="0" w:space="0" w:color="auto"/>
            <w:right w:val="none" w:sz="0" w:space="0" w:color="auto"/>
          </w:divBdr>
        </w:div>
        <w:div w:id="587733416">
          <w:marLeft w:val="0"/>
          <w:marRight w:val="0"/>
          <w:marTop w:val="0"/>
          <w:marBottom w:val="0"/>
          <w:divBdr>
            <w:top w:val="none" w:sz="0" w:space="0" w:color="auto"/>
            <w:left w:val="none" w:sz="0" w:space="0" w:color="auto"/>
            <w:bottom w:val="none" w:sz="0" w:space="0" w:color="auto"/>
            <w:right w:val="none" w:sz="0" w:space="0" w:color="auto"/>
          </w:divBdr>
        </w:div>
        <w:div w:id="807090249">
          <w:marLeft w:val="0"/>
          <w:marRight w:val="0"/>
          <w:marTop w:val="0"/>
          <w:marBottom w:val="0"/>
          <w:divBdr>
            <w:top w:val="none" w:sz="0" w:space="0" w:color="auto"/>
            <w:left w:val="none" w:sz="0" w:space="0" w:color="auto"/>
            <w:bottom w:val="none" w:sz="0" w:space="0" w:color="auto"/>
            <w:right w:val="none" w:sz="0" w:space="0" w:color="auto"/>
          </w:divBdr>
        </w:div>
        <w:div w:id="945113459">
          <w:marLeft w:val="0"/>
          <w:marRight w:val="0"/>
          <w:marTop w:val="0"/>
          <w:marBottom w:val="0"/>
          <w:divBdr>
            <w:top w:val="none" w:sz="0" w:space="0" w:color="auto"/>
            <w:left w:val="none" w:sz="0" w:space="0" w:color="auto"/>
            <w:bottom w:val="none" w:sz="0" w:space="0" w:color="auto"/>
            <w:right w:val="none" w:sz="0" w:space="0" w:color="auto"/>
          </w:divBdr>
        </w:div>
        <w:div w:id="1066799221">
          <w:marLeft w:val="0"/>
          <w:marRight w:val="0"/>
          <w:marTop w:val="0"/>
          <w:marBottom w:val="0"/>
          <w:divBdr>
            <w:top w:val="none" w:sz="0" w:space="0" w:color="auto"/>
            <w:left w:val="none" w:sz="0" w:space="0" w:color="auto"/>
            <w:bottom w:val="none" w:sz="0" w:space="0" w:color="auto"/>
            <w:right w:val="none" w:sz="0" w:space="0" w:color="auto"/>
          </w:divBdr>
        </w:div>
        <w:div w:id="1290431282">
          <w:marLeft w:val="0"/>
          <w:marRight w:val="0"/>
          <w:marTop w:val="0"/>
          <w:marBottom w:val="0"/>
          <w:divBdr>
            <w:top w:val="none" w:sz="0" w:space="0" w:color="auto"/>
            <w:left w:val="none" w:sz="0" w:space="0" w:color="auto"/>
            <w:bottom w:val="none" w:sz="0" w:space="0" w:color="auto"/>
            <w:right w:val="none" w:sz="0" w:space="0" w:color="auto"/>
          </w:divBdr>
        </w:div>
        <w:div w:id="1394162466">
          <w:marLeft w:val="0"/>
          <w:marRight w:val="0"/>
          <w:marTop w:val="0"/>
          <w:marBottom w:val="0"/>
          <w:divBdr>
            <w:top w:val="none" w:sz="0" w:space="0" w:color="auto"/>
            <w:left w:val="none" w:sz="0" w:space="0" w:color="auto"/>
            <w:bottom w:val="none" w:sz="0" w:space="0" w:color="auto"/>
            <w:right w:val="none" w:sz="0" w:space="0" w:color="auto"/>
          </w:divBdr>
        </w:div>
        <w:div w:id="1630933194">
          <w:marLeft w:val="0"/>
          <w:marRight w:val="0"/>
          <w:marTop w:val="0"/>
          <w:marBottom w:val="0"/>
          <w:divBdr>
            <w:top w:val="none" w:sz="0" w:space="0" w:color="auto"/>
            <w:left w:val="none" w:sz="0" w:space="0" w:color="auto"/>
            <w:bottom w:val="none" w:sz="0" w:space="0" w:color="auto"/>
            <w:right w:val="none" w:sz="0" w:space="0" w:color="auto"/>
          </w:divBdr>
        </w:div>
        <w:div w:id="1649935778">
          <w:marLeft w:val="0"/>
          <w:marRight w:val="0"/>
          <w:marTop w:val="0"/>
          <w:marBottom w:val="0"/>
          <w:divBdr>
            <w:top w:val="none" w:sz="0" w:space="0" w:color="auto"/>
            <w:left w:val="none" w:sz="0" w:space="0" w:color="auto"/>
            <w:bottom w:val="none" w:sz="0" w:space="0" w:color="auto"/>
            <w:right w:val="none" w:sz="0" w:space="0" w:color="auto"/>
          </w:divBdr>
        </w:div>
        <w:div w:id="1684933594">
          <w:marLeft w:val="0"/>
          <w:marRight w:val="0"/>
          <w:marTop w:val="0"/>
          <w:marBottom w:val="0"/>
          <w:divBdr>
            <w:top w:val="none" w:sz="0" w:space="0" w:color="auto"/>
            <w:left w:val="none" w:sz="0" w:space="0" w:color="auto"/>
            <w:bottom w:val="none" w:sz="0" w:space="0" w:color="auto"/>
            <w:right w:val="none" w:sz="0" w:space="0" w:color="auto"/>
          </w:divBdr>
        </w:div>
        <w:div w:id="1701734361">
          <w:marLeft w:val="0"/>
          <w:marRight w:val="0"/>
          <w:marTop w:val="0"/>
          <w:marBottom w:val="0"/>
          <w:divBdr>
            <w:top w:val="none" w:sz="0" w:space="0" w:color="auto"/>
            <w:left w:val="none" w:sz="0" w:space="0" w:color="auto"/>
            <w:bottom w:val="none" w:sz="0" w:space="0" w:color="auto"/>
            <w:right w:val="none" w:sz="0" w:space="0" w:color="auto"/>
          </w:divBdr>
        </w:div>
        <w:div w:id="1835800125">
          <w:marLeft w:val="0"/>
          <w:marRight w:val="0"/>
          <w:marTop w:val="0"/>
          <w:marBottom w:val="0"/>
          <w:divBdr>
            <w:top w:val="none" w:sz="0" w:space="0" w:color="auto"/>
            <w:left w:val="none" w:sz="0" w:space="0" w:color="auto"/>
            <w:bottom w:val="none" w:sz="0" w:space="0" w:color="auto"/>
            <w:right w:val="none" w:sz="0" w:space="0" w:color="auto"/>
          </w:divBdr>
        </w:div>
        <w:div w:id="1841237382">
          <w:marLeft w:val="0"/>
          <w:marRight w:val="0"/>
          <w:marTop w:val="0"/>
          <w:marBottom w:val="0"/>
          <w:divBdr>
            <w:top w:val="none" w:sz="0" w:space="0" w:color="auto"/>
            <w:left w:val="none" w:sz="0" w:space="0" w:color="auto"/>
            <w:bottom w:val="none" w:sz="0" w:space="0" w:color="auto"/>
            <w:right w:val="none" w:sz="0" w:space="0" w:color="auto"/>
          </w:divBdr>
        </w:div>
        <w:div w:id="2092465097">
          <w:marLeft w:val="0"/>
          <w:marRight w:val="0"/>
          <w:marTop w:val="0"/>
          <w:marBottom w:val="0"/>
          <w:divBdr>
            <w:top w:val="none" w:sz="0" w:space="0" w:color="auto"/>
            <w:left w:val="none" w:sz="0" w:space="0" w:color="auto"/>
            <w:bottom w:val="none" w:sz="0" w:space="0" w:color="auto"/>
            <w:right w:val="none" w:sz="0" w:space="0" w:color="auto"/>
          </w:divBdr>
        </w:div>
      </w:divsChild>
    </w:div>
    <w:div w:id="426200424">
      <w:bodyDiv w:val="1"/>
      <w:marLeft w:val="0"/>
      <w:marRight w:val="0"/>
      <w:marTop w:val="0"/>
      <w:marBottom w:val="0"/>
      <w:divBdr>
        <w:top w:val="none" w:sz="0" w:space="0" w:color="auto"/>
        <w:left w:val="none" w:sz="0" w:space="0" w:color="auto"/>
        <w:bottom w:val="none" w:sz="0" w:space="0" w:color="auto"/>
        <w:right w:val="none" w:sz="0" w:space="0" w:color="auto"/>
      </w:divBdr>
    </w:div>
    <w:div w:id="582032506">
      <w:bodyDiv w:val="1"/>
      <w:marLeft w:val="0"/>
      <w:marRight w:val="0"/>
      <w:marTop w:val="0"/>
      <w:marBottom w:val="0"/>
      <w:divBdr>
        <w:top w:val="none" w:sz="0" w:space="0" w:color="auto"/>
        <w:left w:val="none" w:sz="0" w:space="0" w:color="auto"/>
        <w:bottom w:val="none" w:sz="0" w:space="0" w:color="auto"/>
        <w:right w:val="none" w:sz="0" w:space="0" w:color="auto"/>
      </w:divBdr>
      <w:divsChild>
        <w:div w:id="245850320">
          <w:marLeft w:val="0"/>
          <w:marRight w:val="0"/>
          <w:marTop w:val="0"/>
          <w:marBottom w:val="0"/>
          <w:divBdr>
            <w:top w:val="none" w:sz="0" w:space="0" w:color="auto"/>
            <w:left w:val="none" w:sz="0" w:space="0" w:color="auto"/>
            <w:bottom w:val="none" w:sz="0" w:space="0" w:color="auto"/>
            <w:right w:val="none" w:sz="0" w:space="0" w:color="auto"/>
          </w:divBdr>
        </w:div>
      </w:divsChild>
    </w:div>
    <w:div w:id="829714039">
      <w:bodyDiv w:val="1"/>
      <w:marLeft w:val="0"/>
      <w:marRight w:val="0"/>
      <w:marTop w:val="0"/>
      <w:marBottom w:val="0"/>
      <w:divBdr>
        <w:top w:val="none" w:sz="0" w:space="0" w:color="auto"/>
        <w:left w:val="none" w:sz="0" w:space="0" w:color="auto"/>
        <w:bottom w:val="none" w:sz="0" w:space="0" w:color="auto"/>
        <w:right w:val="none" w:sz="0" w:space="0" w:color="auto"/>
      </w:divBdr>
      <w:divsChild>
        <w:div w:id="470093698">
          <w:marLeft w:val="0"/>
          <w:marRight w:val="0"/>
          <w:marTop w:val="0"/>
          <w:marBottom w:val="0"/>
          <w:divBdr>
            <w:top w:val="none" w:sz="0" w:space="0" w:color="auto"/>
            <w:left w:val="none" w:sz="0" w:space="0" w:color="auto"/>
            <w:bottom w:val="none" w:sz="0" w:space="0" w:color="auto"/>
            <w:right w:val="none" w:sz="0" w:space="0" w:color="auto"/>
          </w:divBdr>
        </w:div>
        <w:div w:id="1867061331">
          <w:marLeft w:val="0"/>
          <w:marRight w:val="0"/>
          <w:marTop w:val="0"/>
          <w:marBottom w:val="0"/>
          <w:divBdr>
            <w:top w:val="none" w:sz="0" w:space="0" w:color="auto"/>
            <w:left w:val="none" w:sz="0" w:space="0" w:color="auto"/>
            <w:bottom w:val="none" w:sz="0" w:space="0" w:color="auto"/>
            <w:right w:val="none" w:sz="0" w:space="0" w:color="auto"/>
          </w:divBdr>
        </w:div>
      </w:divsChild>
    </w:div>
    <w:div w:id="1235747859">
      <w:bodyDiv w:val="1"/>
      <w:marLeft w:val="0"/>
      <w:marRight w:val="0"/>
      <w:marTop w:val="0"/>
      <w:marBottom w:val="0"/>
      <w:divBdr>
        <w:top w:val="none" w:sz="0" w:space="0" w:color="auto"/>
        <w:left w:val="none" w:sz="0" w:space="0" w:color="auto"/>
        <w:bottom w:val="none" w:sz="0" w:space="0" w:color="auto"/>
        <w:right w:val="none" w:sz="0" w:space="0" w:color="auto"/>
      </w:divBdr>
    </w:div>
    <w:div w:id="1355300131">
      <w:bodyDiv w:val="1"/>
      <w:marLeft w:val="0"/>
      <w:marRight w:val="0"/>
      <w:marTop w:val="0"/>
      <w:marBottom w:val="0"/>
      <w:divBdr>
        <w:top w:val="none" w:sz="0" w:space="0" w:color="auto"/>
        <w:left w:val="none" w:sz="0" w:space="0" w:color="auto"/>
        <w:bottom w:val="none" w:sz="0" w:space="0" w:color="auto"/>
        <w:right w:val="none" w:sz="0" w:space="0" w:color="auto"/>
      </w:divBdr>
    </w:div>
    <w:div w:id="1452937648">
      <w:bodyDiv w:val="1"/>
      <w:marLeft w:val="0"/>
      <w:marRight w:val="0"/>
      <w:marTop w:val="0"/>
      <w:marBottom w:val="0"/>
      <w:divBdr>
        <w:top w:val="none" w:sz="0" w:space="0" w:color="auto"/>
        <w:left w:val="none" w:sz="0" w:space="0" w:color="auto"/>
        <w:bottom w:val="none" w:sz="0" w:space="0" w:color="auto"/>
        <w:right w:val="none" w:sz="0" w:space="0" w:color="auto"/>
      </w:divBdr>
      <w:divsChild>
        <w:div w:id="1151557117">
          <w:marLeft w:val="0"/>
          <w:marRight w:val="0"/>
          <w:marTop w:val="0"/>
          <w:marBottom w:val="0"/>
          <w:divBdr>
            <w:top w:val="none" w:sz="0" w:space="0" w:color="auto"/>
            <w:left w:val="none" w:sz="0" w:space="0" w:color="auto"/>
            <w:bottom w:val="none" w:sz="0" w:space="0" w:color="auto"/>
            <w:right w:val="none" w:sz="0" w:space="0" w:color="auto"/>
          </w:divBdr>
        </w:div>
      </w:divsChild>
    </w:div>
    <w:div w:id="1588270401">
      <w:bodyDiv w:val="1"/>
      <w:marLeft w:val="0"/>
      <w:marRight w:val="0"/>
      <w:marTop w:val="0"/>
      <w:marBottom w:val="0"/>
      <w:divBdr>
        <w:top w:val="none" w:sz="0" w:space="0" w:color="auto"/>
        <w:left w:val="none" w:sz="0" w:space="0" w:color="auto"/>
        <w:bottom w:val="none" w:sz="0" w:space="0" w:color="auto"/>
        <w:right w:val="none" w:sz="0" w:space="0" w:color="auto"/>
      </w:divBdr>
      <w:divsChild>
        <w:div w:id="1905022024">
          <w:marLeft w:val="0"/>
          <w:marRight w:val="0"/>
          <w:marTop w:val="0"/>
          <w:marBottom w:val="0"/>
          <w:divBdr>
            <w:top w:val="none" w:sz="0" w:space="0" w:color="auto"/>
            <w:left w:val="none" w:sz="0" w:space="0" w:color="auto"/>
            <w:bottom w:val="none" w:sz="0" w:space="0" w:color="auto"/>
            <w:right w:val="none" w:sz="0" w:space="0" w:color="auto"/>
          </w:divBdr>
        </w:div>
      </w:divsChild>
    </w:div>
    <w:div w:id="1857117044">
      <w:bodyDiv w:val="1"/>
      <w:marLeft w:val="0"/>
      <w:marRight w:val="0"/>
      <w:marTop w:val="0"/>
      <w:marBottom w:val="0"/>
      <w:divBdr>
        <w:top w:val="none" w:sz="0" w:space="0" w:color="auto"/>
        <w:left w:val="none" w:sz="0" w:space="0" w:color="auto"/>
        <w:bottom w:val="none" w:sz="0" w:space="0" w:color="auto"/>
        <w:right w:val="none" w:sz="0" w:space="0" w:color="auto"/>
      </w:divBdr>
    </w:div>
    <w:div w:id="20223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BEDC-D64F-4BB5-89DA-812974B3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84</TotalTime>
  <Pages>8</Pages>
  <Words>2419</Words>
  <Characters>18651</Characters>
  <Application>Microsoft Office Word</Application>
  <DocSecurity>0</DocSecurity>
  <Lines>345</Lines>
  <Paragraphs>383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19</cp:revision>
  <cp:lastPrinted>2003-03-27T10:42:00Z</cp:lastPrinted>
  <dcterms:created xsi:type="dcterms:W3CDTF">2023-07-06T14:34:00Z</dcterms:created>
  <dcterms:modified xsi:type="dcterms:W3CDTF">2023-12-19T15:28:00Z</dcterms:modified>
</cp:coreProperties>
</file>