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181" w14:textId="77777777" w:rsidR="00DB483A" w:rsidRPr="004D3D03" w:rsidRDefault="00CA2879">
      <w:pPr>
        <w:pStyle w:val="Titolo1"/>
        <w:rPr>
          <w:noProof w:val="0"/>
        </w:rPr>
      </w:pPr>
      <w:r w:rsidRPr="004D3D03">
        <w:rPr>
          <w:noProof w:val="0"/>
        </w:rPr>
        <w:t>Marketing</w:t>
      </w:r>
    </w:p>
    <w:p w14:paraId="0C64D817" w14:textId="10EA7BFC" w:rsidR="00A87CDA" w:rsidRDefault="00EF3034" w:rsidP="00EF3034">
      <w:pPr>
        <w:tabs>
          <w:tab w:val="clear" w:pos="284"/>
        </w:tabs>
        <w:outlineLvl w:val="1"/>
        <w:rPr>
          <w:smallCaps/>
          <w:noProof/>
          <w:sz w:val="18"/>
          <w:lang w:val="it-IT"/>
        </w:rPr>
      </w:pPr>
      <w:r w:rsidRPr="004D3D03">
        <w:rPr>
          <w:smallCaps/>
          <w:noProof/>
          <w:sz w:val="18"/>
          <w:lang w:val="en-US"/>
        </w:rPr>
        <w:t xml:space="preserve">Gr. A-CL: Prof. </w:t>
      </w:r>
      <w:r w:rsidRPr="004D3D03">
        <w:rPr>
          <w:smallCaps/>
          <w:noProof/>
          <w:sz w:val="18"/>
          <w:lang w:val="it-IT"/>
        </w:rPr>
        <w:t>Annalisa Tunisini, Prof. Alessia Anzivino; Gr. CO-LA Prof. Chiara Cantù, Prof. Francesca Montagnini; Gr. LE-PO Prof. Antonella La Rocca, Prof. Lala Hu; Gr. PR-Z Prof. Alessandra Tzannis, Prof. Giancarlo Nadin</w:t>
      </w:r>
    </w:p>
    <w:p w14:paraId="2A84B7D4" w14:textId="77777777" w:rsidR="008D750C" w:rsidRPr="004D3D03" w:rsidRDefault="008D750C" w:rsidP="008D750C">
      <w:pPr>
        <w:spacing w:before="240" w:after="120"/>
        <w:rPr>
          <w:b/>
          <w:i/>
          <w:sz w:val="18"/>
        </w:rPr>
      </w:pPr>
      <w:r w:rsidRPr="004D3D03">
        <w:rPr>
          <w:b/>
          <w:i/>
          <w:sz w:val="18"/>
        </w:rPr>
        <w:t xml:space="preserve">COURSE AIMS AND INTENDED LEARNING OUTCOMES </w:t>
      </w:r>
    </w:p>
    <w:p w14:paraId="408CF7EA" w14:textId="77777777" w:rsidR="00CA2879" w:rsidRPr="004D3D03" w:rsidRDefault="002D1232" w:rsidP="002D1232">
      <w:r w:rsidRPr="004D3D03">
        <w:t>This course aims to teach the student the fundamentals of marketing. The significance and role that marketing has gradually acquired in busine</w:t>
      </w:r>
      <w:r w:rsidR="00EF3034" w:rsidRPr="004D3D03">
        <w:t>ss management will be evidenced</w:t>
      </w:r>
      <w:r w:rsidRPr="004D3D03">
        <w:t xml:space="preserve">. The marketing process will be reviewed and studied as a process that integrates the analytical, </w:t>
      </w:r>
      <w:proofErr w:type="gramStart"/>
      <w:r w:rsidRPr="004D3D03">
        <w:t>strategic</w:t>
      </w:r>
      <w:proofErr w:type="gramEnd"/>
      <w:r w:rsidRPr="004D3D03">
        <w:t xml:space="preserve"> and operational aspects of the relationship between firms and the market.</w:t>
      </w:r>
    </w:p>
    <w:p w14:paraId="7B0F92D0" w14:textId="77777777" w:rsidR="00EF3034" w:rsidRPr="004D3D03" w:rsidRDefault="00186E96" w:rsidP="00EF3034">
      <w:pPr>
        <w:tabs>
          <w:tab w:val="clear" w:pos="284"/>
        </w:tabs>
        <w:spacing w:before="120"/>
        <w:rPr>
          <w:rFonts w:ascii="Times New Roman" w:eastAsia="MS Mincho" w:hAnsi="Times New Roman"/>
        </w:rPr>
      </w:pPr>
      <w:r w:rsidRPr="004D3D03">
        <w:rPr>
          <w:rFonts w:ascii="Times New Roman" w:eastAsia="MS Mincho" w:hAnsi="Times New Roman"/>
        </w:rPr>
        <w:t>At the end of the course, students will be able to</w:t>
      </w:r>
      <w:r w:rsidR="00EF3034" w:rsidRPr="004D3D03">
        <w:rPr>
          <w:rFonts w:ascii="Times New Roman" w:eastAsia="MS Mincho" w:hAnsi="Times New Roman"/>
        </w:rPr>
        <w:t>:</w:t>
      </w:r>
    </w:p>
    <w:p w14:paraId="1F80285B" w14:textId="77777777" w:rsidR="00EF3034" w:rsidRPr="004D3D03" w:rsidRDefault="00186E96" w:rsidP="00002424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>Know and understand market orientation, identify and develop the different steps of m</w:t>
      </w:r>
      <w:r w:rsidR="00D339D5" w:rsidRPr="004D3D03">
        <w:rPr>
          <w:rFonts w:ascii="Times New Roman" w:hAnsi="Times New Roman"/>
          <w:noProof/>
        </w:rPr>
        <w:t>arketing management; carry out</w:t>
      </w:r>
      <w:r w:rsidRPr="004D3D03">
        <w:rPr>
          <w:rFonts w:ascii="Times New Roman" w:hAnsi="Times New Roman"/>
          <w:noProof/>
        </w:rPr>
        <w:t xml:space="preserve"> market analysis, develop a market research; analyse the competitive positioning of businesses within markets</w:t>
      </w:r>
      <w:r w:rsidR="00D339D5" w:rsidRPr="004D3D03">
        <w:rPr>
          <w:rFonts w:ascii="Times New Roman" w:hAnsi="Times New Roman"/>
          <w:noProof/>
        </w:rPr>
        <w:t xml:space="preserve">; analyse consumer buying behaviour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knowledge and understanding</w:t>
      </w:r>
      <w:r w:rsidR="00EF3034" w:rsidRPr="004D3D03">
        <w:rPr>
          <w:rFonts w:ascii="Times New Roman" w:hAnsi="Times New Roman"/>
          <w:noProof/>
        </w:rPr>
        <w:t>);</w:t>
      </w:r>
    </w:p>
    <w:p w14:paraId="1298E907" w14:textId="77777777" w:rsidR="00EF3034" w:rsidRPr="004D3D03" w:rsidRDefault="00D339D5" w:rsidP="00EB504A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 xml:space="preserve">Make full use of the knowledge and understanding skills developed in the field of marketing and market analysis within the different business environments presented during the course; </w:t>
      </w:r>
      <w:r w:rsidR="00DE107A" w:rsidRPr="004D3D03">
        <w:rPr>
          <w:rFonts w:ascii="Times New Roman" w:hAnsi="Times New Roman"/>
          <w:noProof/>
        </w:rPr>
        <w:t xml:space="preserve">use the key concepts and formulas explained in class to understand </w:t>
      </w:r>
      <w:r w:rsidRPr="004D3D03">
        <w:rPr>
          <w:rFonts w:ascii="Times New Roman" w:hAnsi="Times New Roman"/>
          <w:noProof/>
        </w:rPr>
        <w:t xml:space="preserve">consumer behaviour in front of different options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applyin</w:t>
      </w:r>
      <w:r w:rsidR="00DF6AA8" w:rsidRPr="004D3D03">
        <w:rPr>
          <w:rFonts w:ascii="Times New Roman" w:hAnsi="Times New Roman"/>
          <w:i/>
          <w:noProof/>
        </w:rPr>
        <w:t>g knowledge and understanding</w:t>
      </w:r>
      <w:r w:rsidR="00EF3034" w:rsidRPr="004D3D03">
        <w:rPr>
          <w:rFonts w:ascii="Times New Roman" w:hAnsi="Times New Roman"/>
          <w:noProof/>
        </w:rPr>
        <w:t>);</w:t>
      </w:r>
    </w:p>
    <w:p w14:paraId="0F306D57" w14:textId="77777777" w:rsidR="00EF3034" w:rsidRPr="004D3D03" w:rsidRDefault="00DF6AA8" w:rsidP="00DF6AA8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>Draw conclusions, also through the use of synthesis tools; make strategic decisions thanks to the models used to analyse marketing policies based on a specific brief; collect and organise useful data for the launch of new products and solutions, or reach new market segments</w:t>
      </w:r>
      <w:r w:rsidR="00EF3034" w:rsidRPr="004D3D03">
        <w:rPr>
          <w:rFonts w:ascii="Times New Roman" w:hAnsi="Times New Roman"/>
          <w:noProof/>
        </w:rPr>
        <w:t xml:space="preserve"> (</w:t>
      </w:r>
      <w:r w:rsidR="00EF3034" w:rsidRPr="004D3D03">
        <w:rPr>
          <w:rFonts w:ascii="Times New Roman" w:hAnsi="Times New Roman"/>
          <w:i/>
          <w:noProof/>
        </w:rPr>
        <w:t>making judgements</w:t>
      </w:r>
      <w:r w:rsidR="00EF3034" w:rsidRPr="004D3D03">
        <w:rPr>
          <w:rFonts w:ascii="Times New Roman" w:hAnsi="Times New Roman"/>
          <w:noProof/>
        </w:rPr>
        <w:t>);</w:t>
      </w:r>
    </w:p>
    <w:p w14:paraId="4FDF5422" w14:textId="77777777" w:rsidR="00EF3034" w:rsidRPr="004D3D03" w:rsidRDefault="00DF6AA8" w:rsidP="00EF3034">
      <w:pPr>
        <w:numPr>
          <w:ilvl w:val="0"/>
          <w:numId w:val="2"/>
        </w:numPr>
        <w:spacing w:before="240" w:after="120" w:line="220" w:lineRule="exact"/>
        <w:contextualSpacing/>
        <w:rPr>
          <w:rFonts w:ascii="Times New Roman" w:hAnsi="Times New Roman"/>
          <w:noProof/>
          <w:lang w:val="it-IT"/>
        </w:rPr>
      </w:pPr>
      <w:r w:rsidRPr="004D3D03">
        <w:rPr>
          <w:rFonts w:ascii="Times New Roman" w:hAnsi="Times New Roman"/>
          <w:noProof/>
          <w:lang w:val="it-IT"/>
        </w:rPr>
        <w:t>Create a marketing plan</w:t>
      </w:r>
      <w:r w:rsidR="00EF3034" w:rsidRPr="004D3D03">
        <w:rPr>
          <w:rFonts w:ascii="Times New Roman" w:hAnsi="Times New Roman"/>
          <w:noProof/>
          <w:lang w:val="it-IT"/>
        </w:rPr>
        <w:t xml:space="preserve"> </w:t>
      </w:r>
    </w:p>
    <w:p w14:paraId="45AB78AA" w14:textId="77777777" w:rsidR="00EF3034" w:rsidRPr="004D3D03" w:rsidRDefault="00DF6AA8" w:rsidP="00DF6AA8">
      <w:pPr>
        <w:numPr>
          <w:ilvl w:val="0"/>
          <w:numId w:val="2"/>
        </w:numPr>
        <w:spacing w:line="220" w:lineRule="exact"/>
        <w:contextualSpacing/>
        <w:rPr>
          <w:rFonts w:ascii="Times New Roman" w:hAnsi="Times New Roman"/>
          <w:noProof/>
        </w:rPr>
      </w:pPr>
      <w:r w:rsidRPr="004D3D03">
        <w:rPr>
          <w:rFonts w:ascii="Times New Roman" w:hAnsi="Times New Roman"/>
          <w:noProof/>
        </w:rPr>
        <w:t xml:space="preserve">Implement marketing strategies and policies, taking into account also the latest trends, such as digitalisation and sustainability </w:t>
      </w:r>
      <w:r w:rsidR="00EF3034" w:rsidRPr="004D3D03">
        <w:rPr>
          <w:rFonts w:ascii="Times New Roman" w:hAnsi="Times New Roman"/>
          <w:noProof/>
        </w:rPr>
        <w:t>(</w:t>
      </w:r>
      <w:r w:rsidR="00EF3034" w:rsidRPr="004D3D03">
        <w:rPr>
          <w:rFonts w:ascii="Times New Roman" w:hAnsi="Times New Roman"/>
          <w:i/>
          <w:noProof/>
        </w:rPr>
        <w:t>applying knowledge and understanding</w:t>
      </w:r>
      <w:r w:rsidR="00EF3034" w:rsidRPr="004D3D03">
        <w:rPr>
          <w:rFonts w:ascii="Times New Roman" w:hAnsi="Times New Roman"/>
          <w:noProof/>
        </w:rPr>
        <w:t>).</w:t>
      </w:r>
    </w:p>
    <w:p w14:paraId="5E40E334" w14:textId="77777777" w:rsidR="00CA2879" w:rsidRPr="004D3D03" w:rsidRDefault="00AC4BB1" w:rsidP="00CA2879">
      <w:pPr>
        <w:spacing w:before="240" w:after="120"/>
        <w:rPr>
          <w:b/>
          <w:sz w:val="18"/>
        </w:rPr>
      </w:pPr>
      <w:r w:rsidRPr="004D3D03">
        <w:rPr>
          <w:b/>
          <w:bCs/>
          <w:i/>
          <w:iCs/>
          <w:sz w:val="18"/>
        </w:rPr>
        <w:t>COURSE CONTENT</w:t>
      </w:r>
    </w:p>
    <w:p w14:paraId="7A592CBC" w14:textId="77777777" w:rsidR="008D750C" w:rsidRPr="004D3D03" w:rsidRDefault="00264E11" w:rsidP="008D750C">
      <w:pPr>
        <w:spacing w:before="240" w:after="120"/>
        <w:rPr>
          <w:rFonts w:ascii="Times New Roman" w:hAnsi="Times New Roman"/>
        </w:rPr>
      </w:pPr>
      <w:r w:rsidRPr="004D3D03">
        <w:rPr>
          <w:rFonts w:ascii="Times New Roman" w:hAnsi="Times New Roman"/>
        </w:rPr>
        <w:t>The course is structured around the following fundamental sections:</w:t>
      </w:r>
    </w:p>
    <w:p w14:paraId="4A162940" w14:textId="77777777" w:rsidR="00DA461F" w:rsidRPr="00E1370C" w:rsidRDefault="006B658E" w:rsidP="00DA461F">
      <w:pPr>
        <w:tabs>
          <w:tab w:val="clear" w:pos="284"/>
        </w:tabs>
        <w:ind w:left="284" w:hanging="284"/>
        <w:rPr>
          <w:rFonts w:eastAsia="MS Mincho"/>
        </w:rPr>
      </w:pPr>
      <w:r w:rsidRPr="00E1370C">
        <w:rPr>
          <w:rFonts w:eastAsia="MS Mincho"/>
          <w:i/>
        </w:rPr>
        <w:t>Understanding</w:t>
      </w:r>
      <w:r w:rsidR="00E1370C">
        <w:rPr>
          <w:rFonts w:eastAsia="MS Mincho"/>
          <w:i/>
        </w:rPr>
        <w:t xml:space="preserve"> </w:t>
      </w:r>
      <w:r w:rsidR="00DA461F" w:rsidRPr="00E1370C">
        <w:rPr>
          <w:rFonts w:eastAsia="MS Mincho"/>
          <w:i/>
        </w:rPr>
        <w:t>marketing</w:t>
      </w:r>
      <w:r w:rsidRPr="00E1370C">
        <w:rPr>
          <w:rFonts w:eastAsia="MS Mincho"/>
          <w:i/>
        </w:rPr>
        <w:t xml:space="preserve"> processes</w:t>
      </w:r>
      <w:r w:rsidR="00DA461F" w:rsidRPr="00E1370C">
        <w:rPr>
          <w:rFonts w:eastAsia="MS Mincho"/>
        </w:rPr>
        <w:t>:</w:t>
      </w:r>
    </w:p>
    <w:p w14:paraId="4F3946F4" w14:textId="77777777" w:rsidR="00DA461F" w:rsidRPr="00E1370C" w:rsidRDefault="00E1370C" w:rsidP="00DA461F">
      <w:pPr>
        <w:rPr>
          <w:rFonts w:eastAsia="MS Mincho"/>
        </w:rPr>
      </w:pPr>
      <w:r>
        <w:rPr>
          <w:rFonts w:eastAsia="MS Mincho"/>
        </w:rPr>
        <w:t>C</w:t>
      </w:r>
      <w:r w:rsidR="006B658E" w:rsidRPr="00E1370C">
        <w:rPr>
          <w:rFonts w:eastAsia="MS Mincho"/>
        </w:rPr>
        <w:t>ustomer value</w:t>
      </w:r>
      <w:r>
        <w:rPr>
          <w:rFonts w:eastAsia="MS Mincho"/>
        </w:rPr>
        <w:t xml:space="preserve"> creation</w:t>
      </w:r>
      <w:r w:rsidR="00DA461F" w:rsidRPr="00E1370C">
        <w:rPr>
          <w:rFonts w:eastAsia="MS Mincho"/>
        </w:rPr>
        <w:t xml:space="preserve">. </w:t>
      </w:r>
      <w:r w:rsidR="006B658E" w:rsidRPr="00E1370C">
        <w:rPr>
          <w:rFonts w:eastAsia="MS Mincho"/>
        </w:rPr>
        <w:t xml:space="preserve">Planning market strategy and relationship marketing. Creating a competitive advantage. </w:t>
      </w:r>
    </w:p>
    <w:p w14:paraId="6363DC26" w14:textId="77777777" w:rsidR="00DA461F" w:rsidRPr="00E1370C" w:rsidRDefault="00DA461F" w:rsidP="00DA461F">
      <w:pPr>
        <w:tabs>
          <w:tab w:val="clear" w:pos="284"/>
        </w:tabs>
        <w:spacing w:before="120"/>
        <w:rPr>
          <w:rFonts w:eastAsia="MS Mincho"/>
          <w:i/>
        </w:rPr>
      </w:pPr>
      <w:r w:rsidRPr="00E1370C">
        <w:rPr>
          <w:rFonts w:eastAsia="MS Mincho"/>
          <w:i/>
        </w:rPr>
        <w:lastRenderedPageBreak/>
        <w:t>Anal</w:t>
      </w:r>
      <w:r w:rsidR="00B927FB" w:rsidRPr="00E1370C">
        <w:rPr>
          <w:rFonts w:eastAsia="MS Mincho"/>
          <w:i/>
        </w:rPr>
        <w:t>ysing consumers and markets</w:t>
      </w:r>
      <w:r w:rsidRPr="00E1370C">
        <w:rPr>
          <w:rFonts w:eastAsia="MS Mincho"/>
          <w:i/>
        </w:rPr>
        <w:t>:</w:t>
      </w:r>
    </w:p>
    <w:p w14:paraId="09019206" w14:textId="77777777" w:rsidR="00DA461F" w:rsidRPr="00E1370C" w:rsidRDefault="00DA461F" w:rsidP="00DA461F">
      <w:pPr>
        <w:tabs>
          <w:tab w:val="clear" w:pos="284"/>
        </w:tabs>
        <w:rPr>
          <w:rFonts w:eastAsia="MS Mincho"/>
        </w:rPr>
      </w:pPr>
      <w:r w:rsidRPr="00E1370C">
        <w:rPr>
          <w:rFonts w:eastAsia="MS Mincho"/>
        </w:rPr>
        <w:t>Anal</w:t>
      </w:r>
      <w:r w:rsidR="00B927FB" w:rsidRPr="00E1370C">
        <w:rPr>
          <w:rFonts w:eastAsia="MS Mincho"/>
        </w:rPr>
        <w:t>ysing businesses’ marketing environment.</w:t>
      </w:r>
      <w:r w:rsidRPr="00E1370C">
        <w:rPr>
          <w:rFonts w:eastAsia="MS Mincho"/>
        </w:rPr>
        <w:t xml:space="preserve"> </w:t>
      </w:r>
      <w:r w:rsidR="00B927FB" w:rsidRPr="00E1370C">
        <w:rPr>
          <w:rFonts w:eastAsia="MS Mincho"/>
        </w:rPr>
        <w:t>Market research</w:t>
      </w:r>
      <w:r w:rsidRPr="00E1370C">
        <w:rPr>
          <w:rFonts w:eastAsia="MS Mincho"/>
        </w:rPr>
        <w:t xml:space="preserve">. </w:t>
      </w:r>
      <w:r w:rsidR="00B927FB" w:rsidRPr="00E1370C">
        <w:rPr>
          <w:rFonts w:eastAsia="MS Mincho"/>
        </w:rPr>
        <w:t xml:space="preserve">Analysing </w:t>
      </w:r>
      <w:r w:rsidRPr="00E1370C">
        <w:rPr>
          <w:rFonts w:eastAsia="MS Mincho"/>
        </w:rPr>
        <w:t xml:space="preserve">B-to-C </w:t>
      </w:r>
      <w:r w:rsidR="00B927FB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B-to-B</w:t>
      </w:r>
      <w:r w:rsidR="00B927FB" w:rsidRPr="00E1370C">
        <w:rPr>
          <w:rFonts w:eastAsia="MS Mincho"/>
        </w:rPr>
        <w:t xml:space="preserve"> markets</w:t>
      </w:r>
      <w:r w:rsidRPr="00E1370C">
        <w:rPr>
          <w:rFonts w:eastAsia="MS Mincho"/>
        </w:rPr>
        <w:t xml:space="preserve">. </w:t>
      </w:r>
    </w:p>
    <w:p w14:paraId="1C4B9918" w14:textId="77777777" w:rsidR="00DA461F" w:rsidRPr="00E1370C" w:rsidRDefault="00B927FB" w:rsidP="00DA461F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E1370C">
        <w:rPr>
          <w:rFonts w:eastAsia="MS Mincho"/>
          <w:i/>
        </w:rPr>
        <w:t>Marketing planning and management</w:t>
      </w:r>
      <w:r w:rsidR="00DA461F" w:rsidRPr="00E1370C">
        <w:rPr>
          <w:rFonts w:eastAsia="MS Mincho"/>
          <w:i/>
        </w:rPr>
        <w:t>:</w:t>
      </w:r>
    </w:p>
    <w:p w14:paraId="1B3CE7F1" w14:textId="77777777" w:rsidR="00DA461F" w:rsidRPr="00521C2A" w:rsidRDefault="00DA461F" w:rsidP="00DA461F">
      <w:pPr>
        <w:tabs>
          <w:tab w:val="clear" w:pos="284"/>
        </w:tabs>
        <w:rPr>
          <w:rFonts w:eastAsia="MS Mincho"/>
        </w:rPr>
      </w:pPr>
      <w:r w:rsidRPr="00E1370C">
        <w:rPr>
          <w:rFonts w:eastAsia="MS Mincho"/>
        </w:rPr>
        <w:t>Segmenta</w:t>
      </w:r>
      <w:r w:rsidR="00B927FB" w:rsidRPr="00E1370C">
        <w:rPr>
          <w:rFonts w:eastAsia="MS Mincho"/>
        </w:rPr>
        <w:t>tion</w:t>
      </w:r>
      <w:r w:rsidRPr="00E1370C">
        <w:rPr>
          <w:rFonts w:eastAsia="MS Mincho"/>
        </w:rPr>
        <w:t xml:space="preserve">, targeting </w:t>
      </w:r>
      <w:r w:rsidR="00E1370C">
        <w:rPr>
          <w:rFonts w:eastAsia="MS Mincho"/>
        </w:rPr>
        <w:t>and</w:t>
      </w:r>
      <w:r w:rsidRPr="00E1370C">
        <w:rPr>
          <w:rFonts w:eastAsia="MS Mincho"/>
        </w:rPr>
        <w:t xml:space="preserve"> posi</w:t>
      </w:r>
      <w:r w:rsidR="00B927FB" w:rsidRPr="00E1370C">
        <w:rPr>
          <w:rFonts w:eastAsia="MS Mincho"/>
        </w:rPr>
        <w:t>tioning</w:t>
      </w:r>
      <w:r w:rsidRPr="00E1370C">
        <w:rPr>
          <w:rFonts w:eastAsia="MS Mincho"/>
        </w:rPr>
        <w:t>. Prod</w:t>
      </w:r>
      <w:r w:rsidR="00B927FB" w:rsidRPr="00E1370C">
        <w:rPr>
          <w:rFonts w:eastAsia="MS Mincho"/>
        </w:rPr>
        <w:t>uc</w:t>
      </w:r>
      <w:r w:rsidR="00E1370C">
        <w:rPr>
          <w:rFonts w:eastAsia="MS Mincho"/>
        </w:rPr>
        <w:t>ts</w:t>
      </w:r>
      <w:r w:rsidRPr="00E1370C">
        <w:rPr>
          <w:rFonts w:eastAsia="MS Mincho"/>
        </w:rPr>
        <w:t xml:space="preserve">, </w:t>
      </w:r>
      <w:proofErr w:type="gramStart"/>
      <w:r w:rsidRPr="00E1370C">
        <w:rPr>
          <w:rFonts w:eastAsia="MS Mincho"/>
        </w:rPr>
        <w:t>servi</w:t>
      </w:r>
      <w:r w:rsidR="005F3AA1" w:rsidRPr="00E1370C">
        <w:rPr>
          <w:rFonts w:eastAsia="MS Mincho"/>
        </w:rPr>
        <w:t>ces</w:t>
      </w:r>
      <w:proofErr w:type="gramEnd"/>
      <w:r w:rsidR="005F3AA1" w:rsidRPr="00E1370C">
        <w:rPr>
          <w:rFonts w:eastAsia="MS Mincho"/>
        </w:rPr>
        <w:t xml:space="preserve"> and brands</w:t>
      </w:r>
      <w:r w:rsidR="00B927FB" w:rsidRPr="00E1370C">
        <w:rPr>
          <w:rFonts w:eastAsia="MS Mincho"/>
        </w:rPr>
        <w:t xml:space="preserve">. </w:t>
      </w:r>
      <w:r w:rsidR="005F3AA1" w:rsidRPr="00E1370C">
        <w:rPr>
          <w:rFonts w:eastAsia="MS Mincho"/>
        </w:rPr>
        <w:t xml:space="preserve">Setting and management of sale prices. </w:t>
      </w:r>
      <w:r w:rsidRPr="00E1370C">
        <w:rPr>
          <w:rFonts w:eastAsia="MS Mincho"/>
        </w:rPr>
        <w:t xml:space="preserve">Retail </w:t>
      </w:r>
      <w:r w:rsidR="005F3AA1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trade marketing. </w:t>
      </w:r>
      <w:r w:rsidR="00AB3EBF" w:rsidRPr="00E1370C">
        <w:rPr>
          <w:rFonts w:eastAsia="MS Mincho"/>
        </w:rPr>
        <w:t xml:space="preserve">Mass communication. </w:t>
      </w:r>
      <w:r w:rsidRPr="00E1370C">
        <w:rPr>
          <w:rFonts w:eastAsia="MS Mincho"/>
        </w:rPr>
        <w:t xml:space="preserve">Online, social media </w:t>
      </w:r>
      <w:r w:rsidR="00AB3EBF" w:rsidRPr="00E1370C">
        <w:rPr>
          <w:rFonts w:eastAsia="MS Mincho"/>
        </w:rPr>
        <w:t>and</w:t>
      </w:r>
      <w:r w:rsidRPr="00E1370C">
        <w:rPr>
          <w:rFonts w:eastAsia="MS Mincho"/>
        </w:rPr>
        <w:t xml:space="preserve"> </w:t>
      </w:r>
      <w:r w:rsidR="00AB3EBF" w:rsidRPr="00E1370C">
        <w:rPr>
          <w:rFonts w:eastAsia="MS Mincho"/>
        </w:rPr>
        <w:t>direct sale</w:t>
      </w:r>
      <w:r w:rsidRPr="00E1370C">
        <w:rPr>
          <w:rFonts w:eastAsia="MS Mincho"/>
        </w:rPr>
        <w:t>.</w:t>
      </w:r>
      <w:r w:rsidRPr="00521C2A">
        <w:rPr>
          <w:rFonts w:eastAsia="MS Mincho"/>
        </w:rPr>
        <w:t xml:space="preserve"> </w:t>
      </w:r>
    </w:p>
    <w:p w14:paraId="0A9AC133" w14:textId="77777777" w:rsidR="00CA2879" w:rsidRPr="004D3D03" w:rsidRDefault="00AC4BB1" w:rsidP="00ED2C13">
      <w:pPr>
        <w:spacing w:before="240" w:after="120"/>
        <w:rPr>
          <w:b/>
          <w:i/>
          <w:sz w:val="18"/>
        </w:rPr>
      </w:pPr>
      <w:r w:rsidRPr="004D3D03">
        <w:rPr>
          <w:b/>
          <w:bCs/>
          <w:i/>
          <w:iCs/>
          <w:sz w:val="18"/>
        </w:rPr>
        <w:t>READING LIST</w:t>
      </w:r>
    </w:p>
    <w:p w14:paraId="6DF2814A" w14:textId="77777777" w:rsidR="00AF7504" w:rsidRPr="009633F3" w:rsidRDefault="00DA461F" w:rsidP="00AF7504">
      <w:pPr>
        <w:spacing w:line="340" w:lineRule="atLeast"/>
        <w:ind w:left="284" w:hanging="284"/>
        <w:rPr>
          <w:smallCaps/>
          <w:spacing w:val="-5"/>
          <w:sz w:val="16"/>
          <w:lang w:val="it-IT"/>
        </w:rPr>
      </w:pPr>
      <w:proofErr w:type="spellStart"/>
      <w:r w:rsidRPr="009633F3">
        <w:rPr>
          <w:rFonts w:ascii="Times New Roman" w:hAnsi="Times New Roman"/>
          <w:smallCaps/>
          <w:spacing w:val="-5"/>
          <w:sz w:val="16"/>
          <w:szCs w:val="18"/>
          <w:lang w:val="it-IT"/>
        </w:rPr>
        <w:t>Kotler</w:t>
      </w:r>
      <w:proofErr w:type="spellEnd"/>
      <w:r w:rsidRPr="009633F3">
        <w:rPr>
          <w:rFonts w:ascii="Times New Roman" w:hAnsi="Times New Roman"/>
          <w:smallCaps/>
          <w:spacing w:val="-5"/>
          <w:sz w:val="16"/>
          <w:szCs w:val="18"/>
          <w:lang w:val="it-IT"/>
        </w:rPr>
        <w:t xml:space="preserve"> P. Armstrong G., Ancarani F., Costabile M.,</w:t>
      </w:r>
      <w:r w:rsidRPr="009633F3">
        <w:rPr>
          <w:rFonts w:ascii="Times New Roman" w:hAnsi="Times New Roman"/>
          <w:spacing w:val="-5"/>
          <w:sz w:val="16"/>
          <w:szCs w:val="18"/>
          <w:lang w:val="it-IT"/>
        </w:rPr>
        <w:t xml:space="preserve"> </w:t>
      </w:r>
      <w:r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Principi di Marketing, </w:t>
      </w:r>
      <w:proofErr w:type="gramStart"/>
      <w:r w:rsidRPr="009633F3">
        <w:rPr>
          <w:rFonts w:ascii="Times New Roman" w:hAnsi="Times New Roman"/>
          <w:i/>
          <w:spacing w:val="-5"/>
          <w:szCs w:val="18"/>
          <w:lang w:val="it-IT"/>
        </w:rPr>
        <w:t>17°</w:t>
      </w:r>
      <w:proofErr w:type="gramEnd"/>
      <w:r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 edizione</w:t>
      </w:r>
      <w:r w:rsidR="00E1370C"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, </w:t>
      </w:r>
      <w:r w:rsidRPr="009633F3">
        <w:rPr>
          <w:rFonts w:ascii="Times New Roman" w:hAnsi="Times New Roman"/>
          <w:i/>
          <w:spacing w:val="-5"/>
          <w:szCs w:val="18"/>
          <w:lang w:val="it-IT"/>
        </w:rPr>
        <w:t xml:space="preserve">Pearson, Milano, 2019 </w:t>
      </w:r>
      <w:proofErr w:type="spellStart"/>
      <w:r w:rsidR="00AF7504" w:rsidRPr="009633F3">
        <w:rPr>
          <w:smallCaps/>
          <w:sz w:val="16"/>
          <w:lang w:val="it-IT"/>
        </w:rPr>
        <w:t>Additional</w:t>
      </w:r>
      <w:proofErr w:type="spellEnd"/>
      <w:r w:rsidR="00AF7504" w:rsidRPr="009633F3">
        <w:rPr>
          <w:smallCaps/>
          <w:sz w:val="16"/>
          <w:lang w:val="it-IT"/>
        </w:rPr>
        <w:t xml:space="preserve"> </w:t>
      </w:r>
      <w:proofErr w:type="spellStart"/>
      <w:r w:rsidR="00AF7504" w:rsidRPr="009633F3">
        <w:rPr>
          <w:smallCaps/>
          <w:sz w:val="16"/>
          <w:lang w:val="it-IT"/>
        </w:rPr>
        <w:t>material</w:t>
      </w:r>
      <w:proofErr w:type="spellEnd"/>
      <w:r w:rsidR="00AF7504" w:rsidRPr="009633F3">
        <w:rPr>
          <w:smallCaps/>
          <w:sz w:val="16"/>
          <w:lang w:val="it-IT"/>
        </w:rPr>
        <w:t xml:space="preserve">: </w:t>
      </w:r>
    </w:p>
    <w:p w14:paraId="0B56E3D4" w14:textId="77777777" w:rsidR="00AF7504" w:rsidRPr="004D3D03" w:rsidRDefault="00AF7504" w:rsidP="00AF7504">
      <w:pPr>
        <w:spacing w:line="240" w:lineRule="atLeast"/>
        <w:ind w:left="284" w:hanging="284"/>
        <w:rPr>
          <w:spacing w:val="-5"/>
          <w:sz w:val="18"/>
        </w:rPr>
      </w:pPr>
      <w:r w:rsidRPr="004D3D03">
        <w:rPr>
          <w:sz w:val="18"/>
        </w:rPr>
        <w:t>- Lecture slides</w:t>
      </w:r>
    </w:p>
    <w:p w14:paraId="1F6EFDE1" w14:textId="77777777" w:rsidR="00AF7504" w:rsidRPr="004D3D03" w:rsidRDefault="00AF7504" w:rsidP="00AF7504">
      <w:pPr>
        <w:spacing w:line="240" w:lineRule="atLeast"/>
        <w:ind w:left="284" w:hanging="284"/>
        <w:rPr>
          <w:spacing w:val="-5"/>
          <w:sz w:val="18"/>
        </w:rPr>
      </w:pPr>
      <w:r w:rsidRPr="004D3D03">
        <w:rPr>
          <w:sz w:val="18"/>
        </w:rPr>
        <w:t>- Other materials uploaded onto Blackboard during the course</w:t>
      </w:r>
    </w:p>
    <w:p w14:paraId="449007D0" w14:textId="77777777" w:rsidR="002025ED" w:rsidRPr="004D3D03" w:rsidRDefault="00B00218" w:rsidP="009633FD">
      <w:pPr>
        <w:pStyle w:val="Testo1"/>
        <w:spacing w:line="240" w:lineRule="atLeast"/>
        <w:rPr>
          <w:noProof w:val="0"/>
          <w:spacing w:val="-5"/>
        </w:rPr>
      </w:pPr>
      <w:r w:rsidRPr="004D3D03">
        <w:rPr>
          <w:smallCaps/>
          <w:noProof w:val="0"/>
          <w:sz w:val="16"/>
        </w:rPr>
        <w:t>R. Fiocca</w:t>
      </w:r>
      <w:r w:rsidRPr="004D3D03">
        <w:rPr>
          <w:noProof w:val="0"/>
        </w:rPr>
        <w:t xml:space="preserve"> (Ed.)</w:t>
      </w:r>
      <w:r w:rsidRPr="004D3D03">
        <w:rPr>
          <w:smallCaps/>
          <w:noProof w:val="0"/>
          <w:sz w:val="16"/>
        </w:rPr>
        <w:t>,</w:t>
      </w:r>
      <w:r w:rsidRPr="004D3D03">
        <w:rPr>
          <w:i/>
          <w:iCs/>
          <w:noProof w:val="0"/>
        </w:rPr>
        <w:t xml:space="preserve"> </w:t>
      </w:r>
      <w:proofErr w:type="spellStart"/>
      <w:r w:rsidRPr="004D3D03">
        <w:rPr>
          <w:i/>
          <w:iCs/>
          <w:noProof w:val="0"/>
        </w:rPr>
        <w:t>Dialoghi</w:t>
      </w:r>
      <w:proofErr w:type="spellEnd"/>
      <w:r w:rsidRPr="004D3D03">
        <w:rPr>
          <w:i/>
          <w:iCs/>
          <w:noProof w:val="0"/>
        </w:rPr>
        <w:t xml:space="preserve"> di Marketing,</w:t>
      </w:r>
      <w:r w:rsidRPr="004D3D03">
        <w:rPr>
          <w:noProof w:val="0"/>
        </w:rPr>
        <w:t xml:space="preserve"> Franco </w:t>
      </w:r>
      <w:proofErr w:type="spellStart"/>
      <w:r w:rsidRPr="004D3D03">
        <w:rPr>
          <w:noProof w:val="0"/>
        </w:rPr>
        <w:t>Angeli</w:t>
      </w:r>
      <w:proofErr w:type="spellEnd"/>
      <w:r w:rsidRPr="004D3D03">
        <w:rPr>
          <w:noProof w:val="0"/>
        </w:rPr>
        <w:t>, Milan, 2015 (all chapters).</w:t>
      </w:r>
    </w:p>
    <w:p w14:paraId="64887FFE" w14:textId="77777777" w:rsidR="00CE6CB0" w:rsidRPr="004D3D03" w:rsidRDefault="00AC4BB1" w:rsidP="00CE6CB0">
      <w:pPr>
        <w:spacing w:before="240" w:after="120" w:line="220" w:lineRule="exact"/>
        <w:rPr>
          <w:b/>
          <w:i/>
          <w:sz w:val="18"/>
        </w:rPr>
      </w:pPr>
      <w:r w:rsidRPr="004D3D03">
        <w:rPr>
          <w:b/>
          <w:bCs/>
          <w:i/>
          <w:iCs/>
          <w:sz w:val="18"/>
        </w:rPr>
        <w:t>TEACHING METHOD</w:t>
      </w:r>
    </w:p>
    <w:p w14:paraId="63A31B0C" w14:textId="5C8824A4" w:rsidR="00CE6CB0" w:rsidRPr="004D3D03" w:rsidRDefault="00AC4BB1" w:rsidP="00AF7504">
      <w:pPr>
        <w:pStyle w:val="Testo2"/>
        <w:rPr>
          <w:noProof w:val="0"/>
        </w:rPr>
      </w:pPr>
      <w:r w:rsidRPr="004D3D03">
        <w:rPr>
          <w:noProof w:val="0"/>
        </w:rPr>
        <w:t>Interactive class sessions, analysis of business cases, business testimonies.</w:t>
      </w:r>
    </w:p>
    <w:p w14:paraId="03518B28" w14:textId="77777777" w:rsidR="008D750C" w:rsidRPr="004D3D03" w:rsidRDefault="008D750C" w:rsidP="008D750C">
      <w:pPr>
        <w:spacing w:before="240" w:after="120" w:line="220" w:lineRule="exact"/>
        <w:rPr>
          <w:b/>
          <w:i/>
          <w:sz w:val="18"/>
        </w:rPr>
      </w:pPr>
      <w:r w:rsidRPr="004D3D03">
        <w:rPr>
          <w:b/>
          <w:i/>
          <w:sz w:val="18"/>
        </w:rPr>
        <w:t>ASSESSMENT METHOD AND CRITERIA</w:t>
      </w:r>
    </w:p>
    <w:p w14:paraId="6A54314E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Written exam, based on open and closed-ended questions, exercises and practical activities in which students will be asked to use the key marketing concepts and models explained in the material included in the reading list</w:t>
      </w:r>
      <w:r w:rsidR="00EF3034" w:rsidRPr="004D3D03">
        <w:rPr>
          <w:noProof/>
          <w:sz w:val="18"/>
        </w:rPr>
        <w:t xml:space="preserve">. </w:t>
      </w:r>
    </w:p>
    <w:p w14:paraId="3AF46AE2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 xml:space="preserve">In particular, the exam will consist in </w:t>
      </w:r>
      <w:r w:rsidR="00DA461F">
        <w:rPr>
          <w:noProof/>
          <w:sz w:val="18"/>
        </w:rPr>
        <w:t>15</w:t>
      </w:r>
      <w:r w:rsidRPr="004D3D03">
        <w:rPr>
          <w:noProof/>
          <w:sz w:val="18"/>
        </w:rPr>
        <w:t xml:space="preserve"> multiple-choice questions (1 point each) and </w:t>
      </w:r>
      <w:r w:rsidR="00DA461F">
        <w:rPr>
          <w:noProof/>
          <w:sz w:val="18"/>
        </w:rPr>
        <w:t>5</w:t>
      </w:r>
      <w:r w:rsidRPr="004D3D03">
        <w:rPr>
          <w:noProof/>
          <w:sz w:val="18"/>
        </w:rPr>
        <w:t xml:space="preserve"> open-ended questions/exercises (</w:t>
      </w:r>
      <w:r w:rsidR="00DA461F">
        <w:rPr>
          <w:noProof/>
          <w:sz w:val="18"/>
        </w:rPr>
        <w:t>17</w:t>
      </w:r>
      <w:r w:rsidRPr="004D3D03">
        <w:rPr>
          <w:noProof/>
          <w:sz w:val="18"/>
        </w:rPr>
        <w:t xml:space="preserve"> points in total). It will take place during the official exam sessions</w:t>
      </w:r>
      <w:r w:rsidR="00EF3034" w:rsidRPr="004D3D03">
        <w:rPr>
          <w:noProof/>
          <w:sz w:val="18"/>
        </w:rPr>
        <w:t>.</w:t>
      </w:r>
    </w:p>
    <w:p w14:paraId="4DB54002" w14:textId="77777777" w:rsidR="00EF3034" w:rsidRPr="004D3D03" w:rsidRDefault="00215255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Alternatively, students will have the possibility to split the exam in</w:t>
      </w:r>
      <w:r w:rsidR="0013221D" w:rsidRPr="004D3D03">
        <w:rPr>
          <w:noProof/>
          <w:sz w:val="18"/>
        </w:rPr>
        <w:t>to</w:t>
      </w:r>
      <w:r w:rsidRPr="004D3D03">
        <w:rPr>
          <w:noProof/>
          <w:sz w:val="18"/>
        </w:rPr>
        <w:t xml:space="preserve"> two different parts: an interim test (50% of the final mark) and a final test (50% of the final mark)</w:t>
      </w:r>
      <w:r w:rsidR="00EF3034" w:rsidRPr="004D3D03">
        <w:rPr>
          <w:noProof/>
          <w:sz w:val="18"/>
        </w:rPr>
        <w:t xml:space="preserve">. </w:t>
      </w:r>
    </w:p>
    <w:p w14:paraId="3D6579BF" w14:textId="77777777" w:rsidR="00EF3034" w:rsidRPr="004D3D03" w:rsidRDefault="0076074B" w:rsidP="0076074B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>The interim test will consist in 15 multiple-choice questions (1 point each) and 3 open-ended questions/exercises (17 points in total). It will take place between the two semesters, at the end of the courses</w:t>
      </w:r>
      <w:r w:rsidR="00EF3034" w:rsidRPr="004D3D03">
        <w:rPr>
          <w:noProof/>
          <w:sz w:val="18"/>
        </w:rPr>
        <w:t xml:space="preserve">. </w:t>
      </w:r>
      <w:r w:rsidRPr="004D3D03">
        <w:rPr>
          <w:noProof/>
          <w:sz w:val="18"/>
        </w:rPr>
        <w:t>In case of positive mark (18/30 or more) in the interim test, students w</w:t>
      </w:r>
      <w:r w:rsidR="003801B1" w:rsidRPr="004D3D03">
        <w:rPr>
          <w:noProof/>
          <w:sz w:val="18"/>
        </w:rPr>
        <w:t>ill be allowed to take the second part of the</w:t>
      </w:r>
      <w:r w:rsidRPr="004D3D03">
        <w:rPr>
          <w:noProof/>
          <w:sz w:val="18"/>
        </w:rPr>
        <w:t xml:space="preserve"> exam, consisting in 15 multiple-choice questions (1 point each) and 3 open-ended questions/exercises (17 points in total). Students will have the possibility to take </w:t>
      </w:r>
      <w:r w:rsidR="003801B1" w:rsidRPr="004D3D03">
        <w:rPr>
          <w:noProof/>
          <w:sz w:val="18"/>
        </w:rPr>
        <w:t>this part of the</w:t>
      </w:r>
      <w:r w:rsidRPr="004D3D03">
        <w:rPr>
          <w:noProof/>
          <w:sz w:val="18"/>
        </w:rPr>
        <w:t xml:space="preserve"> exam just once, during either the first or the third winter session</w:t>
      </w:r>
      <w:r w:rsidR="00EF3034" w:rsidRPr="004D3D03">
        <w:rPr>
          <w:noProof/>
          <w:sz w:val="18"/>
        </w:rPr>
        <w:t>.</w:t>
      </w:r>
      <w:r w:rsidRPr="004D3D03">
        <w:rPr>
          <w:noProof/>
          <w:sz w:val="18"/>
        </w:rPr>
        <w:t xml:space="preserve"> If they fail the </w:t>
      </w:r>
      <w:r w:rsidR="003801B1" w:rsidRPr="004D3D03">
        <w:rPr>
          <w:noProof/>
          <w:sz w:val="18"/>
        </w:rPr>
        <w:t>second part of the</w:t>
      </w:r>
      <w:r w:rsidRPr="004D3D03">
        <w:rPr>
          <w:noProof/>
          <w:sz w:val="18"/>
        </w:rPr>
        <w:t xml:space="preserve"> exam or refuse the final mark, they will be asked to take the written exam on the whole course content</w:t>
      </w:r>
      <w:r w:rsidR="00EF3034" w:rsidRPr="004D3D03">
        <w:rPr>
          <w:noProof/>
          <w:sz w:val="18"/>
        </w:rPr>
        <w:t>.</w:t>
      </w:r>
    </w:p>
    <w:p w14:paraId="78FC793D" w14:textId="77777777" w:rsidR="00EF3034" w:rsidRPr="004D3D03" w:rsidRDefault="0076074B" w:rsidP="00461AA7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 xml:space="preserve">The final assessment aims to test the knowledge of marketing management and the ability to carry out marketing analysis and define marketing strategies and policies. </w:t>
      </w:r>
      <w:r w:rsidR="00461AA7" w:rsidRPr="004D3D03">
        <w:rPr>
          <w:noProof/>
          <w:sz w:val="18"/>
        </w:rPr>
        <w:t>In addition, during the exam, students will be asked to use strategic marketing tools</w:t>
      </w:r>
      <w:r w:rsidR="00EF3034" w:rsidRPr="004D3D03">
        <w:rPr>
          <w:noProof/>
          <w:sz w:val="18"/>
        </w:rPr>
        <w:t xml:space="preserve">. </w:t>
      </w:r>
    </w:p>
    <w:p w14:paraId="08C405BC" w14:textId="77777777" w:rsidR="00EF3034" w:rsidRPr="004D3D03" w:rsidRDefault="00461AA7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lastRenderedPageBreak/>
        <w:t>Assessment criteria: the knowledge and application of the key concepts explained during the course (evaluated through practical exercises) and the use of thinking and reasoning skills</w:t>
      </w:r>
      <w:r w:rsidR="00EF3034" w:rsidRPr="004D3D03">
        <w:rPr>
          <w:noProof/>
          <w:sz w:val="18"/>
        </w:rPr>
        <w:t xml:space="preserve">. </w:t>
      </w:r>
    </w:p>
    <w:p w14:paraId="5FDBA069" w14:textId="77777777" w:rsidR="00EF3034" w:rsidRPr="004D3D03" w:rsidRDefault="003801B1" w:rsidP="00EF3034">
      <w:pPr>
        <w:spacing w:line="220" w:lineRule="exact"/>
        <w:ind w:firstLine="284"/>
        <w:rPr>
          <w:noProof/>
          <w:sz w:val="18"/>
        </w:rPr>
      </w:pPr>
      <w:r w:rsidRPr="004D3D03">
        <w:rPr>
          <w:noProof/>
          <w:sz w:val="18"/>
        </w:rPr>
        <w:t xml:space="preserve">The highest mark </w:t>
      </w:r>
      <w:r w:rsidRPr="004D3D03">
        <w:rPr>
          <w:i/>
          <w:noProof/>
          <w:sz w:val="18"/>
        </w:rPr>
        <w:t>30 cum laude</w:t>
      </w:r>
      <w:r w:rsidRPr="004D3D03">
        <w:rPr>
          <w:noProof/>
          <w:sz w:val="18"/>
        </w:rPr>
        <w:t xml:space="preserve"> (with honours)</w:t>
      </w:r>
      <w:r w:rsidR="00461AA7" w:rsidRPr="004D3D03">
        <w:rPr>
          <w:noProof/>
          <w:sz w:val="18"/>
        </w:rPr>
        <w:t xml:space="preserve"> will be assigned at professors’ discretion</w:t>
      </w:r>
      <w:r w:rsidR="00EF3034" w:rsidRPr="004D3D03">
        <w:rPr>
          <w:noProof/>
          <w:sz w:val="18"/>
        </w:rPr>
        <w:t>.</w:t>
      </w:r>
    </w:p>
    <w:p w14:paraId="07A5B730" w14:textId="77777777" w:rsidR="008D750C" w:rsidRPr="004D3D03" w:rsidRDefault="008D750C" w:rsidP="008D750C">
      <w:pPr>
        <w:spacing w:before="240" w:after="120"/>
        <w:rPr>
          <w:b/>
          <w:i/>
          <w:sz w:val="18"/>
        </w:rPr>
      </w:pPr>
      <w:r w:rsidRPr="004D3D03">
        <w:rPr>
          <w:b/>
          <w:i/>
          <w:sz w:val="18"/>
        </w:rPr>
        <w:t>NOTES AND PREREQUISITES</w:t>
      </w:r>
    </w:p>
    <w:p w14:paraId="7B715425" w14:textId="77777777" w:rsidR="00A22961" w:rsidRPr="004D3D03" w:rsidRDefault="00A22961" w:rsidP="00A22961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4D3D03">
        <w:rPr>
          <w:sz w:val="18"/>
        </w:rPr>
        <w:t>All students are reminded that it is compulsory to have taken and recorded the Business Economics exam before taking the Marketing exam.</w:t>
      </w:r>
    </w:p>
    <w:p w14:paraId="45B619FC" w14:textId="77777777" w:rsidR="00A22961" w:rsidRPr="004D3D03" w:rsidRDefault="00A22961" w:rsidP="00A22961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4D3D03">
        <w:rPr>
          <w:sz w:val="18"/>
        </w:rPr>
        <w:t>In the personal pages of the professors are indicated the hours of receipt and the thesis request mode in marketing.</w:t>
      </w:r>
    </w:p>
    <w:p w14:paraId="1F62E088" w14:textId="77777777" w:rsidR="00A22961" w:rsidRPr="0076066D" w:rsidRDefault="00A22961" w:rsidP="00A22961">
      <w:pPr>
        <w:pStyle w:val="Testo2"/>
        <w:spacing w:before="120"/>
        <w:rPr>
          <w:noProof w:val="0"/>
        </w:rPr>
      </w:pPr>
      <w:r w:rsidRPr="004D3D03">
        <w:rPr>
          <w:noProof w:val="0"/>
        </w:rPr>
        <w:t xml:space="preserve">Further information can be found on the lecturer's webpage at http://docenti.unicatt.it/web/searchByName.do?language=ENG, or on the </w:t>
      </w:r>
      <w:proofErr w:type="gramStart"/>
      <w:r w:rsidRPr="004D3D03">
        <w:rPr>
          <w:noProof w:val="0"/>
        </w:rPr>
        <w:t>Faculty</w:t>
      </w:r>
      <w:proofErr w:type="gramEnd"/>
      <w:r w:rsidRPr="004D3D03">
        <w:rPr>
          <w:noProof w:val="0"/>
        </w:rPr>
        <w:t xml:space="preserve"> notice board.</w:t>
      </w:r>
    </w:p>
    <w:p w14:paraId="2F4C8538" w14:textId="77777777" w:rsidR="00AC4BB1" w:rsidRPr="00177CD6" w:rsidRDefault="00AC4BB1" w:rsidP="00A22961">
      <w:pPr>
        <w:pStyle w:val="Testo2"/>
        <w:rPr>
          <w:noProof w:val="0"/>
          <w:lang w:val="en-US"/>
        </w:rPr>
      </w:pPr>
    </w:p>
    <w:sectPr w:rsidR="00AC4BB1" w:rsidRPr="00177CD6" w:rsidSect="00EB66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F8"/>
    <w:multiLevelType w:val="hybridMultilevel"/>
    <w:tmpl w:val="7F742DE8"/>
    <w:lvl w:ilvl="0" w:tplc="0E70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478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7A0"/>
    <w:multiLevelType w:val="hybridMultilevel"/>
    <w:tmpl w:val="A3EE7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4789">
    <w:abstractNumId w:val="0"/>
  </w:num>
  <w:num w:numId="2" w16cid:durableId="1213693743">
    <w:abstractNumId w:val="2"/>
  </w:num>
  <w:num w:numId="3" w16cid:durableId="194052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A"/>
    <w:rsid w:val="00000430"/>
    <w:rsid w:val="000341C8"/>
    <w:rsid w:val="000472DD"/>
    <w:rsid w:val="0007046B"/>
    <w:rsid w:val="0007258B"/>
    <w:rsid w:val="000C08E0"/>
    <w:rsid w:val="0013221D"/>
    <w:rsid w:val="001475FE"/>
    <w:rsid w:val="0016692B"/>
    <w:rsid w:val="001672B5"/>
    <w:rsid w:val="00177CD6"/>
    <w:rsid w:val="00186E96"/>
    <w:rsid w:val="001C5289"/>
    <w:rsid w:val="001D542B"/>
    <w:rsid w:val="002025ED"/>
    <w:rsid w:val="00215255"/>
    <w:rsid w:val="00221CC9"/>
    <w:rsid w:val="00264E11"/>
    <w:rsid w:val="00285B6B"/>
    <w:rsid w:val="002C5E00"/>
    <w:rsid w:val="002D1232"/>
    <w:rsid w:val="002E40D2"/>
    <w:rsid w:val="002E69B9"/>
    <w:rsid w:val="003801B1"/>
    <w:rsid w:val="00396140"/>
    <w:rsid w:val="003E5ACE"/>
    <w:rsid w:val="00422A5C"/>
    <w:rsid w:val="00426086"/>
    <w:rsid w:val="00461AA7"/>
    <w:rsid w:val="004829CF"/>
    <w:rsid w:val="004C3B27"/>
    <w:rsid w:val="004D3D03"/>
    <w:rsid w:val="00532FE1"/>
    <w:rsid w:val="005C37BE"/>
    <w:rsid w:val="005F0801"/>
    <w:rsid w:val="005F3AA1"/>
    <w:rsid w:val="005F78F4"/>
    <w:rsid w:val="006037E6"/>
    <w:rsid w:val="00611950"/>
    <w:rsid w:val="006238C0"/>
    <w:rsid w:val="00666EBC"/>
    <w:rsid w:val="006A1524"/>
    <w:rsid w:val="006B658E"/>
    <w:rsid w:val="00715E81"/>
    <w:rsid w:val="0076074B"/>
    <w:rsid w:val="00763EEB"/>
    <w:rsid w:val="007946BB"/>
    <w:rsid w:val="007C109B"/>
    <w:rsid w:val="007C2C82"/>
    <w:rsid w:val="007C4BE0"/>
    <w:rsid w:val="007E0811"/>
    <w:rsid w:val="008A287B"/>
    <w:rsid w:val="008C7599"/>
    <w:rsid w:val="008D750C"/>
    <w:rsid w:val="009049A7"/>
    <w:rsid w:val="009633F3"/>
    <w:rsid w:val="009633FD"/>
    <w:rsid w:val="0096760C"/>
    <w:rsid w:val="00985DE7"/>
    <w:rsid w:val="00A1642A"/>
    <w:rsid w:val="00A22961"/>
    <w:rsid w:val="00A40280"/>
    <w:rsid w:val="00A85B5C"/>
    <w:rsid w:val="00A87CDA"/>
    <w:rsid w:val="00AB3EBF"/>
    <w:rsid w:val="00AB5BD0"/>
    <w:rsid w:val="00AC4BB1"/>
    <w:rsid w:val="00AF7504"/>
    <w:rsid w:val="00B00218"/>
    <w:rsid w:val="00B01C79"/>
    <w:rsid w:val="00B10109"/>
    <w:rsid w:val="00B33C12"/>
    <w:rsid w:val="00B50089"/>
    <w:rsid w:val="00B927FB"/>
    <w:rsid w:val="00BA162C"/>
    <w:rsid w:val="00BF5DB9"/>
    <w:rsid w:val="00C870BA"/>
    <w:rsid w:val="00C87B30"/>
    <w:rsid w:val="00C953B6"/>
    <w:rsid w:val="00C961E9"/>
    <w:rsid w:val="00CA2879"/>
    <w:rsid w:val="00CC53F9"/>
    <w:rsid w:val="00CE4703"/>
    <w:rsid w:val="00CE6CB0"/>
    <w:rsid w:val="00CF46FC"/>
    <w:rsid w:val="00D339D5"/>
    <w:rsid w:val="00D41CED"/>
    <w:rsid w:val="00D472BD"/>
    <w:rsid w:val="00D51EE0"/>
    <w:rsid w:val="00D83258"/>
    <w:rsid w:val="00D8768B"/>
    <w:rsid w:val="00DA461F"/>
    <w:rsid w:val="00DB483A"/>
    <w:rsid w:val="00DE107A"/>
    <w:rsid w:val="00DE74D2"/>
    <w:rsid w:val="00DF6AA8"/>
    <w:rsid w:val="00E1370C"/>
    <w:rsid w:val="00E8700F"/>
    <w:rsid w:val="00E90A04"/>
    <w:rsid w:val="00EB665B"/>
    <w:rsid w:val="00ED2C13"/>
    <w:rsid w:val="00EE1C35"/>
    <w:rsid w:val="00EF3034"/>
    <w:rsid w:val="00EF39A7"/>
    <w:rsid w:val="00F3218F"/>
    <w:rsid w:val="00F52D85"/>
    <w:rsid w:val="00F52DDF"/>
    <w:rsid w:val="00F54213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587B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65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B665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B665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B665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A2879"/>
    <w:pPr>
      <w:tabs>
        <w:tab w:val="clear" w:pos="284"/>
      </w:tabs>
      <w:spacing w:line="240" w:lineRule="auto"/>
    </w:pPr>
    <w:rPr>
      <w:rFonts w:cs="Times"/>
      <w:sz w:val="26"/>
      <w:szCs w:val="26"/>
    </w:rPr>
  </w:style>
  <w:style w:type="paragraph" w:customStyle="1" w:styleId="Testo1">
    <w:name w:val="Testo 1"/>
    <w:rsid w:val="00EB665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EB665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1"/>
    <w:basedOn w:val="Normale"/>
    <w:rsid w:val="00CE6CB0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paragraph" w:styleId="Testofumetto">
    <w:name w:val="Balloon Text"/>
    <w:basedOn w:val="Normale"/>
    <w:link w:val="TestofumettoCarattere"/>
    <w:rsid w:val="00D87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68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F54213"/>
    <w:rPr>
      <w:rFonts w:ascii="Times" w:hAnsi="Times"/>
      <w:i/>
      <w: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EF39A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F39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F39A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F39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F39A7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EF39A7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8D75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sto2Carattere">
    <w:name w:val="Testo 2 Carattere"/>
    <w:link w:val="Testo2"/>
    <w:locked/>
    <w:rsid w:val="00A2296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2013-07-24T07:38:00Z</cp:lastPrinted>
  <dcterms:created xsi:type="dcterms:W3CDTF">2023-05-26T11:46:00Z</dcterms:created>
  <dcterms:modified xsi:type="dcterms:W3CDTF">2023-05-26T11:46:00Z</dcterms:modified>
</cp:coreProperties>
</file>