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29" w:rsidRPr="003428A1" w:rsidRDefault="00794D29" w:rsidP="00CA78AE">
      <w:pPr>
        <w:pStyle w:val="Titolo1"/>
        <w:jc w:val="both"/>
      </w:pPr>
      <w:r w:rsidRPr="003428A1">
        <w:rPr>
          <w:bCs/>
        </w:rPr>
        <w:t>Corporate Finance</w:t>
      </w:r>
    </w:p>
    <w:p w:rsidR="00794D29" w:rsidRDefault="00794D29" w:rsidP="00CA78AE">
      <w:pPr>
        <w:pStyle w:val="Titolo2"/>
        <w:jc w:val="both"/>
      </w:pPr>
      <w:r w:rsidRPr="003428A1">
        <w:t>Gr. A-Cl: Prof. Massimo Belcredi; Gr. Co-La: Prof. Alfonso Del Giudice; Gr. Le-Po: Prof. Silvia Rigamonti; Gr. Pr-Z: Prof. Luca Viarengo</w:t>
      </w:r>
    </w:p>
    <w:p w:rsidR="00020342" w:rsidRPr="00020342" w:rsidRDefault="00020342" w:rsidP="004930BF">
      <w:pPr>
        <w:spacing w:before="240" w:after="120"/>
        <w:jc w:val="both"/>
        <w:rPr>
          <w:b/>
          <w:bCs/>
          <w:i/>
          <w:iCs/>
          <w:sz w:val="18"/>
          <w:lang w:val="en"/>
        </w:rPr>
      </w:pPr>
      <w:r w:rsidRPr="00020342">
        <w:rPr>
          <w:b/>
          <w:bCs/>
          <w:i/>
          <w:iCs/>
          <w:sz w:val="18"/>
          <w:lang w:val="en"/>
        </w:rPr>
        <w:t xml:space="preserve">COURSE AIMS AND </w:t>
      </w:r>
      <w:r w:rsidR="00F472E0">
        <w:rPr>
          <w:b/>
          <w:bCs/>
          <w:i/>
          <w:iCs/>
          <w:sz w:val="18"/>
          <w:lang w:val="en"/>
        </w:rPr>
        <w:t>INTENDED</w:t>
      </w:r>
      <w:r w:rsidRPr="00020342">
        <w:rPr>
          <w:b/>
          <w:bCs/>
          <w:i/>
          <w:iCs/>
          <w:sz w:val="18"/>
          <w:lang w:val="en"/>
        </w:rPr>
        <w:t xml:space="preserve"> LEARNING OUTCOMES </w:t>
      </w:r>
    </w:p>
    <w:p w:rsidR="00794D29" w:rsidRDefault="00ED2EC7" w:rsidP="00CA78AE">
      <w:pPr>
        <w:jc w:val="both"/>
        <w:rPr>
          <w:sz w:val="20"/>
          <w:szCs w:val="18"/>
          <w:lang w:val="en"/>
        </w:rPr>
      </w:pPr>
      <w:r>
        <w:rPr>
          <w:sz w:val="20"/>
          <w:szCs w:val="18"/>
          <w:lang w:val="en-US"/>
        </w:rPr>
        <w:t xml:space="preserve">The </w:t>
      </w:r>
      <w:r>
        <w:rPr>
          <w:sz w:val="20"/>
          <w:szCs w:val="18"/>
          <w:lang w:val="en"/>
        </w:rPr>
        <w:t>a</w:t>
      </w:r>
      <w:r w:rsidR="00794D29" w:rsidRPr="003A00A0">
        <w:rPr>
          <w:sz w:val="20"/>
          <w:szCs w:val="18"/>
          <w:lang w:val="en"/>
        </w:rPr>
        <w:t xml:space="preserve">im of the course is to provide students with the basic elements for understanding the main </w:t>
      </w:r>
      <w:r w:rsidR="009A3290">
        <w:rPr>
          <w:sz w:val="20"/>
          <w:szCs w:val="18"/>
          <w:lang w:val="en"/>
        </w:rPr>
        <w:t>classes</w:t>
      </w:r>
      <w:r w:rsidR="00794D29" w:rsidRPr="003A00A0">
        <w:rPr>
          <w:sz w:val="20"/>
          <w:szCs w:val="18"/>
          <w:lang w:val="en"/>
        </w:rPr>
        <w:t xml:space="preserve"> of Corporate Finance decisions (i.e. capital budgeting and financial structure decisions). The course introduces subjects that will be studied in more depth during Second-Level Courses.</w:t>
      </w:r>
    </w:p>
    <w:p w:rsidR="00662269" w:rsidRDefault="00662269" w:rsidP="00662269">
      <w:pPr>
        <w:rPr>
          <w:szCs w:val="20"/>
          <w:lang w:val="en-US"/>
        </w:rPr>
      </w:pPr>
      <w:r w:rsidRPr="00662269">
        <w:rPr>
          <w:sz w:val="20"/>
          <w:szCs w:val="18"/>
          <w:lang w:val="en"/>
        </w:rPr>
        <w:t>At the end of this course, students</w:t>
      </w:r>
      <w:r>
        <w:rPr>
          <w:szCs w:val="20"/>
          <w:lang w:val="en-US"/>
        </w:rPr>
        <w:t>:</w:t>
      </w:r>
    </w:p>
    <w:p w:rsidR="00662269" w:rsidRDefault="00662269" w:rsidP="00662269">
      <w:pPr>
        <w:pStyle w:val="Paragrafoelenco"/>
        <w:numPr>
          <w:ilvl w:val="0"/>
          <w:numId w:val="1"/>
        </w:numPr>
        <w:jc w:val="both"/>
        <w:rPr>
          <w:sz w:val="20"/>
          <w:szCs w:val="18"/>
          <w:lang w:val="en"/>
        </w:rPr>
      </w:pPr>
      <w:r>
        <w:rPr>
          <w:sz w:val="20"/>
          <w:szCs w:val="18"/>
          <w:lang w:val="en"/>
        </w:rPr>
        <w:t>w</w:t>
      </w:r>
      <w:r w:rsidRPr="00662269">
        <w:rPr>
          <w:sz w:val="20"/>
          <w:szCs w:val="18"/>
          <w:lang w:val="en"/>
        </w:rPr>
        <w:t>ill have acquired the basi</w:t>
      </w:r>
      <w:r>
        <w:rPr>
          <w:sz w:val="20"/>
          <w:szCs w:val="18"/>
          <w:lang w:val="en"/>
        </w:rPr>
        <w:t xml:space="preserve">c concepts of corporate finance </w:t>
      </w:r>
      <w:r w:rsidR="00974A76">
        <w:rPr>
          <w:sz w:val="20"/>
          <w:szCs w:val="18"/>
          <w:lang w:val="en"/>
        </w:rPr>
        <w:t>to</w:t>
      </w:r>
      <w:r w:rsidR="00020342">
        <w:rPr>
          <w:sz w:val="20"/>
          <w:szCs w:val="18"/>
          <w:lang w:val="en"/>
        </w:rPr>
        <w:t xml:space="preserve"> </w:t>
      </w:r>
      <w:r>
        <w:rPr>
          <w:sz w:val="20"/>
          <w:szCs w:val="18"/>
          <w:lang w:val="en"/>
        </w:rPr>
        <w:t>allow them to interpret the main financial decisions of the firm;</w:t>
      </w:r>
    </w:p>
    <w:p w:rsidR="00662269" w:rsidRDefault="00662269" w:rsidP="00CA78AE">
      <w:pPr>
        <w:pStyle w:val="Paragrafoelenco"/>
        <w:numPr>
          <w:ilvl w:val="0"/>
          <w:numId w:val="1"/>
        </w:numPr>
        <w:jc w:val="both"/>
        <w:rPr>
          <w:sz w:val="20"/>
          <w:szCs w:val="18"/>
          <w:lang w:val="en"/>
        </w:rPr>
      </w:pPr>
      <w:r w:rsidRPr="00662269">
        <w:rPr>
          <w:sz w:val="20"/>
          <w:szCs w:val="18"/>
          <w:lang w:val="en"/>
        </w:rPr>
        <w:t xml:space="preserve">will be able to apply their knowledge to take investment and financing decisions in a </w:t>
      </w:r>
      <w:r>
        <w:rPr>
          <w:sz w:val="20"/>
          <w:szCs w:val="18"/>
          <w:lang w:val="en"/>
        </w:rPr>
        <w:t>simplified</w:t>
      </w:r>
      <w:r w:rsidRPr="00662269">
        <w:rPr>
          <w:sz w:val="20"/>
          <w:szCs w:val="18"/>
          <w:lang w:val="en"/>
        </w:rPr>
        <w:t xml:space="preserve"> environment;</w:t>
      </w:r>
    </w:p>
    <w:p w:rsidR="00662269" w:rsidRDefault="00662269" w:rsidP="00CA78AE">
      <w:pPr>
        <w:pStyle w:val="Paragrafoelenco"/>
        <w:numPr>
          <w:ilvl w:val="0"/>
          <w:numId w:val="1"/>
        </w:numPr>
        <w:jc w:val="both"/>
        <w:rPr>
          <w:sz w:val="20"/>
          <w:szCs w:val="18"/>
          <w:lang w:val="en"/>
        </w:rPr>
      </w:pPr>
      <w:r w:rsidRPr="00662269">
        <w:rPr>
          <w:sz w:val="20"/>
          <w:szCs w:val="18"/>
          <w:lang w:val="en"/>
        </w:rPr>
        <w:t>will be able to collect and analyze</w:t>
      </w:r>
      <w:r>
        <w:rPr>
          <w:sz w:val="20"/>
          <w:szCs w:val="18"/>
          <w:lang w:val="en"/>
        </w:rPr>
        <w:t xml:space="preserve"> data </w:t>
      </w:r>
      <w:r w:rsidR="00A67C1B">
        <w:rPr>
          <w:sz w:val="20"/>
          <w:szCs w:val="18"/>
          <w:lang w:val="en"/>
        </w:rPr>
        <w:t xml:space="preserve">relevant for </w:t>
      </w:r>
      <w:r>
        <w:rPr>
          <w:sz w:val="20"/>
          <w:szCs w:val="18"/>
          <w:lang w:val="en"/>
        </w:rPr>
        <w:t>the firm’s investment and financial decisions and make sound judgments;</w:t>
      </w:r>
    </w:p>
    <w:p w:rsidR="00662269" w:rsidRPr="00662269" w:rsidRDefault="00662269" w:rsidP="00662269">
      <w:pPr>
        <w:pStyle w:val="Paragrafoelenco"/>
        <w:numPr>
          <w:ilvl w:val="0"/>
          <w:numId w:val="1"/>
        </w:numPr>
        <w:jc w:val="both"/>
        <w:rPr>
          <w:i/>
          <w:sz w:val="20"/>
          <w:szCs w:val="18"/>
          <w:lang w:val="en"/>
        </w:rPr>
      </w:pPr>
      <w:r>
        <w:rPr>
          <w:sz w:val="20"/>
          <w:szCs w:val="18"/>
          <w:lang w:val="en"/>
        </w:rPr>
        <w:t>will have acquired an appropriate language that will allow them to properly communicate their knowledge;</w:t>
      </w:r>
    </w:p>
    <w:p w:rsidR="00662269" w:rsidRPr="00FE6517" w:rsidRDefault="00662269" w:rsidP="00CA78AE">
      <w:pPr>
        <w:pStyle w:val="Paragrafoelenco"/>
        <w:numPr>
          <w:ilvl w:val="0"/>
          <w:numId w:val="1"/>
        </w:numPr>
        <w:jc w:val="both"/>
        <w:rPr>
          <w:sz w:val="20"/>
          <w:szCs w:val="18"/>
          <w:lang w:val="en"/>
        </w:rPr>
      </w:pPr>
      <w:r>
        <w:rPr>
          <w:sz w:val="20"/>
          <w:szCs w:val="18"/>
          <w:lang w:val="en"/>
        </w:rPr>
        <w:t xml:space="preserve">will have the learning skills to allow them to </w:t>
      </w:r>
      <w:r w:rsidR="00A67C1B">
        <w:rPr>
          <w:sz w:val="20"/>
          <w:szCs w:val="18"/>
          <w:lang w:val="en"/>
        </w:rPr>
        <w:t xml:space="preserve">approach </w:t>
      </w:r>
      <w:r>
        <w:rPr>
          <w:sz w:val="20"/>
          <w:szCs w:val="18"/>
          <w:lang w:val="en"/>
        </w:rPr>
        <w:t xml:space="preserve">second-level courses in a largely autonomous manner.  </w:t>
      </w:r>
    </w:p>
    <w:p w:rsidR="00794D29" w:rsidRPr="003428A1" w:rsidRDefault="00794D29" w:rsidP="00CA78AE">
      <w:pPr>
        <w:spacing w:before="240" w:after="120"/>
        <w:jc w:val="both"/>
        <w:rPr>
          <w:b/>
          <w:sz w:val="18"/>
          <w:lang w:val="en-US"/>
        </w:rPr>
      </w:pPr>
      <w:r w:rsidRPr="003428A1">
        <w:rPr>
          <w:b/>
          <w:bCs/>
          <w:i/>
          <w:iCs/>
          <w:sz w:val="18"/>
          <w:lang w:val="en"/>
        </w:rPr>
        <w:t>COURSE CONTENT</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1.</w:t>
      </w:r>
      <w:r w:rsidR="003A00A0" w:rsidRPr="003A00A0">
        <w:rPr>
          <w:rFonts w:ascii="Times" w:hAnsi="Times"/>
          <w:noProof/>
          <w:sz w:val="20"/>
          <w:szCs w:val="20"/>
          <w:lang w:val="en"/>
        </w:rPr>
        <w:tab/>
      </w:r>
      <w:r w:rsidRPr="003A00A0">
        <w:rPr>
          <w:rFonts w:ascii="Times" w:hAnsi="Times"/>
          <w:i/>
          <w:iCs/>
          <w:noProof/>
          <w:sz w:val="20"/>
          <w:szCs w:val="20"/>
          <w:lang w:val="en"/>
        </w:rPr>
        <w:t>The pricing of financial assets</w:t>
      </w:r>
      <w:r w:rsidRPr="003A00A0">
        <w:rPr>
          <w:rFonts w:ascii="Times" w:hAnsi="Times"/>
          <w:noProof/>
          <w:sz w:val="20"/>
          <w:szCs w:val="20"/>
          <w:lang w:val="en"/>
        </w:rPr>
        <w:t>. The notion of present value. How to determine the price of bonds and shares.</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2.</w:t>
      </w:r>
      <w:r w:rsidR="003A00A0" w:rsidRPr="003A00A0">
        <w:rPr>
          <w:rFonts w:ascii="Times" w:hAnsi="Times"/>
          <w:noProof/>
          <w:sz w:val="20"/>
          <w:szCs w:val="20"/>
          <w:lang w:val="en"/>
        </w:rPr>
        <w:tab/>
      </w:r>
      <w:r w:rsidRPr="003A00A0">
        <w:rPr>
          <w:rFonts w:ascii="Times" w:hAnsi="Times"/>
          <w:i/>
          <w:iCs/>
          <w:noProof/>
          <w:sz w:val="20"/>
          <w:szCs w:val="20"/>
          <w:lang w:val="en"/>
        </w:rPr>
        <w:t>The use of NPV for analysing firm decisions</w:t>
      </w:r>
      <w:r w:rsidRPr="003A00A0">
        <w:rPr>
          <w:rFonts w:ascii="Times" w:hAnsi="Times"/>
          <w:noProof/>
          <w:sz w:val="20"/>
          <w:szCs w:val="20"/>
          <w:lang w:val="en"/>
        </w:rPr>
        <w:t>. The concept of Net Present Value (NPV). How to calculate the NPV of an investment project.</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3.</w:t>
      </w:r>
      <w:r w:rsidR="003A00A0" w:rsidRPr="003A00A0">
        <w:rPr>
          <w:rFonts w:ascii="Times" w:hAnsi="Times"/>
          <w:noProof/>
          <w:sz w:val="20"/>
          <w:szCs w:val="20"/>
          <w:lang w:val="en"/>
        </w:rPr>
        <w:tab/>
      </w:r>
      <w:r w:rsidRPr="003A00A0">
        <w:rPr>
          <w:rFonts w:ascii="Times" w:hAnsi="Times"/>
          <w:i/>
          <w:iCs/>
          <w:noProof/>
          <w:sz w:val="20"/>
          <w:szCs w:val="20"/>
          <w:lang w:val="en"/>
        </w:rPr>
        <w:t>Financial structure and financial equilibrium of companies</w:t>
      </w:r>
      <w:r w:rsidRPr="003A00A0">
        <w:rPr>
          <w:rFonts w:ascii="Times" w:hAnsi="Times"/>
          <w:noProof/>
          <w:sz w:val="20"/>
          <w:szCs w:val="20"/>
          <w:lang w:val="en"/>
        </w:rPr>
        <w:t xml:space="preserve">. The condensed balance sheet. Cash flows as elements that cause variations in the financial structures of companies. The Statement of Cash-Flows and its construction based on accounting data. </w:t>
      </w:r>
    </w:p>
    <w:p w:rsidR="00794D29"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4.</w:t>
      </w:r>
      <w:r w:rsidR="003A00A0" w:rsidRPr="003A00A0">
        <w:rPr>
          <w:rFonts w:ascii="Times" w:hAnsi="Times"/>
          <w:noProof/>
          <w:sz w:val="20"/>
          <w:szCs w:val="20"/>
          <w:lang w:val="en"/>
        </w:rPr>
        <w:tab/>
      </w:r>
      <w:r w:rsidRPr="003A00A0">
        <w:rPr>
          <w:rFonts w:ascii="Times" w:hAnsi="Times"/>
          <w:i/>
          <w:iCs/>
          <w:noProof/>
          <w:sz w:val="20"/>
          <w:szCs w:val="20"/>
          <w:lang w:val="en"/>
        </w:rPr>
        <w:t>Valuation.</w:t>
      </w:r>
      <w:r w:rsidRPr="003A00A0">
        <w:rPr>
          <w:rFonts w:ascii="Times" w:hAnsi="Times"/>
          <w:noProof/>
          <w:sz w:val="20"/>
          <w:szCs w:val="20"/>
          <w:lang w:val="en"/>
        </w:rPr>
        <w:t xml:space="preserve"> Valuation of unlevered companies. Risk, required returns and valuation. CAPM and the Efficient Market Hypothesis.</w:t>
      </w:r>
    </w:p>
    <w:p w:rsidR="00155ECD" w:rsidRPr="003A00A0" w:rsidRDefault="00155ECD" w:rsidP="003A00A0">
      <w:pPr>
        <w:spacing w:before="120"/>
        <w:ind w:left="284" w:hanging="284"/>
        <w:jc w:val="both"/>
        <w:rPr>
          <w:rFonts w:ascii="Times" w:hAnsi="Times"/>
          <w:noProof/>
          <w:sz w:val="20"/>
          <w:szCs w:val="20"/>
          <w:lang w:val="en-US"/>
        </w:rPr>
      </w:pPr>
      <w:r w:rsidRPr="003A00A0">
        <w:rPr>
          <w:rFonts w:ascii="Times" w:hAnsi="Times"/>
          <w:noProof/>
          <w:sz w:val="20"/>
          <w:szCs w:val="20"/>
          <w:lang w:val="en"/>
        </w:rPr>
        <w:t>5.</w:t>
      </w:r>
      <w:r w:rsidR="003A00A0" w:rsidRPr="003A00A0">
        <w:rPr>
          <w:rFonts w:ascii="Times" w:hAnsi="Times"/>
          <w:noProof/>
          <w:sz w:val="20"/>
          <w:szCs w:val="20"/>
          <w:lang w:val="en"/>
        </w:rPr>
        <w:tab/>
      </w:r>
      <w:r w:rsidRPr="003A00A0">
        <w:rPr>
          <w:rFonts w:ascii="Times" w:hAnsi="Times"/>
          <w:i/>
          <w:iCs/>
          <w:noProof/>
          <w:sz w:val="20"/>
          <w:szCs w:val="20"/>
          <w:lang w:val="en"/>
        </w:rPr>
        <w:t>Financial Structure decisions and their impact on valuation</w:t>
      </w:r>
      <w:r w:rsidRPr="003A00A0">
        <w:rPr>
          <w:rFonts w:ascii="Times" w:hAnsi="Times"/>
          <w:noProof/>
          <w:sz w:val="20"/>
          <w:szCs w:val="20"/>
          <w:lang w:val="en"/>
        </w:rPr>
        <w:t xml:space="preserve">. The Modigliani-Miller theory and its implication for valuation. </w:t>
      </w:r>
    </w:p>
    <w:p w:rsidR="00794D29" w:rsidRPr="00662269" w:rsidRDefault="00155ECD" w:rsidP="003A00A0">
      <w:pPr>
        <w:spacing w:before="120"/>
        <w:ind w:left="284" w:hanging="284"/>
        <w:jc w:val="both"/>
        <w:rPr>
          <w:rFonts w:ascii="Times" w:hAnsi="Times"/>
          <w:noProof/>
          <w:sz w:val="20"/>
          <w:szCs w:val="20"/>
          <w:lang w:val="en"/>
        </w:rPr>
      </w:pPr>
      <w:r w:rsidRPr="003A00A0">
        <w:rPr>
          <w:rFonts w:ascii="Times" w:hAnsi="Times"/>
          <w:noProof/>
          <w:sz w:val="20"/>
          <w:szCs w:val="20"/>
          <w:lang w:val="en"/>
        </w:rPr>
        <w:lastRenderedPageBreak/>
        <w:t>6.</w:t>
      </w:r>
      <w:r w:rsidR="003A00A0" w:rsidRPr="003A00A0">
        <w:rPr>
          <w:rFonts w:ascii="Times" w:hAnsi="Times"/>
          <w:noProof/>
          <w:sz w:val="20"/>
          <w:szCs w:val="20"/>
          <w:lang w:val="en"/>
        </w:rPr>
        <w:tab/>
      </w:r>
      <w:r w:rsidRPr="003A00A0">
        <w:rPr>
          <w:rFonts w:ascii="Times" w:hAnsi="Times"/>
          <w:i/>
          <w:iCs/>
          <w:noProof/>
          <w:sz w:val="20"/>
          <w:szCs w:val="20"/>
          <w:lang w:val="en"/>
        </w:rPr>
        <w:t>The consistency of cash-flows and discount rates in valuation</w:t>
      </w:r>
      <w:r w:rsidRPr="003A00A0">
        <w:rPr>
          <w:rFonts w:ascii="Times" w:hAnsi="Times"/>
          <w:noProof/>
          <w:sz w:val="20"/>
          <w:szCs w:val="20"/>
          <w:lang w:val="en"/>
        </w:rPr>
        <w:t xml:space="preserve">. How to take into account the interdependence between financing and investment </w:t>
      </w:r>
      <w:r w:rsidRPr="00662269">
        <w:rPr>
          <w:rFonts w:ascii="Times" w:hAnsi="Times"/>
          <w:noProof/>
          <w:sz w:val="20"/>
          <w:szCs w:val="20"/>
          <w:lang w:val="en"/>
        </w:rPr>
        <w:t>decisions (</w:t>
      </w:r>
      <w:r w:rsidR="00662269" w:rsidRPr="00662269">
        <w:rPr>
          <w:rFonts w:ascii="Times" w:hAnsi="Times"/>
          <w:noProof/>
          <w:sz w:val="20"/>
          <w:szCs w:val="20"/>
          <w:lang w:val="en"/>
        </w:rPr>
        <w:t>the adjusted present value (APV)</w:t>
      </w:r>
      <w:r w:rsidRPr="00662269">
        <w:rPr>
          <w:rFonts w:ascii="Times" w:hAnsi="Times"/>
          <w:noProof/>
          <w:sz w:val="20"/>
          <w:szCs w:val="20"/>
          <w:lang w:val="en"/>
        </w:rPr>
        <w:t>, WACC and Flow To Equity (FTE) methods).</w:t>
      </w:r>
    </w:p>
    <w:p w:rsidR="00794D29" w:rsidRPr="003A00A0" w:rsidRDefault="00794D29" w:rsidP="00CA78AE">
      <w:pPr>
        <w:spacing w:before="240" w:after="120" w:line="220" w:lineRule="exact"/>
        <w:jc w:val="both"/>
        <w:rPr>
          <w:b/>
          <w:i/>
          <w:sz w:val="18"/>
          <w:lang w:val="en-US"/>
        </w:rPr>
      </w:pPr>
      <w:r w:rsidRPr="00662269">
        <w:rPr>
          <w:b/>
          <w:bCs/>
          <w:i/>
          <w:iCs/>
          <w:sz w:val="18"/>
          <w:lang w:val="en"/>
        </w:rPr>
        <w:t>READING LIST</w:t>
      </w:r>
    </w:p>
    <w:p w:rsidR="00317BB2" w:rsidRPr="00E67454" w:rsidRDefault="00317BB2" w:rsidP="003A00A0">
      <w:pPr>
        <w:pStyle w:val="testo10"/>
        <w:tabs>
          <w:tab w:val="left" w:pos="284"/>
          <w:tab w:val="left" w:pos="5103"/>
        </w:tabs>
        <w:spacing w:line="240" w:lineRule="atLeast"/>
        <w:rPr>
          <w:rFonts w:ascii="Times New Roman" w:hAnsi="Times New Roman"/>
          <w:spacing w:val="-5"/>
          <w:sz w:val="20"/>
          <w:lang w:val="en-US"/>
        </w:rPr>
      </w:pPr>
      <w:r w:rsidRPr="0089770B">
        <w:rPr>
          <w:rFonts w:ascii="Times New Roman" w:hAnsi="Times New Roman"/>
          <w:smallCaps/>
          <w:lang w:val="en"/>
        </w:rPr>
        <w:t xml:space="preserve">S. Ross-D. Hillier-R. </w:t>
      </w:r>
      <w:proofErr w:type="spellStart"/>
      <w:r w:rsidRPr="0089770B">
        <w:rPr>
          <w:rFonts w:ascii="Times New Roman" w:hAnsi="Times New Roman"/>
          <w:smallCaps/>
          <w:lang w:val="en"/>
        </w:rPr>
        <w:t>Westerfield</w:t>
      </w:r>
      <w:proofErr w:type="spellEnd"/>
      <w:r w:rsidRPr="0089770B">
        <w:rPr>
          <w:rFonts w:ascii="Times New Roman" w:hAnsi="Times New Roman"/>
          <w:smallCaps/>
          <w:lang w:val="en"/>
        </w:rPr>
        <w:t xml:space="preserve">-J. Jaffe-B. </w:t>
      </w:r>
      <w:r w:rsidRPr="00E67454">
        <w:rPr>
          <w:rFonts w:ascii="Times New Roman" w:hAnsi="Times New Roman"/>
          <w:smallCaps/>
          <w:lang w:val="en-US"/>
        </w:rPr>
        <w:t>Jordan,</w:t>
      </w:r>
      <w:r w:rsidRPr="00E67454">
        <w:rPr>
          <w:rFonts w:ascii="Times New Roman" w:hAnsi="Times New Roman"/>
          <w:i/>
          <w:iCs/>
          <w:lang w:val="en-US"/>
        </w:rPr>
        <w:t xml:space="preserve"> </w:t>
      </w:r>
      <w:r w:rsidRPr="00E67454">
        <w:rPr>
          <w:rFonts w:ascii="Times New Roman" w:hAnsi="Times New Roman"/>
          <w:i/>
          <w:iCs/>
          <w:sz w:val="20"/>
          <w:lang w:val="en-US"/>
        </w:rPr>
        <w:t>Corporate finance</w:t>
      </w:r>
      <w:r w:rsidRPr="00E67454">
        <w:rPr>
          <w:rFonts w:ascii="Times New Roman" w:hAnsi="Times New Roman"/>
          <w:sz w:val="20"/>
          <w:lang w:val="en-US"/>
        </w:rPr>
        <w:t xml:space="preserve"> </w:t>
      </w:r>
      <w:r w:rsidR="00676900" w:rsidRPr="00E67454">
        <w:rPr>
          <w:rFonts w:ascii="Times New Roman" w:hAnsi="Times New Roman"/>
          <w:sz w:val="20"/>
          <w:lang w:val="en-US"/>
        </w:rPr>
        <w:t>3/e, McGraw Hill Italia, 2018</w:t>
      </w:r>
      <w:r w:rsidRPr="00E67454">
        <w:rPr>
          <w:rFonts w:ascii="Times New Roman" w:hAnsi="Times New Roman"/>
          <w:sz w:val="20"/>
          <w:lang w:val="en-US"/>
        </w:rPr>
        <w:t xml:space="preserve">. </w:t>
      </w:r>
    </w:p>
    <w:p w:rsidR="00307BAB" w:rsidRPr="003A00A0" w:rsidRDefault="00307BAB" w:rsidP="00716489">
      <w:pPr>
        <w:pStyle w:val="testo10"/>
        <w:widowControl w:val="0"/>
        <w:tabs>
          <w:tab w:val="left" w:pos="284"/>
        </w:tabs>
        <w:spacing w:line="220" w:lineRule="atLeast"/>
        <w:ind w:left="0" w:firstLine="0"/>
        <w:rPr>
          <w:rFonts w:ascii="Times New Roman" w:hAnsi="Times New Roman"/>
        </w:rPr>
      </w:pPr>
      <w:r w:rsidRPr="003D1938">
        <w:rPr>
          <w:rFonts w:ascii="Times New Roman" w:hAnsi="Times New Roman"/>
          <w:i/>
          <w:iCs/>
          <w:sz w:val="20"/>
        </w:rPr>
        <w:t>Dispense di Finanza aziendale,</w:t>
      </w:r>
      <w:r w:rsidR="00676900" w:rsidRPr="003D1938">
        <w:rPr>
          <w:rFonts w:ascii="Times New Roman" w:hAnsi="Times New Roman"/>
          <w:sz w:val="20"/>
        </w:rPr>
        <w:t xml:space="preserve"> EDUCatt, Milan, </w:t>
      </w:r>
      <w:proofErr w:type="spellStart"/>
      <w:r w:rsidR="009A3290" w:rsidRPr="003D1938">
        <w:rPr>
          <w:rFonts w:ascii="Times New Roman" w:hAnsi="Times New Roman"/>
          <w:sz w:val="20"/>
        </w:rPr>
        <w:t>latest</w:t>
      </w:r>
      <w:proofErr w:type="spellEnd"/>
      <w:r w:rsidRPr="003D1938">
        <w:rPr>
          <w:rFonts w:ascii="Times New Roman" w:hAnsi="Times New Roman"/>
          <w:sz w:val="20"/>
        </w:rPr>
        <w:t xml:space="preserve"> </w:t>
      </w:r>
      <w:proofErr w:type="spellStart"/>
      <w:r w:rsidRPr="003D1938">
        <w:rPr>
          <w:rFonts w:ascii="Times New Roman" w:hAnsi="Times New Roman"/>
          <w:sz w:val="20"/>
        </w:rPr>
        <w:t>edition</w:t>
      </w:r>
      <w:proofErr w:type="spellEnd"/>
      <w:r w:rsidRPr="003A00A0">
        <w:rPr>
          <w:rFonts w:ascii="Times New Roman" w:hAnsi="Times New Roman"/>
        </w:rPr>
        <w:t>.</w:t>
      </w:r>
    </w:p>
    <w:p w:rsidR="00794D29" w:rsidRPr="0089770B" w:rsidRDefault="00794D29" w:rsidP="00307BAB">
      <w:pPr>
        <w:keepNext/>
        <w:spacing w:before="240" w:after="120" w:line="220" w:lineRule="exact"/>
        <w:jc w:val="both"/>
        <w:rPr>
          <w:b/>
          <w:i/>
          <w:sz w:val="18"/>
          <w:szCs w:val="20"/>
          <w:lang w:val="en-US"/>
        </w:rPr>
      </w:pPr>
      <w:r w:rsidRPr="0089770B">
        <w:rPr>
          <w:b/>
          <w:bCs/>
          <w:i/>
          <w:iCs/>
          <w:sz w:val="18"/>
          <w:szCs w:val="20"/>
          <w:lang w:val="en"/>
        </w:rPr>
        <w:t>TEACHING METHOD</w:t>
      </w:r>
    </w:p>
    <w:p w:rsidR="00317BB2" w:rsidRPr="0089770B" w:rsidRDefault="00794D29" w:rsidP="009A3290">
      <w:pPr>
        <w:pStyle w:val="Testo2"/>
        <w:rPr>
          <w:rFonts w:ascii="Times New Roman" w:hAnsi="Times New Roman"/>
          <w:lang w:val="en-US"/>
        </w:rPr>
      </w:pPr>
      <w:r w:rsidRPr="0089770B">
        <w:rPr>
          <w:rFonts w:ascii="Times New Roman" w:hAnsi="Times New Roman"/>
          <w:lang w:val="en"/>
        </w:rPr>
        <w:t xml:space="preserve">The course consists of 60 hours of classes, divided into 6 hours per week. The lessons include both theory and practical exercises. </w:t>
      </w:r>
    </w:p>
    <w:p w:rsidR="00794D29" w:rsidRPr="0089770B" w:rsidRDefault="00794D29" w:rsidP="00CA78AE">
      <w:pPr>
        <w:spacing w:before="240" w:after="120" w:line="220" w:lineRule="exact"/>
        <w:jc w:val="both"/>
        <w:rPr>
          <w:b/>
          <w:i/>
          <w:sz w:val="18"/>
          <w:szCs w:val="20"/>
          <w:lang w:val="en-US"/>
        </w:rPr>
      </w:pPr>
      <w:r w:rsidRPr="0089770B">
        <w:rPr>
          <w:b/>
          <w:bCs/>
          <w:i/>
          <w:iCs/>
          <w:sz w:val="18"/>
          <w:szCs w:val="20"/>
          <w:lang w:val="en"/>
        </w:rPr>
        <w:t>ASSESSMENT METHOD</w:t>
      </w:r>
      <w:r w:rsidR="00F472E0" w:rsidRPr="0089770B">
        <w:rPr>
          <w:b/>
          <w:bCs/>
          <w:i/>
          <w:iCs/>
          <w:sz w:val="18"/>
          <w:szCs w:val="20"/>
          <w:lang w:val="en"/>
        </w:rPr>
        <w:t xml:space="preserve"> AND CRITERIA</w:t>
      </w:r>
    </w:p>
    <w:p w:rsidR="00751954" w:rsidRPr="0089770B" w:rsidRDefault="00794D29" w:rsidP="003428A1">
      <w:pPr>
        <w:pStyle w:val="Testo2"/>
        <w:rPr>
          <w:rFonts w:ascii="Times New Roman" w:hAnsi="Times New Roman"/>
          <w:lang w:val="en"/>
        </w:rPr>
      </w:pPr>
      <w:r w:rsidRPr="0089770B">
        <w:rPr>
          <w:rFonts w:ascii="Times New Roman" w:hAnsi="Times New Roman"/>
          <w:lang w:val="en"/>
        </w:rPr>
        <w:t xml:space="preserve">The exam is written and will be scheduled during the official exam session. </w:t>
      </w:r>
    </w:p>
    <w:p w:rsidR="005738D5" w:rsidRPr="0089770B" w:rsidRDefault="005738D5" w:rsidP="005738D5">
      <w:pPr>
        <w:spacing w:before="240" w:after="120"/>
        <w:rPr>
          <w:b/>
          <w:i/>
          <w:sz w:val="18"/>
          <w:szCs w:val="20"/>
          <w:lang w:val="en-US"/>
        </w:rPr>
      </w:pPr>
      <w:r w:rsidRPr="0089770B">
        <w:rPr>
          <w:b/>
          <w:i/>
          <w:sz w:val="18"/>
          <w:szCs w:val="20"/>
          <w:lang w:val="en-US"/>
        </w:rPr>
        <w:t>NOTES</w:t>
      </w:r>
      <w:r w:rsidR="009A3290" w:rsidRPr="0089770B">
        <w:rPr>
          <w:b/>
          <w:i/>
          <w:sz w:val="18"/>
          <w:szCs w:val="20"/>
          <w:lang w:val="en-US"/>
        </w:rPr>
        <w:t xml:space="preserve"> AND PREREQUISITES</w:t>
      </w:r>
    </w:p>
    <w:p w:rsidR="00662269" w:rsidRPr="0089770B" w:rsidRDefault="00662269" w:rsidP="00662269">
      <w:pPr>
        <w:spacing w:line="220" w:lineRule="exact"/>
        <w:jc w:val="both"/>
        <w:rPr>
          <w:noProof/>
          <w:sz w:val="18"/>
          <w:szCs w:val="20"/>
          <w:lang w:val="en"/>
        </w:rPr>
      </w:pPr>
      <w:r w:rsidRPr="0089770B">
        <w:rPr>
          <w:i/>
          <w:sz w:val="18"/>
          <w:szCs w:val="20"/>
          <w:lang w:val="en-US"/>
        </w:rPr>
        <w:t>Prerequisites</w:t>
      </w:r>
    </w:p>
    <w:p w:rsidR="003D1938" w:rsidRPr="0089770B" w:rsidRDefault="009A3290" w:rsidP="0089770B">
      <w:pPr>
        <w:spacing w:line="220" w:lineRule="exact"/>
        <w:ind w:firstLine="288"/>
        <w:jc w:val="both"/>
        <w:rPr>
          <w:noProof/>
          <w:sz w:val="18"/>
          <w:szCs w:val="20"/>
          <w:lang w:val="en"/>
        </w:rPr>
      </w:pPr>
      <w:r w:rsidRPr="0089770B">
        <w:rPr>
          <w:noProof/>
          <w:sz w:val="18"/>
          <w:szCs w:val="20"/>
          <w:lang w:val="en"/>
        </w:rPr>
        <w:t>Students of the Corporate Finance course will need to use concepts and analytical tools that are covered in previous courses in order to get the most out of lectures. They are therefore advised to attend the course having already acquired adequate knowledge of the key course</w:t>
      </w:r>
      <w:r w:rsidR="004E0775" w:rsidRPr="0089770B">
        <w:rPr>
          <w:noProof/>
          <w:sz w:val="18"/>
          <w:szCs w:val="20"/>
          <w:lang w:val="en"/>
        </w:rPr>
        <w:t>s</w:t>
      </w:r>
      <w:r w:rsidRPr="0089770B">
        <w:rPr>
          <w:noProof/>
          <w:sz w:val="18"/>
          <w:szCs w:val="20"/>
          <w:lang w:val="en"/>
        </w:rPr>
        <w:t xml:space="preserve"> content from the first three semesters, in particular Financial Accounting and Statistics I.</w:t>
      </w:r>
    </w:p>
    <w:p w:rsidR="00662269" w:rsidRPr="0089770B" w:rsidRDefault="00662269" w:rsidP="0089770B">
      <w:pPr>
        <w:pStyle w:val="Testo2"/>
        <w:spacing w:before="120"/>
        <w:ind w:firstLine="0"/>
        <w:rPr>
          <w:rFonts w:ascii="Times New Roman" w:hAnsi="Times New Roman"/>
          <w:i/>
          <w:noProof w:val="0"/>
          <w:lang w:val="en-US"/>
        </w:rPr>
      </w:pPr>
      <w:r w:rsidRPr="0089770B">
        <w:rPr>
          <w:rFonts w:ascii="Times New Roman" w:hAnsi="Times New Roman"/>
          <w:i/>
          <w:noProof w:val="0"/>
          <w:lang w:val="en-US"/>
        </w:rPr>
        <w:t>Notes</w:t>
      </w:r>
    </w:p>
    <w:p w:rsidR="00662269" w:rsidRPr="0089770B" w:rsidRDefault="00662269" w:rsidP="00662269">
      <w:pPr>
        <w:pStyle w:val="Testo2"/>
        <w:rPr>
          <w:rFonts w:ascii="Times New Roman" w:hAnsi="Times New Roman"/>
          <w:lang w:val="en"/>
        </w:rPr>
      </w:pPr>
      <w:r w:rsidRPr="0089770B">
        <w:rPr>
          <w:rFonts w:ascii="Times New Roman" w:hAnsi="Times New Roman"/>
          <w:lang w:val="en"/>
        </w:rPr>
        <w:t>Regular class attendance</w:t>
      </w:r>
      <w:r w:rsidR="00020342" w:rsidRPr="0089770B">
        <w:rPr>
          <w:rFonts w:ascii="Times New Roman" w:hAnsi="Times New Roman"/>
          <w:lang w:val="en"/>
        </w:rPr>
        <w:t xml:space="preserve"> is stro</w:t>
      </w:r>
      <w:r w:rsidR="004930BF" w:rsidRPr="0089770B">
        <w:rPr>
          <w:rFonts w:ascii="Times New Roman" w:hAnsi="Times New Roman"/>
          <w:lang w:val="en"/>
        </w:rPr>
        <w:t>n</w:t>
      </w:r>
      <w:r w:rsidR="00020342" w:rsidRPr="0089770B">
        <w:rPr>
          <w:rFonts w:ascii="Times New Roman" w:hAnsi="Times New Roman"/>
          <w:lang w:val="en"/>
        </w:rPr>
        <w:t xml:space="preserve">gly recommended. Homework exercises assigned by the instructor </w:t>
      </w:r>
      <w:r w:rsidRPr="0089770B">
        <w:rPr>
          <w:rFonts w:ascii="Times New Roman" w:hAnsi="Times New Roman"/>
          <w:lang w:val="en"/>
        </w:rPr>
        <w:t xml:space="preserve">will make it easier for students to learn the material and pass the exam. Students are strongly recommended to take account of this in the planning of their studies. </w:t>
      </w:r>
    </w:p>
    <w:p w:rsidR="003D1938" w:rsidRDefault="00662269" w:rsidP="0089770B">
      <w:pPr>
        <w:pStyle w:val="Testo2"/>
        <w:rPr>
          <w:rFonts w:ascii="Times New Roman" w:hAnsi="Times New Roman"/>
          <w:lang w:val="en"/>
        </w:rPr>
      </w:pPr>
      <w:r w:rsidRPr="0089770B">
        <w:rPr>
          <w:rFonts w:ascii="Times New Roman" w:hAnsi="Times New Roman"/>
          <w:lang w:val="en"/>
        </w:rPr>
        <w:t xml:space="preserve">Additional teaching material and the most recent exams (with solutions of the exercises) are available on </w:t>
      </w:r>
      <w:r w:rsidRPr="0089770B">
        <w:rPr>
          <w:rFonts w:ascii="Times New Roman" w:hAnsi="Times New Roman"/>
          <w:i/>
          <w:iCs/>
          <w:lang w:val="en"/>
        </w:rPr>
        <w:t>Blackboard</w:t>
      </w:r>
      <w:r w:rsidRPr="0089770B">
        <w:rPr>
          <w:rFonts w:ascii="Times New Roman" w:hAnsi="Times New Roman"/>
          <w:lang w:val="en"/>
        </w:rPr>
        <w:t>.</w:t>
      </w:r>
    </w:p>
    <w:p w:rsidR="00E67454" w:rsidRPr="003A4C97" w:rsidRDefault="00E67454" w:rsidP="00E67454">
      <w:pPr>
        <w:pStyle w:val="Testo2"/>
        <w:spacing w:before="120"/>
        <w:rPr>
          <w:noProof w:val="0"/>
          <w:lang w:val="en-GB"/>
        </w:rPr>
      </w:pPr>
      <w:r w:rsidRPr="003A4C97">
        <w:rPr>
          <w:noProof w:val="0"/>
          <w:lang w:val="en-GB"/>
        </w:rPr>
        <w:t>Further information can be found on the lecturer's webpage at http://docenti.unicatt.it/web/searchByName.do?language=ENG or on the Faculty notice board.</w:t>
      </w:r>
    </w:p>
    <w:p w:rsidR="00E67454" w:rsidRPr="006B17AE" w:rsidRDefault="00E67454" w:rsidP="00E67454">
      <w:pPr>
        <w:pStyle w:val="Testo2"/>
        <w:rPr>
          <w:rFonts w:ascii="Times New Roman" w:hAnsi="Times New Roman"/>
          <w:lang w:val="en-GB"/>
        </w:rPr>
      </w:pPr>
    </w:p>
    <w:p w:rsidR="00E67454" w:rsidRPr="00E67454" w:rsidRDefault="00E67454" w:rsidP="0089770B">
      <w:pPr>
        <w:pStyle w:val="Testo2"/>
        <w:rPr>
          <w:rFonts w:ascii="Times New Roman" w:hAnsi="Times New Roman"/>
          <w:lang w:val="en-GB"/>
        </w:rPr>
      </w:pPr>
      <w:bookmarkStart w:id="0" w:name="_GoBack"/>
      <w:bookmarkEnd w:id="0"/>
    </w:p>
    <w:sectPr w:rsidR="00E67454" w:rsidRPr="00E6745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22FE3"/>
    <w:multiLevelType w:val="hybridMultilevel"/>
    <w:tmpl w:val="C83E73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0A4D25"/>
    <w:multiLevelType w:val="multilevel"/>
    <w:tmpl w:val="7F10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BA"/>
    <w:rsid w:val="00020342"/>
    <w:rsid w:val="00155ECD"/>
    <w:rsid w:val="001715E9"/>
    <w:rsid w:val="00307BAB"/>
    <w:rsid w:val="00317BB2"/>
    <w:rsid w:val="003428A1"/>
    <w:rsid w:val="00343097"/>
    <w:rsid w:val="003A00A0"/>
    <w:rsid w:val="003D1938"/>
    <w:rsid w:val="004930BF"/>
    <w:rsid w:val="004B007D"/>
    <w:rsid w:val="004B1C0E"/>
    <w:rsid w:val="004E0775"/>
    <w:rsid w:val="004F2D70"/>
    <w:rsid w:val="005738D5"/>
    <w:rsid w:val="005746A9"/>
    <w:rsid w:val="006065F6"/>
    <w:rsid w:val="00625B6C"/>
    <w:rsid w:val="00662269"/>
    <w:rsid w:val="00676900"/>
    <w:rsid w:val="006B318A"/>
    <w:rsid w:val="006D3FBA"/>
    <w:rsid w:val="00716489"/>
    <w:rsid w:val="007207D9"/>
    <w:rsid w:val="00751954"/>
    <w:rsid w:val="00794D29"/>
    <w:rsid w:val="00814D68"/>
    <w:rsid w:val="008552F5"/>
    <w:rsid w:val="0089770B"/>
    <w:rsid w:val="00974A76"/>
    <w:rsid w:val="009A3290"/>
    <w:rsid w:val="00A67C1B"/>
    <w:rsid w:val="00A82F65"/>
    <w:rsid w:val="00AB51B6"/>
    <w:rsid w:val="00AC7819"/>
    <w:rsid w:val="00B22763"/>
    <w:rsid w:val="00B3322B"/>
    <w:rsid w:val="00B375FA"/>
    <w:rsid w:val="00CA78AE"/>
    <w:rsid w:val="00D12FE5"/>
    <w:rsid w:val="00D17857"/>
    <w:rsid w:val="00E67454"/>
    <w:rsid w:val="00E92B69"/>
    <w:rsid w:val="00ED2EC7"/>
    <w:rsid w:val="00EE0346"/>
    <w:rsid w:val="00F472E0"/>
    <w:rsid w:val="00F73E21"/>
    <w:rsid w:val="00FE65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FC0C3"/>
  <w15:docId w15:val="{67AE1685-FD4E-4442-95A1-001E8D75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tabs>
        <w:tab w:val="left" w:pos="284"/>
      </w:tabs>
      <w:spacing w:before="120" w:line="240" w:lineRule="exact"/>
      <w:jc w:val="both"/>
    </w:pPr>
    <w:rPr>
      <w:rFonts w:ascii="Times" w:hAnsi="Times"/>
      <w:smallCaps/>
      <w:sz w:val="18"/>
      <w:szCs w:val="20"/>
      <w:lang w:val="en-GB"/>
    </w:rPr>
  </w:style>
  <w:style w:type="paragraph" w:customStyle="1" w:styleId="Testo2">
    <w:name w:val="Testo 2"/>
    <w:pPr>
      <w:spacing w:line="220" w:lineRule="exact"/>
      <w:ind w:firstLine="284"/>
      <w:jc w:val="both"/>
    </w:pPr>
    <w:rPr>
      <w:rFonts w:ascii="Times" w:hAnsi="Times"/>
      <w:noProof/>
      <w:sz w:val="18"/>
    </w:rPr>
  </w:style>
  <w:style w:type="paragraph" w:customStyle="1" w:styleId="Testo1">
    <w:name w:val="Testo 1"/>
    <w:pPr>
      <w:spacing w:line="220" w:lineRule="exact"/>
      <w:ind w:left="284" w:hanging="284"/>
      <w:jc w:val="both"/>
    </w:pPr>
    <w:rPr>
      <w:rFonts w:ascii="Times" w:hAnsi="Times"/>
      <w:noProof/>
      <w:sz w:val="18"/>
    </w:rPr>
  </w:style>
  <w:style w:type="character" w:styleId="Collegamentoipertestuale">
    <w:name w:val="Hyperlink"/>
    <w:rPr>
      <w:color w:val="0000FF"/>
      <w:u w:val="single"/>
    </w:rPr>
  </w:style>
  <w:style w:type="paragraph" w:styleId="Testofumetto">
    <w:name w:val="Balloon Text"/>
    <w:basedOn w:val="Normale"/>
    <w:semiHidden/>
    <w:rsid w:val="006D3FBA"/>
    <w:rPr>
      <w:rFonts w:ascii="Tahoma" w:hAnsi="Tahoma" w:cs="Tahoma"/>
      <w:sz w:val="16"/>
      <w:szCs w:val="16"/>
    </w:rPr>
  </w:style>
  <w:style w:type="paragraph" w:customStyle="1" w:styleId="testo10">
    <w:name w:val="testo 1"/>
    <w:rsid w:val="00307BAB"/>
    <w:pPr>
      <w:spacing w:line="220" w:lineRule="exact"/>
      <w:ind w:left="284" w:hanging="284"/>
      <w:jc w:val="both"/>
    </w:pPr>
    <w:rPr>
      <w:rFonts w:ascii="Times" w:hAnsi="Times"/>
      <w:sz w:val="18"/>
    </w:rPr>
  </w:style>
  <w:style w:type="paragraph" w:styleId="Paragrafoelenco">
    <w:name w:val="List Paragraph"/>
    <w:basedOn w:val="Normale"/>
    <w:uiPriority w:val="34"/>
    <w:qFormat/>
    <w:rsid w:val="00662269"/>
    <w:pPr>
      <w:ind w:left="720"/>
      <w:contextualSpacing/>
    </w:pPr>
  </w:style>
  <w:style w:type="character" w:styleId="Rimandocommento">
    <w:name w:val="annotation reference"/>
    <w:basedOn w:val="Carpredefinitoparagrafo"/>
    <w:semiHidden/>
    <w:unhideWhenUsed/>
    <w:rsid w:val="004E0775"/>
    <w:rPr>
      <w:sz w:val="16"/>
      <w:szCs w:val="16"/>
    </w:rPr>
  </w:style>
  <w:style w:type="paragraph" w:styleId="Testocommento">
    <w:name w:val="annotation text"/>
    <w:basedOn w:val="Normale"/>
    <w:link w:val="TestocommentoCarattere"/>
    <w:semiHidden/>
    <w:unhideWhenUsed/>
    <w:rsid w:val="004E0775"/>
    <w:rPr>
      <w:sz w:val="20"/>
      <w:szCs w:val="20"/>
    </w:rPr>
  </w:style>
  <w:style w:type="character" w:customStyle="1" w:styleId="TestocommentoCarattere">
    <w:name w:val="Testo commento Carattere"/>
    <w:basedOn w:val="Carpredefinitoparagrafo"/>
    <w:link w:val="Testocommento"/>
    <w:semiHidden/>
    <w:rsid w:val="004E0775"/>
  </w:style>
  <w:style w:type="paragraph" w:styleId="Soggettocommento">
    <w:name w:val="annotation subject"/>
    <w:basedOn w:val="Testocommento"/>
    <w:next w:val="Testocommento"/>
    <w:link w:val="SoggettocommentoCarattere"/>
    <w:semiHidden/>
    <w:unhideWhenUsed/>
    <w:rsid w:val="004E0775"/>
    <w:rPr>
      <w:b/>
      <w:bCs/>
    </w:rPr>
  </w:style>
  <w:style w:type="character" w:customStyle="1" w:styleId="SoggettocommentoCarattere">
    <w:name w:val="Soggetto commento Carattere"/>
    <w:basedOn w:val="TestocommentoCarattere"/>
    <w:link w:val="Soggettocommento"/>
    <w:semiHidden/>
    <w:rsid w:val="004E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1564">
      <w:bodyDiv w:val="1"/>
      <w:marLeft w:val="0"/>
      <w:marRight w:val="0"/>
      <w:marTop w:val="0"/>
      <w:marBottom w:val="0"/>
      <w:divBdr>
        <w:top w:val="none" w:sz="0" w:space="0" w:color="auto"/>
        <w:left w:val="none" w:sz="0" w:space="0" w:color="auto"/>
        <w:bottom w:val="none" w:sz="0" w:space="0" w:color="auto"/>
        <w:right w:val="none" w:sz="0" w:space="0" w:color="auto"/>
      </w:divBdr>
    </w:div>
    <w:div w:id="42666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Corporate Finance</vt:lpstr>
    </vt:vector>
  </TitlesOfParts>
  <Company>UCSC MILANO</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dc:title>
  <dc:creator>massimo.belcredi</dc:creator>
  <cp:lastModifiedBy>Guglielmetti Pietro</cp:lastModifiedBy>
  <cp:revision>3</cp:revision>
  <dcterms:created xsi:type="dcterms:W3CDTF">2020-06-03T12:30:00Z</dcterms:created>
  <dcterms:modified xsi:type="dcterms:W3CDTF">2021-06-28T13:03:00Z</dcterms:modified>
</cp:coreProperties>
</file>