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AF3A" w14:textId="77777777" w:rsidR="00BF561E" w:rsidRPr="00874888" w:rsidRDefault="00811A37">
      <w:pPr>
        <w:pStyle w:val="Intestazione"/>
        <w:rPr>
          <w:shd w:val="clear" w:color="auto" w:fill="FEFFFF"/>
        </w:rPr>
      </w:pPr>
      <w:r w:rsidRPr="00874888">
        <w:rPr>
          <w:shd w:val="clear" w:color="auto" w:fill="FEFFFF"/>
        </w:rPr>
        <w:t>Management Control Systems (Control Systems)</w:t>
      </w:r>
    </w:p>
    <w:p w14:paraId="52400A81" w14:textId="43EE9E23" w:rsidR="00BF561E" w:rsidRPr="00874888" w:rsidRDefault="00811A37">
      <w:pPr>
        <w:pStyle w:val="Intestazione2"/>
        <w:rPr>
          <w:shd w:val="clear" w:color="auto" w:fill="FEFFFF"/>
          <w:lang w:val="it-IT"/>
        </w:rPr>
      </w:pPr>
      <w:r w:rsidRPr="00874888">
        <w:rPr>
          <w:shd w:val="clear" w:color="auto" w:fill="FEFFFF"/>
          <w:lang w:val="it-IT"/>
        </w:rPr>
        <w:t xml:space="preserve">Prof. Antonella </w:t>
      </w:r>
      <w:proofErr w:type="spellStart"/>
      <w:r w:rsidRPr="00874888">
        <w:rPr>
          <w:shd w:val="clear" w:color="auto" w:fill="FEFFFF"/>
          <w:lang w:val="it-IT"/>
        </w:rPr>
        <w:t>Cifalinò</w:t>
      </w:r>
      <w:proofErr w:type="spellEnd"/>
    </w:p>
    <w:p w14:paraId="7DDFD246" w14:textId="1B0AC2D5" w:rsidR="00456822" w:rsidRPr="00874888" w:rsidRDefault="00456822" w:rsidP="00456822">
      <w:pPr>
        <w:spacing w:before="240" w:after="120"/>
        <w:rPr>
          <w:b/>
          <w:i/>
          <w:sz w:val="18"/>
        </w:rPr>
      </w:pPr>
      <w:r w:rsidRPr="00874888">
        <w:rPr>
          <w:b/>
          <w:i/>
          <w:sz w:val="18"/>
        </w:rPr>
        <w:t xml:space="preserve">COURSE AIMS AND INTENDED LEARNING OUTCOMES </w:t>
      </w:r>
    </w:p>
    <w:p w14:paraId="0E92B85A" w14:textId="77777777" w:rsidR="00BF561E" w:rsidRPr="00874888" w:rsidRDefault="00811A37">
      <w:pPr>
        <w:pStyle w:val="CorpoA"/>
        <w:rPr>
          <w:shd w:val="clear" w:color="auto" w:fill="FEFFFF"/>
        </w:rPr>
      </w:pPr>
      <w:r w:rsidRPr="00874888">
        <w:rPr>
          <w:shd w:val="clear" w:color="auto" w:fill="FEFFFF"/>
        </w:rPr>
        <w:t>The purpose of the course is twofold. On the one hand - once the contingency</w:t>
      </w:r>
      <w:r w:rsidRPr="00874888">
        <w:rPr>
          <w:b/>
          <w:bCs/>
          <w:shd w:val="clear" w:color="auto" w:fill="FEFFFF"/>
        </w:rPr>
        <w:t xml:space="preserve"> </w:t>
      </w:r>
      <w:r w:rsidRPr="00874888">
        <w:rPr>
          <w:shd w:val="clear" w:color="auto" w:fill="FEFFFF"/>
        </w:rPr>
        <w:t xml:space="preserve">approach </w:t>
      </w:r>
      <w:r w:rsidR="00F044DB" w:rsidRPr="00874888">
        <w:rPr>
          <w:shd w:val="clear" w:color="auto" w:fill="FEFFFF"/>
        </w:rPr>
        <w:t xml:space="preserve">to management </w:t>
      </w:r>
      <w:r w:rsidR="00456822" w:rsidRPr="00874888">
        <w:rPr>
          <w:shd w:val="clear" w:color="auto" w:fill="FEFFFF"/>
        </w:rPr>
        <w:t>control system</w:t>
      </w:r>
      <w:r w:rsidR="00F044DB" w:rsidRPr="00874888">
        <w:rPr>
          <w:shd w:val="clear" w:color="auto" w:fill="FEFFFF"/>
        </w:rPr>
        <w:t>s</w:t>
      </w:r>
      <w:r w:rsidRPr="00874888">
        <w:rPr>
          <w:shd w:val="clear" w:color="auto" w:fill="FEFFFF"/>
        </w:rPr>
        <w:t xml:space="preserve"> has been introduced - the course aims to focus on the distinguishing features of th</w:t>
      </w:r>
      <w:r w:rsidR="00F044DB" w:rsidRPr="00874888">
        <w:rPr>
          <w:shd w:val="clear" w:color="auto" w:fill="FEFFFF"/>
        </w:rPr>
        <w:t>ese</w:t>
      </w:r>
      <w:r w:rsidR="00456822" w:rsidRPr="00874888">
        <w:rPr>
          <w:shd w:val="clear" w:color="auto" w:fill="FEFFFF"/>
        </w:rPr>
        <w:t xml:space="preserve"> system</w:t>
      </w:r>
      <w:r w:rsidR="00F044DB" w:rsidRPr="00874888">
        <w:rPr>
          <w:shd w:val="clear" w:color="auto" w:fill="FEFFFF"/>
        </w:rPr>
        <w:t>s</w:t>
      </w:r>
      <w:r w:rsidRPr="00874888">
        <w:rPr>
          <w:shd w:val="clear" w:color="auto" w:fill="FEFFFF"/>
        </w:rPr>
        <w:t xml:space="preserve"> in specific business environments, </w:t>
      </w:r>
      <w:proofErr w:type="spellStart"/>
      <w:r w:rsidRPr="00874888">
        <w:rPr>
          <w:shd w:val="clear" w:color="auto" w:fill="FEFFFF"/>
        </w:rPr>
        <w:t>analysing</w:t>
      </w:r>
      <w:proofErr w:type="spellEnd"/>
      <w:r w:rsidRPr="00874888">
        <w:rPr>
          <w:shd w:val="clear" w:color="auto" w:fill="FEFFFF"/>
        </w:rPr>
        <w:t xml:space="preserve"> their </w:t>
      </w:r>
      <w:r w:rsidR="00F044DB" w:rsidRPr="00874888">
        <w:rPr>
          <w:shd w:val="clear" w:color="auto" w:fill="FEFFFF"/>
        </w:rPr>
        <w:t xml:space="preserve">contingency factors and resulting </w:t>
      </w:r>
      <w:r w:rsidRPr="00874888">
        <w:rPr>
          <w:shd w:val="clear" w:color="auto" w:fill="FEFFFF"/>
        </w:rPr>
        <w:t>features. On the other hand, the course aims to help students develop awareness of the “</w:t>
      </w:r>
      <w:proofErr w:type="spellStart"/>
      <w:r w:rsidRPr="00874888">
        <w:rPr>
          <w:shd w:val="clear" w:color="auto" w:fill="FEFFFF"/>
        </w:rPr>
        <w:t>organisational</w:t>
      </w:r>
      <w:proofErr w:type="spellEnd"/>
      <w:r w:rsidRPr="00874888">
        <w:rPr>
          <w:shd w:val="clear" w:color="auto" w:fill="FEFFFF"/>
        </w:rPr>
        <w:t xml:space="preserve">” dimension of </w:t>
      </w:r>
      <w:r w:rsidR="00F044DB" w:rsidRPr="00874888">
        <w:rPr>
          <w:shd w:val="clear" w:color="auto" w:fill="FEFFFF"/>
        </w:rPr>
        <w:t xml:space="preserve">management </w:t>
      </w:r>
      <w:r w:rsidRPr="00874888">
        <w:rPr>
          <w:shd w:val="clear" w:color="auto" w:fill="FEFFFF"/>
        </w:rPr>
        <w:t>control system</w:t>
      </w:r>
      <w:r w:rsidR="00F044DB" w:rsidRPr="00874888">
        <w:rPr>
          <w:shd w:val="clear" w:color="auto" w:fill="FEFFFF"/>
        </w:rPr>
        <w:t>s</w:t>
      </w:r>
      <w:r w:rsidRPr="00874888">
        <w:rPr>
          <w:shd w:val="clear" w:color="auto" w:fill="FEFFFF"/>
        </w:rPr>
        <w:t xml:space="preserve"> by enhancing their ability to </w:t>
      </w:r>
      <w:r w:rsidR="00F044DB" w:rsidRPr="00874888">
        <w:rPr>
          <w:shd w:val="clear" w:color="auto" w:fill="FEFFFF"/>
        </w:rPr>
        <w:t xml:space="preserve">influence managerial </w:t>
      </w:r>
      <w:proofErr w:type="spellStart"/>
      <w:r w:rsidRPr="00874888">
        <w:rPr>
          <w:shd w:val="clear" w:color="auto" w:fill="FEFFFF"/>
        </w:rPr>
        <w:t>behaviours</w:t>
      </w:r>
      <w:proofErr w:type="spellEnd"/>
      <w:r w:rsidRPr="00874888">
        <w:rPr>
          <w:shd w:val="clear" w:color="auto" w:fill="FEFFFF"/>
        </w:rPr>
        <w:t xml:space="preserve"> and decisions.</w:t>
      </w:r>
    </w:p>
    <w:p w14:paraId="2DB6FDFB" w14:textId="77777777" w:rsidR="00D45F18" w:rsidRPr="00874888" w:rsidRDefault="00D45F18" w:rsidP="00D45F18">
      <w:pPr>
        <w:tabs>
          <w:tab w:val="left" w:pos="284"/>
        </w:tabs>
        <w:spacing w:before="120" w:line="240" w:lineRule="exact"/>
        <w:jc w:val="both"/>
        <w:rPr>
          <w:rFonts w:ascii="Times" w:hAnsi="Times" w:cs="Arial Unicode MS"/>
          <w:color w:val="000000"/>
          <w:sz w:val="20"/>
          <w:szCs w:val="20"/>
          <w:u w:color="000000"/>
          <w:lang w:val="en-GB" w:eastAsia="it-IT"/>
        </w:rPr>
      </w:pPr>
      <w:r w:rsidRPr="00874888">
        <w:rPr>
          <w:rFonts w:ascii="Times" w:hAnsi="Times" w:cs="Arial Unicode MS"/>
          <w:color w:val="000000"/>
          <w:sz w:val="20"/>
          <w:szCs w:val="20"/>
          <w:u w:color="000000"/>
          <w:lang w:val="en-GB" w:eastAsia="it-IT"/>
        </w:rPr>
        <w:t>At the end of the course, students will be able to:</w:t>
      </w:r>
    </w:p>
    <w:p w14:paraId="603A633E" w14:textId="77777777" w:rsidR="00D45F18" w:rsidRPr="00874888" w:rsidRDefault="00D45F18" w:rsidP="00D45F1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sz w:val="20"/>
          <w:u w:color="000000"/>
          <w:bdr w:val="none" w:sz="0" w:space="0" w:color="auto"/>
          <w:lang w:val="en-GB" w:eastAsia="it-IT"/>
        </w:rPr>
      </w:pP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know and understand the contingent approach to the design of 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management 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control system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s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 and 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their 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organisation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al dimension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 according to the advanced teaching programme, so as to be able to elaborate and apply original ideas in real-life contexts;</w:t>
      </w:r>
    </w:p>
    <w:p w14:paraId="3AFE324B" w14:textId="77777777" w:rsidR="00D45F18" w:rsidRPr="00874888" w:rsidRDefault="00D45F18" w:rsidP="00D45F1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sz w:val="20"/>
          <w:u w:color="000000"/>
          <w:bdr w:val="none" w:sz="0" w:space="0" w:color="auto"/>
          <w:lang w:val="en-GB" w:eastAsia="it-IT"/>
        </w:rPr>
      </w:pP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know and apply the 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criteria for 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design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ing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 and using 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management 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control system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s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 in different business contexts, with reference to technical-accounting tools (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cost 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accounting, budgeting, reporting), responsibility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 centres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, transfer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 pricing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, and </w:t>
      </w:r>
      <w:r w:rsidR="001E1008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compensation 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system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s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, demonstrating advanced problem-setting and problem-solving skills;</w:t>
      </w:r>
    </w:p>
    <w:p w14:paraId="44DC28E2" w14:textId="77777777" w:rsidR="00D45F18" w:rsidRPr="00874888" w:rsidRDefault="00D45F18" w:rsidP="00D45F1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sz w:val="20"/>
          <w:u w:color="000000"/>
          <w:bdr w:val="none" w:sz="0" w:space="0" w:color="auto"/>
          <w:lang w:val="en-GB" w:eastAsia="it-IT"/>
        </w:rPr>
      </w:pP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critically interpret the information produced by 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management 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control system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s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, formulating independent judgments in even complex situations and in the presence of limited or incomplete information;</w:t>
      </w:r>
    </w:p>
    <w:p w14:paraId="4D194470" w14:textId="77777777" w:rsidR="00D45F18" w:rsidRPr="00874888" w:rsidRDefault="00D45F18" w:rsidP="00D45F1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sz w:val="20"/>
          <w:u w:color="000000"/>
          <w:bdr w:val="none" w:sz="0" w:space="0" w:color="auto"/>
          <w:lang w:val="en-GB" w:eastAsia="it-IT"/>
        </w:rPr>
      </w:pP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clearly and unambiguously communicate their conclusions drawn from the interpretation of the information processed by 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management 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control system, so as to support the recipients (specialists and non) of 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management control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 system</w:t>
      </w:r>
      <w:r w:rsidR="00F044DB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s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 with appropriate arguments;</w:t>
      </w:r>
    </w:p>
    <w:p w14:paraId="5D634A76" w14:textId="77777777" w:rsidR="00D45F18" w:rsidRPr="00874888" w:rsidRDefault="00D45F18" w:rsidP="00D45F1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line="240" w:lineRule="exact"/>
        <w:ind w:left="284" w:hanging="284"/>
        <w:contextualSpacing/>
        <w:jc w:val="both"/>
        <w:rPr>
          <w:rFonts w:eastAsia="Times New Roman"/>
          <w:sz w:val="20"/>
          <w:u w:color="000000"/>
          <w:bdr w:val="none" w:sz="0" w:space="0" w:color="auto"/>
          <w:lang w:val="en-GB" w:eastAsia="it-IT"/>
        </w:rPr>
      </w:pP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study further in the field of </w:t>
      </w:r>
      <w:r w:rsidR="001E1008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management 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control </w:t>
      </w:r>
      <w:r w:rsidR="001E1008"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 xml:space="preserve">systems </w:t>
      </w:r>
      <w:r w:rsidRPr="00874888">
        <w:rPr>
          <w:rFonts w:eastAsia="Times New Roman"/>
          <w:sz w:val="20"/>
          <w:u w:color="000000"/>
          <w:bdr w:val="none" w:sz="0" w:space="0" w:color="auto"/>
          <w:lang w:val="en-GB" w:eastAsia="it-IT"/>
        </w:rPr>
        <w:t>in a largely self-directed and autonomous way.</w:t>
      </w:r>
    </w:p>
    <w:p w14:paraId="452C7F89" w14:textId="77777777" w:rsidR="00BF561E" w:rsidRPr="00874888" w:rsidRDefault="00811A37">
      <w:pPr>
        <w:pStyle w:val="CorpoA"/>
        <w:spacing w:before="240" w:after="120"/>
        <w:rPr>
          <w:b/>
          <w:bCs/>
          <w:sz w:val="18"/>
          <w:szCs w:val="18"/>
          <w:shd w:val="clear" w:color="auto" w:fill="FEFFFF"/>
        </w:rPr>
      </w:pPr>
      <w:r w:rsidRPr="00874888">
        <w:rPr>
          <w:b/>
          <w:bCs/>
          <w:i/>
          <w:iCs/>
          <w:sz w:val="18"/>
          <w:szCs w:val="18"/>
          <w:shd w:val="clear" w:color="auto" w:fill="FEFFFF"/>
        </w:rPr>
        <w:t>COURSE CONTENT</w:t>
      </w:r>
    </w:p>
    <w:p w14:paraId="57258F79" w14:textId="77777777" w:rsidR="00BF561E" w:rsidRPr="00874888" w:rsidRDefault="00811A37">
      <w:pPr>
        <w:pStyle w:val="CorpoA"/>
        <w:rPr>
          <w:shd w:val="clear" w:color="auto" w:fill="FEFFFF"/>
        </w:rPr>
      </w:pPr>
      <w:r w:rsidRPr="00874888">
        <w:rPr>
          <w:shd w:val="clear" w:color="auto" w:fill="FEFFFF"/>
        </w:rPr>
        <w:t>The contingency</w:t>
      </w:r>
      <w:r w:rsidRPr="00874888">
        <w:rPr>
          <w:b/>
          <w:bCs/>
          <w:shd w:val="clear" w:color="auto" w:fill="FEFFFF"/>
        </w:rPr>
        <w:t xml:space="preserve"> </w:t>
      </w:r>
      <w:r w:rsidRPr="00874888">
        <w:rPr>
          <w:shd w:val="clear" w:color="auto" w:fill="FEFFFF"/>
        </w:rPr>
        <w:t xml:space="preserve">approach to planning and control systems design. </w:t>
      </w:r>
    </w:p>
    <w:p w14:paraId="56FDF397" w14:textId="77777777" w:rsidR="00BF561E" w:rsidRPr="00874888" w:rsidRDefault="001E1008">
      <w:pPr>
        <w:pStyle w:val="CorpoA"/>
        <w:rPr>
          <w:shd w:val="clear" w:color="auto" w:fill="FEFFFF"/>
        </w:rPr>
      </w:pPr>
      <w:r w:rsidRPr="00874888">
        <w:rPr>
          <w:shd w:val="clear" w:color="auto" w:fill="FEFFFF"/>
        </w:rPr>
        <w:t xml:space="preserve">Management </w:t>
      </w:r>
      <w:r w:rsidR="00811A37" w:rsidRPr="00874888">
        <w:rPr>
          <w:shd w:val="clear" w:color="auto" w:fill="FEFFFF"/>
        </w:rPr>
        <w:t xml:space="preserve">control systems in specific types of companies: service companies, commercial companies, public </w:t>
      </w:r>
      <w:r w:rsidRPr="00874888">
        <w:rPr>
          <w:shd w:val="clear" w:color="auto" w:fill="FEFFFF"/>
        </w:rPr>
        <w:t>administration</w:t>
      </w:r>
      <w:r w:rsidR="00811A37" w:rsidRPr="00874888">
        <w:rPr>
          <w:shd w:val="clear" w:color="auto" w:fill="FEFFFF"/>
        </w:rPr>
        <w:t xml:space="preserve">, non-profit </w:t>
      </w:r>
      <w:proofErr w:type="spellStart"/>
      <w:r w:rsidR="00811A37" w:rsidRPr="00874888">
        <w:rPr>
          <w:shd w:val="clear" w:color="auto" w:fill="FEFFFF"/>
        </w:rPr>
        <w:t>organisations</w:t>
      </w:r>
      <w:proofErr w:type="spellEnd"/>
      <w:r w:rsidR="00811A37" w:rsidRPr="00874888">
        <w:rPr>
          <w:shd w:val="clear" w:color="auto" w:fill="FEFFFF"/>
        </w:rPr>
        <w:t xml:space="preserve">, project-based </w:t>
      </w:r>
      <w:proofErr w:type="spellStart"/>
      <w:r w:rsidRPr="00874888">
        <w:rPr>
          <w:shd w:val="clear" w:color="auto" w:fill="FEFFFF"/>
        </w:rPr>
        <w:t>organisations</w:t>
      </w:r>
      <w:proofErr w:type="spellEnd"/>
      <w:r w:rsidR="00811A37" w:rsidRPr="00874888">
        <w:rPr>
          <w:shd w:val="clear" w:color="auto" w:fill="FEFFFF"/>
        </w:rPr>
        <w:t xml:space="preserve">, healthcare </w:t>
      </w:r>
      <w:proofErr w:type="spellStart"/>
      <w:r w:rsidRPr="00874888">
        <w:rPr>
          <w:shd w:val="clear" w:color="auto" w:fill="FEFFFF"/>
        </w:rPr>
        <w:t>organisations</w:t>
      </w:r>
      <w:proofErr w:type="spellEnd"/>
      <w:r w:rsidR="00811A37" w:rsidRPr="00874888">
        <w:rPr>
          <w:shd w:val="clear" w:color="auto" w:fill="FEFFFF"/>
        </w:rPr>
        <w:t>, and small and medium-sized enterprises.</w:t>
      </w:r>
    </w:p>
    <w:p w14:paraId="6776D181" w14:textId="77777777" w:rsidR="00BF561E" w:rsidRPr="00874888" w:rsidRDefault="00811A37">
      <w:pPr>
        <w:pStyle w:val="CorpoA"/>
        <w:rPr>
          <w:shd w:val="clear" w:color="auto" w:fill="FEFFFF"/>
        </w:rPr>
      </w:pPr>
      <w:r w:rsidRPr="00874888">
        <w:rPr>
          <w:shd w:val="clear" w:color="auto" w:fill="FEFFFF"/>
        </w:rPr>
        <w:lastRenderedPageBreak/>
        <w:t xml:space="preserve">The “organizational” dimension of </w:t>
      </w:r>
      <w:r w:rsidR="001E1008" w:rsidRPr="00874888">
        <w:rPr>
          <w:shd w:val="clear" w:color="auto" w:fill="FEFFFF"/>
        </w:rPr>
        <w:t xml:space="preserve">management </w:t>
      </w:r>
      <w:r w:rsidRPr="00874888">
        <w:rPr>
          <w:shd w:val="clear" w:color="auto" w:fill="FEFFFF"/>
        </w:rPr>
        <w:t>control systems (</w:t>
      </w:r>
      <w:proofErr w:type="spellStart"/>
      <w:r w:rsidRPr="00874888">
        <w:rPr>
          <w:shd w:val="clear" w:color="auto" w:fill="FEFFFF"/>
        </w:rPr>
        <w:t>organisational</w:t>
      </w:r>
      <w:proofErr w:type="spellEnd"/>
      <w:r w:rsidRPr="00874888">
        <w:rPr>
          <w:shd w:val="clear" w:color="auto" w:fill="FEFFFF"/>
        </w:rPr>
        <w:t xml:space="preserve"> control mechanisms, </w:t>
      </w:r>
      <w:r w:rsidR="001E1008" w:rsidRPr="00874888">
        <w:rPr>
          <w:shd w:val="clear" w:color="auto" w:fill="FEFFFF"/>
        </w:rPr>
        <w:t xml:space="preserve">management-by-objectives, responsibility </w:t>
      </w:r>
      <w:proofErr w:type="spellStart"/>
      <w:r w:rsidR="001E1008" w:rsidRPr="00874888">
        <w:rPr>
          <w:shd w:val="clear" w:color="auto" w:fill="FEFFFF"/>
        </w:rPr>
        <w:t>centres</w:t>
      </w:r>
      <w:proofErr w:type="spellEnd"/>
      <w:r w:rsidR="001E1008" w:rsidRPr="00874888">
        <w:rPr>
          <w:shd w:val="clear" w:color="auto" w:fill="FEFFFF"/>
        </w:rPr>
        <w:t xml:space="preserve">, compensation </w:t>
      </w:r>
      <w:r w:rsidRPr="00874888">
        <w:rPr>
          <w:shd w:val="clear" w:color="auto" w:fill="FEFFFF"/>
        </w:rPr>
        <w:t>systems, transfer pric</w:t>
      </w:r>
      <w:r w:rsidR="001E1008" w:rsidRPr="00874888">
        <w:rPr>
          <w:shd w:val="clear" w:color="auto" w:fill="FEFFFF"/>
        </w:rPr>
        <w:t>ing</w:t>
      </w:r>
      <w:r w:rsidRPr="00874888">
        <w:rPr>
          <w:shd w:val="clear" w:color="auto" w:fill="FEFFFF"/>
        </w:rPr>
        <w:t xml:space="preserve">). </w:t>
      </w:r>
    </w:p>
    <w:p w14:paraId="5450200C" w14:textId="77777777" w:rsidR="00BF561E" w:rsidRPr="00874888" w:rsidRDefault="00811A37">
      <w:pPr>
        <w:pStyle w:val="CorpoA"/>
        <w:keepNext/>
        <w:spacing w:before="240" w:after="120"/>
        <w:rPr>
          <w:b/>
          <w:bCs/>
          <w:sz w:val="18"/>
          <w:szCs w:val="18"/>
          <w:shd w:val="clear" w:color="auto" w:fill="FEFFFF"/>
          <w:lang w:val="it-IT"/>
        </w:rPr>
      </w:pPr>
      <w:r w:rsidRPr="00874888">
        <w:rPr>
          <w:b/>
          <w:bCs/>
          <w:i/>
          <w:iCs/>
          <w:sz w:val="18"/>
          <w:szCs w:val="18"/>
          <w:shd w:val="clear" w:color="auto" w:fill="FEFFFF"/>
          <w:lang w:val="it-IT"/>
        </w:rPr>
        <w:t>READING LIST</w:t>
      </w:r>
    </w:p>
    <w:p w14:paraId="20EA5290" w14:textId="77777777" w:rsidR="00BF561E" w:rsidRPr="00874888" w:rsidRDefault="00811A37">
      <w:pPr>
        <w:pStyle w:val="CorpoA"/>
        <w:spacing w:line="240" w:lineRule="atLeast"/>
        <w:ind w:left="284" w:hanging="284"/>
        <w:rPr>
          <w:rFonts w:ascii="Times" w:eastAsia="Times" w:hAnsi="Times" w:cs="Times"/>
          <w:spacing w:val="-5"/>
          <w:sz w:val="18"/>
          <w:szCs w:val="18"/>
          <w:shd w:val="clear" w:color="auto" w:fill="FEFFFF"/>
          <w:lang w:val="it-IT"/>
        </w:rPr>
      </w:pPr>
      <w:r w:rsidRPr="00874888">
        <w:rPr>
          <w:rFonts w:ascii="Times" w:hAnsi="Times"/>
          <w:smallCaps/>
          <w:spacing w:val="-5"/>
          <w:sz w:val="16"/>
          <w:szCs w:val="16"/>
          <w:shd w:val="clear" w:color="auto" w:fill="FEFFFF"/>
          <w:lang w:val="it-IT"/>
        </w:rPr>
        <w:t>S. Baraldi,</w:t>
      </w:r>
      <w:r w:rsidRPr="00874888">
        <w:rPr>
          <w:rFonts w:ascii="Times" w:hAnsi="Times"/>
          <w:i/>
          <w:iCs/>
          <w:spacing w:val="-5"/>
          <w:sz w:val="18"/>
          <w:szCs w:val="18"/>
          <w:shd w:val="clear" w:color="auto" w:fill="FEFFFF"/>
          <w:lang w:val="it-IT"/>
        </w:rPr>
        <w:t xml:space="preserve"> I sistemi di controllo direzionale. Contingency theory e criteri di progettazione,</w:t>
      </w:r>
      <w:r w:rsidRPr="00874888">
        <w:rPr>
          <w:rFonts w:ascii="Times" w:hAnsi="Times"/>
          <w:spacing w:val="-5"/>
          <w:sz w:val="18"/>
          <w:szCs w:val="18"/>
          <w:shd w:val="clear" w:color="auto" w:fill="FEFFFF"/>
          <w:lang w:val="it-IT"/>
        </w:rPr>
        <w:t xml:space="preserve"> McGraw-Hill, Milan, 2012.</w:t>
      </w:r>
    </w:p>
    <w:p w14:paraId="586E2EDC" w14:textId="77777777" w:rsidR="00BF561E" w:rsidRPr="00874888" w:rsidRDefault="00811A37">
      <w:pPr>
        <w:pStyle w:val="CorpoA"/>
        <w:spacing w:line="240" w:lineRule="atLeast"/>
        <w:ind w:left="284" w:hanging="284"/>
        <w:rPr>
          <w:rFonts w:ascii="Times" w:eastAsia="Times" w:hAnsi="Times" w:cs="Times"/>
          <w:spacing w:val="-5"/>
          <w:sz w:val="18"/>
          <w:szCs w:val="18"/>
          <w:shd w:val="clear" w:color="auto" w:fill="FEFFFF"/>
          <w:lang w:val="it-IT"/>
        </w:rPr>
      </w:pPr>
      <w:r w:rsidRPr="00874888">
        <w:rPr>
          <w:rFonts w:ascii="Times" w:hAnsi="Times"/>
          <w:smallCaps/>
          <w:spacing w:val="-5"/>
          <w:sz w:val="16"/>
          <w:szCs w:val="16"/>
          <w:shd w:val="clear" w:color="auto" w:fill="FEFFFF"/>
          <w:lang w:val="it-IT"/>
        </w:rPr>
        <w:t xml:space="preserve">S. Baraldi-A. </w:t>
      </w:r>
      <w:proofErr w:type="spellStart"/>
      <w:r w:rsidRPr="00874888">
        <w:rPr>
          <w:rFonts w:ascii="Times" w:hAnsi="Times"/>
          <w:smallCaps/>
          <w:spacing w:val="-5"/>
          <w:sz w:val="16"/>
          <w:szCs w:val="16"/>
          <w:shd w:val="clear" w:color="auto" w:fill="FEFFFF"/>
          <w:lang w:val="it-IT"/>
        </w:rPr>
        <w:t>Cifalinò</w:t>
      </w:r>
      <w:proofErr w:type="spellEnd"/>
      <w:r w:rsidRPr="00874888">
        <w:rPr>
          <w:rFonts w:ascii="Times" w:hAnsi="Times"/>
          <w:smallCaps/>
          <w:spacing w:val="-5"/>
          <w:sz w:val="16"/>
          <w:szCs w:val="16"/>
          <w:shd w:val="clear" w:color="auto" w:fill="FEFFFF"/>
          <w:lang w:val="it-IT"/>
        </w:rPr>
        <w:t>-P. Sacco,</w:t>
      </w:r>
      <w:r w:rsidRPr="00874888">
        <w:rPr>
          <w:rFonts w:ascii="Times" w:hAnsi="Times"/>
          <w:i/>
          <w:iCs/>
          <w:spacing w:val="-5"/>
          <w:sz w:val="18"/>
          <w:szCs w:val="18"/>
          <w:shd w:val="clear" w:color="auto" w:fill="FEFFFF"/>
          <w:lang w:val="it-IT"/>
        </w:rPr>
        <w:t xml:space="preserve"> Materiale didattico per il corso di Programmazione e Controllo (sistemi di controllo)</w:t>
      </w:r>
      <w:r w:rsidR="00456822" w:rsidRPr="00874888">
        <w:rPr>
          <w:rFonts w:ascii="Times" w:hAnsi="Times"/>
          <w:i/>
          <w:iCs/>
          <w:spacing w:val="-5"/>
          <w:sz w:val="18"/>
          <w:szCs w:val="18"/>
          <w:shd w:val="clear" w:color="auto" w:fill="FEFFFF"/>
          <w:lang w:val="it-IT"/>
        </w:rPr>
        <w:t>,</w:t>
      </w:r>
      <w:r w:rsidRPr="00874888">
        <w:rPr>
          <w:rFonts w:ascii="Times" w:hAnsi="Times"/>
          <w:i/>
          <w:iCs/>
          <w:spacing w:val="-5"/>
          <w:sz w:val="18"/>
          <w:szCs w:val="18"/>
          <w:shd w:val="clear" w:color="auto" w:fill="FEFFFF"/>
          <w:lang w:val="it-IT"/>
        </w:rPr>
        <w:t xml:space="preserve"> </w:t>
      </w:r>
      <w:proofErr w:type="spellStart"/>
      <w:r w:rsidRPr="00874888">
        <w:rPr>
          <w:rFonts w:ascii="Times" w:hAnsi="Times"/>
          <w:spacing w:val="-5"/>
          <w:sz w:val="18"/>
          <w:szCs w:val="18"/>
          <w:shd w:val="clear" w:color="auto" w:fill="FEFFFF"/>
          <w:lang w:val="it-IT"/>
        </w:rPr>
        <w:t>EDUCatt</w:t>
      </w:r>
      <w:proofErr w:type="spellEnd"/>
      <w:r w:rsidRPr="00874888">
        <w:rPr>
          <w:rFonts w:ascii="Times" w:hAnsi="Times"/>
          <w:spacing w:val="-5"/>
          <w:sz w:val="18"/>
          <w:szCs w:val="18"/>
          <w:shd w:val="clear" w:color="auto" w:fill="FEFFFF"/>
          <w:lang w:val="it-IT"/>
        </w:rPr>
        <w:t>, 201</w:t>
      </w:r>
      <w:r w:rsidR="00456822" w:rsidRPr="00874888">
        <w:rPr>
          <w:rFonts w:ascii="Times" w:hAnsi="Times"/>
          <w:spacing w:val="-5"/>
          <w:sz w:val="18"/>
          <w:szCs w:val="18"/>
          <w:shd w:val="clear" w:color="auto" w:fill="FEFFFF"/>
          <w:lang w:val="it-IT"/>
        </w:rPr>
        <w:t>9</w:t>
      </w:r>
      <w:r w:rsidRPr="00874888">
        <w:rPr>
          <w:rFonts w:ascii="Times" w:hAnsi="Times"/>
          <w:spacing w:val="-5"/>
          <w:sz w:val="18"/>
          <w:szCs w:val="18"/>
          <w:shd w:val="clear" w:color="auto" w:fill="FEFFFF"/>
          <w:lang w:val="it-IT"/>
        </w:rPr>
        <w:t>.</w:t>
      </w:r>
    </w:p>
    <w:p w14:paraId="160891E1" w14:textId="77777777" w:rsidR="00BF561E" w:rsidRPr="00874888" w:rsidRDefault="00811A37">
      <w:pPr>
        <w:pStyle w:val="Testo1"/>
        <w:rPr>
          <w:shd w:val="clear" w:color="auto" w:fill="FEFFFF"/>
        </w:rPr>
      </w:pPr>
      <w:r w:rsidRPr="00874888">
        <w:rPr>
          <w:i/>
          <w:iCs/>
          <w:shd w:val="clear" w:color="auto" w:fill="FEFFFF"/>
        </w:rPr>
        <w:t xml:space="preserve">Case studies </w:t>
      </w:r>
      <w:r w:rsidRPr="00874888">
        <w:rPr>
          <w:shd w:val="clear" w:color="auto" w:fill="FEFFFF"/>
        </w:rPr>
        <w:t xml:space="preserve">posted on the Blackboard area reserved for students enrolled in the course. </w:t>
      </w:r>
    </w:p>
    <w:p w14:paraId="61D1240D" w14:textId="77777777" w:rsidR="00BF561E" w:rsidRPr="00874888" w:rsidRDefault="00811A37">
      <w:pPr>
        <w:pStyle w:val="CorpoA"/>
        <w:spacing w:before="240" w:after="120" w:line="220" w:lineRule="exact"/>
        <w:rPr>
          <w:b/>
          <w:bCs/>
          <w:i/>
          <w:iCs/>
          <w:sz w:val="18"/>
          <w:szCs w:val="18"/>
          <w:shd w:val="clear" w:color="auto" w:fill="FEFFFF"/>
        </w:rPr>
      </w:pPr>
      <w:r w:rsidRPr="00874888">
        <w:rPr>
          <w:b/>
          <w:bCs/>
          <w:i/>
          <w:iCs/>
          <w:sz w:val="18"/>
          <w:szCs w:val="18"/>
          <w:shd w:val="clear" w:color="auto" w:fill="FEFFFF"/>
        </w:rPr>
        <w:t>TEACHING METHOD</w:t>
      </w:r>
    </w:p>
    <w:p w14:paraId="2F60F338" w14:textId="77777777" w:rsidR="00BF561E" w:rsidRPr="00874888" w:rsidRDefault="00811A37">
      <w:pPr>
        <w:pStyle w:val="Testo2"/>
        <w:rPr>
          <w:shd w:val="clear" w:color="auto" w:fill="FEFFFF"/>
        </w:rPr>
      </w:pPr>
      <w:r w:rsidRPr="00874888">
        <w:rPr>
          <w:shd w:val="clear" w:color="auto" w:fill="FEFFFF"/>
        </w:rPr>
        <w:t>The course incorporates blended learning, in class (50%) and remotely (50%). Remote work includes video lessons (asynchronous), practical webinars, and live feedback (in web conference). The course will include a high number of interactive lessons on general frameworks, analyses of case studies, guided discussions, and plenary workshops. The syllabus describing the course content will be indicated on Blackboard.</w:t>
      </w:r>
    </w:p>
    <w:p w14:paraId="355F85C8" w14:textId="77777777" w:rsidR="00456822" w:rsidRPr="000C52D9" w:rsidRDefault="00456822" w:rsidP="00456822">
      <w:pPr>
        <w:spacing w:before="240" w:after="120" w:line="220" w:lineRule="exact"/>
        <w:rPr>
          <w:b/>
          <w:i/>
          <w:sz w:val="18"/>
        </w:rPr>
      </w:pPr>
      <w:r w:rsidRPr="000C52D9">
        <w:rPr>
          <w:b/>
          <w:i/>
          <w:sz w:val="18"/>
        </w:rPr>
        <w:t>ASSESSMENT METHOD AND CRITERIA</w:t>
      </w:r>
    </w:p>
    <w:p w14:paraId="2C9C2CB7" w14:textId="5B1851FC" w:rsidR="007630D2" w:rsidRPr="00874888" w:rsidRDefault="00030718" w:rsidP="007630D2">
      <w:pPr>
        <w:pStyle w:val="Testo2"/>
        <w:tabs>
          <w:tab w:val="left" w:pos="567"/>
        </w:tabs>
        <w:rPr>
          <w:lang w:val="en-GB"/>
        </w:rPr>
      </w:pPr>
      <w:r w:rsidRPr="00874888">
        <w:rPr>
          <w:lang w:val="en-GB"/>
        </w:rPr>
        <w:t>Two assessment methods of students’ choice:</w:t>
      </w:r>
    </w:p>
    <w:p w14:paraId="7E6C20E6" w14:textId="546B72EC" w:rsidR="007630D2" w:rsidRPr="00874888" w:rsidRDefault="007630D2" w:rsidP="007630D2">
      <w:pPr>
        <w:pStyle w:val="Testo2"/>
        <w:tabs>
          <w:tab w:val="left" w:pos="567"/>
        </w:tabs>
        <w:rPr>
          <w:i/>
          <w:lang w:val="en-GB"/>
        </w:rPr>
      </w:pPr>
      <w:r w:rsidRPr="00874888">
        <w:rPr>
          <w:lang w:val="en-GB"/>
        </w:rPr>
        <w:t>A)</w:t>
      </w:r>
      <w:r w:rsidRPr="00874888">
        <w:rPr>
          <w:i/>
          <w:lang w:val="en-GB"/>
        </w:rPr>
        <w:tab/>
      </w:r>
      <w:r w:rsidR="00030718" w:rsidRPr="00874888">
        <w:rPr>
          <w:i/>
          <w:lang w:val="en-GB"/>
        </w:rPr>
        <w:t xml:space="preserve">Ongoing assessment </w:t>
      </w:r>
    </w:p>
    <w:p w14:paraId="15370F25" w14:textId="461651F5" w:rsidR="007630D2" w:rsidRPr="00874888" w:rsidRDefault="00CA268F" w:rsidP="007630D2">
      <w:pPr>
        <w:pStyle w:val="Testo2"/>
        <w:rPr>
          <w:lang w:val="en-GB"/>
        </w:rPr>
      </w:pPr>
      <w:r w:rsidRPr="00874888">
        <w:rPr>
          <w:lang w:val="en-GB"/>
        </w:rPr>
        <w:t xml:space="preserve">For students who </w:t>
      </w:r>
      <w:r w:rsidR="00C61C13">
        <w:rPr>
          <w:lang w:val="en-GB"/>
        </w:rPr>
        <w:t>opt for an ongoing assessment: 5</w:t>
      </w:r>
      <w:r w:rsidRPr="00874888">
        <w:rPr>
          <w:lang w:val="en-GB"/>
        </w:rPr>
        <w:t>0% of the assessment is based on two tests (an individual test in class</w:t>
      </w:r>
      <w:r w:rsidR="00C61C13">
        <w:rPr>
          <w:lang w:val="en-GB"/>
        </w:rPr>
        <w:t xml:space="preserve"> – account for 20% -</w:t>
      </w:r>
      <w:r w:rsidRPr="00874888">
        <w:rPr>
          <w:lang w:val="en-GB"/>
        </w:rPr>
        <w:t xml:space="preserve"> and a group assignment</w:t>
      </w:r>
      <w:r w:rsidR="00C61C13">
        <w:rPr>
          <w:lang w:val="en-GB"/>
        </w:rPr>
        <w:t xml:space="preserve"> – account for 30%</w:t>
      </w:r>
      <w:r w:rsidRPr="00874888">
        <w:rPr>
          <w:lang w:val="en-GB"/>
        </w:rPr>
        <w:t>) and take place during the course, according to the content and schedule published in the Blackboard area reserved for registered students</w:t>
      </w:r>
      <w:r w:rsidR="007630D2" w:rsidRPr="00874888">
        <w:rPr>
          <w:lang w:val="en-GB"/>
        </w:rPr>
        <w:t xml:space="preserve">; </w:t>
      </w:r>
      <w:r w:rsidR="00C61C13">
        <w:rPr>
          <w:lang w:val="en-GB"/>
        </w:rPr>
        <w:t>5</w:t>
      </w:r>
      <w:r w:rsidRPr="00874888">
        <w:rPr>
          <w:lang w:val="en-GB"/>
        </w:rPr>
        <w:t>0% of the assessment is based on a final written exam</w:t>
      </w:r>
      <w:r w:rsidR="007630D2" w:rsidRPr="00874888">
        <w:rPr>
          <w:lang w:val="en-GB"/>
        </w:rPr>
        <w:t>. </w:t>
      </w:r>
      <w:r w:rsidRPr="00874888">
        <w:rPr>
          <w:lang w:val="en-GB"/>
        </w:rPr>
        <w:t xml:space="preserve">Students </w:t>
      </w:r>
      <w:r w:rsidR="00874888" w:rsidRPr="00874888">
        <w:rPr>
          <w:lang w:val="en-GB"/>
        </w:rPr>
        <w:t>may</w:t>
      </w:r>
      <w:r w:rsidRPr="00874888">
        <w:rPr>
          <w:lang w:val="en-GB"/>
        </w:rPr>
        <w:t xml:space="preserve"> access the final exam if they pass the interim tests during the course. In order to pass the course, the final exam </w:t>
      </w:r>
      <w:r w:rsidR="004B2512" w:rsidRPr="00874888">
        <w:rPr>
          <w:lang w:val="en-GB"/>
        </w:rPr>
        <w:t xml:space="preserve">(to be taken in one of the following 3 exam dates after the end of the course) </w:t>
      </w:r>
      <w:r w:rsidRPr="00874888">
        <w:rPr>
          <w:lang w:val="en-GB"/>
        </w:rPr>
        <w:t xml:space="preserve">must be passed. </w:t>
      </w:r>
    </w:p>
    <w:p w14:paraId="7C4CAE04" w14:textId="6AB1BC1D" w:rsidR="007630D2" w:rsidRPr="00874888" w:rsidRDefault="004B2512" w:rsidP="007630D2">
      <w:pPr>
        <w:pStyle w:val="Testo2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568" w:hanging="284"/>
        <w:rPr>
          <w:i/>
          <w:lang w:val="en-GB"/>
        </w:rPr>
      </w:pPr>
      <w:r w:rsidRPr="00874888">
        <w:rPr>
          <w:i/>
          <w:lang w:val="en-GB"/>
        </w:rPr>
        <w:t xml:space="preserve">Single summative </w:t>
      </w:r>
      <w:r w:rsidR="007630D2" w:rsidRPr="00874888">
        <w:rPr>
          <w:i/>
          <w:lang w:val="en-GB"/>
        </w:rPr>
        <w:t>a</w:t>
      </w:r>
      <w:r w:rsidRPr="00874888">
        <w:rPr>
          <w:i/>
          <w:lang w:val="en-GB"/>
        </w:rPr>
        <w:t>ssessment</w:t>
      </w:r>
    </w:p>
    <w:p w14:paraId="24BCDCC5" w14:textId="1A459765" w:rsidR="007630D2" w:rsidRPr="00874888" w:rsidRDefault="004B2512" w:rsidP="007630D2">
      <w:pPr>
        <w:pStyle w:val="Testo2"/>
        <w:rPr>
          <w:lang w:val="en-GB"/>
        </w:rPr>
      </w:pPr>
      <w:r w:rsidRPr="00874888">
        <w:rPr>
          <w:lang w:val="en-GB"/>
        </w:rPr>
        <w:t>For students who opt for a single summative assessment on official exam dates, the exam includes a written test (2 open-ended questions and 1 business case study)</w:t>
      </w:r>
      <w:r w:rsidR="00874888" w:rsidRPr="00874888">
        <w:rPr>
          <w:lang w:val="en-GB"/>
        </w:rPr>
        <w:t xml:space="preserve">, lasts </w:t>
      </w:r>
      <w:r w:rsidRPr="00874888">
        <w:rPr>
          <w:lang w:val="en-GB"/>
        </w:rPr>
        <w:t xml:space="preserve">about 2 hours and </w:t>
      </w:r>
      <w:r w:rsidR="00874888" w:rsidRPr="00874888">
        <w:rPr>
          <w:lang w:val="en-GB"/>
        </w:rPr>
        <w:t xml:space="preserve">is </w:t>
      </w:r>
      <w:r w:rsidRPr="00874888">
        <w:rPr>
          <w:lang w:val="en-GB"/>
        </w:rPr>
        <w:t xml:space="preserve">based on one or more topics covered in the course (including case studies published on Blackboard). </w:t>
      </w:r>
      <w:r w:rsidR="00B05D0B" w:rsidRPr="00874888">
        <w:rPr>
          <w:lang w:val="en-GB"/>
        </w:rPr>
        <w:t xml:space="preserve"> </w:t>
      </w:r>
    </w:p>
    <w:p w14:paraId="7C6E3B38" w14:textId="5017E9C3" w:rsidR="007630D2" w:rsidRPr="00874888" w:rsidRDefault="00874888" w:rsidP="007630D2">
      <w:pPr>
        <w:pStyle w:val="Testo2"/>
        <w:rPr>
          <w:lang w:val="en-GB"/>
        </w:rPr>
      </w:pPr>
      <w:r w:rsidRPr="00874888">
        <w:rPr>
          <w:lang w:val="en-GB"/>
        </w:rPr>
        <w:t>As</w:t>
      </w:r>
      <w:r w:rsidR="00B05D0B" w:rsidRPr="00874888">
        <w:rPr>
          <w:lang w:val="en-GB"/>
        </w:rPr>
        <w:t xml:space="preserve">sessment is based on the following criteria: deep knowledge and understanding of the systems and models studied; </w:t>
      </w:r>
      <w:r w:rsidR="00735B18" w:rsidRPr="00874888">
        <w:rPr>
          <w:lang w:val="en-GB"/>
        </w:rPr>
        <w:t xml:space="preserve">original, appropriate and </w:t>
      </w:r>
      <w:r w:rsidRPr="00874888">
        <w:rPr>
          <w:lang w:val="en-GB"/>
        </w:rPr>
        <w:t>in-depth</w:t>
      </w:r>
      <w:r w:rsidR="00735B18" w:rsidRPr="00874888">
        <w:rPr>
          <w:lang w:val="en-GB"/>
        </w:rPr>
        <w:t xml:space="preserve"> examples proposed in response to the request for practical applications of arguments; awareness of company and environment features that influence the issues studied in the course; rigour in contextualising the issues studied and in identifying and arguing original solutions in real-life contexts; appropriateness and correctness in the choice and application of the quantitative and qualitative analysis models studied for the assigned problems; autonomy and rigour in interpreting and selecting the relevant information from among those assigned </w:t>
      </w:r>
      <w:r w:rsidRPr="00874888">
        <w:rPr>
          <w:lang w:val="en-GB"/>
        </w:rPr>
        <w:t xml:space="preserve">in order to solve </w:t>
      </w:r>
      <w:r w:rsidR="00735B18" w:rsidRPr="00874888">
        <w:rPr>
          <w:lang w:val="en-GB"/>
        </w:rPr>
        <w:t xml:space="preserve">problems, as </w:t>
      </w:r>
      <w:r w:rsidR="00735B18" w:rsidRPr="00874888">
        <w:rPr>
          <w:lang w:val="en-GB"/>
        </w:rPr>
        <w:lastRenderedPageBreak/>
        <w:t xml:space="preserve">well as highlighting possible information gaps, consequently identifying further information hypotheses on which to base the proposal of appropriate solutions; critical approach to the subject, also through discussing the advantages/disadvantages of the models studied under the conceptual and practical profiles and the supervision of the links between the various aspects in which the </w:t>
      </w:r>
      <w:r w:rsidRPr="00874888">
        <w:rPr>
          <w:lang w:val="en-GB"/>
        </w:rPr>
        <w:t>planning</w:t>
      </w:r>
      <w:r w:rsidR="00735B18" w:rsidRPr="00874888">
        <w:rPr>
          <w:lang w:val="en-GB"/>
        </w:rPr>
        <w:t xml:space="preserve"> and control system is divided; clarity, completeness, consistency and language mastery in communication.</w:t>
      </w:r>
    </w:p>
    <w:p w14:paraId="2BE2C264" w14:textId="77777777" w:rsidR="00456822" w:rsidRPr="00874888" w:rsidRDefault="00456822" w:rsidP="004568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spacing w:before="240" w:after="120" w:line="240" w:lineRule="exact"/>
        <w:jc w:val="both"/>
        <w:rPr>
          <w:rFonts w:eastAsia="Times New Roman"/>
          <w:b/>
          <w:i/>
          <w:sz w:val="18"/>
          <w:bdr w:val="none" w:sz="0" w:space="0" w:color="auto"/>
          <w:lang w:val="en-GB" w:eastAsia="it-IT"/>
        </w:rPr>
      </w:pPr>
      <w:r w:rsidRPr="00874888">
        <w:rPr>
          <w:rFonts w:eastAsia="Times New Roman"/>
          <w:b/>
          <w:i/>
          <w:sz w:val="18"/>
          <w:bdr w:val="none" w:sz="0" w:space="0" w:color="auto"/>
          <w:lang w:val="en-GB" w:eastAsia="it-IT"/>
        </w:rPr>
        <w:t>NOTES AND PREREQUISITES</w:t>
      </w:r>
    </w:p>
    <w:p w14:paraId="3548314C" w14:textId="77777777" w:rsidR="00456822" w:rsidRPr="00874888" w:rsidRDefault="00456822" w:rsidP="00456822">
      <w:pPr>
        <w:pStyle w:val="CorpoA"/>
        <w:spacing w:before="120"/>
        <w:rPr>
          <w:i/>
          <w:iCs/>
          <w:sz w:val="18"/>
          <w:szCs w:val="18"/>
          <w:shd w:val="clear" w:color="auto" w:fill="FEFFFF"/>
          <w:lang w:val="en-GB"/>
        </w:rPr>
      </w:pPr>
      <w:r w:rsidRPr="00874888">
        <w:rPr>
          <w:i/>
          <w:iCs/>
          <w:sz w:val="18"/>
          <w:szCs w:val="18"/>
          <w:shd w:val="clear" w:color="auto" w:fill="FEFFFF"/>
          <w:lang w:val="en-GB"/>
        </w:rPr>
        <w:t>Background knowledge</w:t>
      </w:r>
    </w:p>
    <w:p w14:paraId="2D980894" w14:textId="77777777" w:rsidR="00456822" w:rsidRPr="00874888" w:rsidRDefault="00456822" w:rsidP="00456822">
      <w:pPr>
        <w:pStyle w:val="CorpoA"/>
        <w:rPr>
          <w:sz w:val="18"/>
          <w:szCs w:val="18"/>
          <w:shd w:val="clear" w:color="auto" w:fill="FEFFFF"/>
          <w:lang w:val="en-GB"/>
        </w:rPr>
      </w:pPr>
      <w:r w:rsidRPr="00874888">
        <w:rPr>
          <w:sz w:val="18"/>
          <w:szCs w:val="18"/>
          <w:shd w:val="clear" w:color="auto" w:fill="FEFFFF"/>
          <w:lang w:val="en-GB"/>
        </w:rPr>
        <w:t xml:space="preserve">Students are expected to have a basic knowledge of </w:t>
      </w:r>
      <w:r w:rsidR="001E1008" w:rsidRPr="00874888">
        <w:rPr>
          <w:sz w:val="18"/>
          <w:szCs w:val="18"/>
          <w:shd w:val="clear" w:color="auto" w:fill="FEFFFF"/>
          <w:lang w:val="en-GB"/>
        </w:rPr>
        <w:t>management accounting</w:t>
      </w:r>
      <w:r w:rsidRPr="00874888">
        <w:rPr>
          <w:sz w:val="18"/>
          <w:szCs w:val="18"/>
          <w:shd w:val="clear" w:color="auto" w:fill="FEFFFF"/>
          <w:lang w:val="en-GB"/>
        </w:rPr>
        <w:t xml:space="preserve">. </w:t>
      </w:r>
      <w:r w:rsidR="001E1008" w:rsidRPr="00874888">
        <w:rPr>
          <w:sz w:val="18"/>
          <w:szCs w:val="18"/>
          <w:shd w:val="clear" w:color="auto" w:fill="FEFFFF"/>
          <w:lang w:val="en-GB"/>
        </w:rPr>
        <w:t>S</w:t>
      </w:r>
      <w:r w:rsidRPr="00874888">
        <w:rPr>
          <w:sz w:val="18"/>
          <w:szCs w:val="18"/>
          <w:shd w:val="clear" w:color="auto" w:fill="FEFFFF"/>
          <w:lang w:val="en-GB"/>
        </w:rPr>
        <w:t>hould they lack such required background knowledge, they will have to acquire it through individual study of the subject in order to make course attendance more effective.</w:t>
      </w:r>
    </w:p>
    <w:p w14:paraId="3C8DD2AF" w14:textId="77777777" w:rsidR="00456822" w:rsidRPr="00874888" w:rsidRDefault="00456822" w:rsidP="00456822">
      <w:pPr>
        <w:pStyle w:val="CorpoA"/>
        <w:rPr>
          <w:sz w:val="18"/>
          <w:szCs w:val="18"/>
          <w:shd w:val="clear" w:color="auto" w:fill="FEFFFF"/>
          <w:lang w:val="en-GB"/>
        </w:rPr>
      </w:pPr>
      <w:r w:rsidRPr="00874888">
        <w:rPr>
          <w:sz w:val="18"/>
          <w:szCs w:val="18"/>
          <w:shd w:val="clear" w:color="auto" w:fill="FEFFFF"/>
          <w:lang w:val="en-GB"/>
        </w:rPr>
        <w:t>For this purpose, the following textbooks are recommended:</w:t>
      </w:r>
    </w:p>
    <w:p w14:paraId="27D850E7" w14:textId="77777777" w:rsidR="00456822" w:rsidRPr="00874888" w:rsidRDefault="00456822" w:rsidP="00456822">
      <w:pPr>
        <w:pStyle w:val="Testo1"/>
        <w:spacing w:line="240" w:lineRule="atLeast"/>
        <w:rPr>
          <w:spacing w:val="-5"/>
          <w:shd w:val="clear" w:color="auto" w:fill="FEFFFF"/>
          <w:lang w:val="it-IT"/>
        </w:rPr>
      </w:pPr>
      <w:r w:rsidRPr="00874888">
        <w:rPr>
          <w:smallCaps/>
          <w:sz w:val="16"/>
          <w:shd w:val="clear" w:color="auto" w:fill="FEFFFF"/>
          <w:lang w:val="it-IT"/>
        </w:rPr>
        <w:t xml:space="preserve">S. Baraldi-A. </w:t>
      </w:r>
      <w:proofErr w:type="spellStart"/>
      <w:r w:rsidRPr="00874888">
        <w:rPr>
          <w:smallCaps/>
          <w:sz w:val="16"/>
          <w:shd w:val="clear" w:color="auto" w:fill="FEFFFF"/>
          <w:lang w:val="it-IT"/>
        </w:rPr>
        <w:t>Cifalinò</w:t>
      </w:r>
      <w:proofErr w:type="spellEnd"/>
      <w:r w:rsidRPr="00874888">
        <w:rPr>
          <w:smallCaps/>
          <w:sz w:val="16"/>
          <w:shd w:val="clear" w:color="auto" w:fill="FEFFFF"/>
          <w:lang w:val="it-IT"/>
        </w:rPr>
        <w:t xml:space="preserve">-P. Sacco </w:t>
      </w:r>
      <w:r w:rsidRPr="00874888">
        <w:rPr>
          <w:spacing w:val="-5"/>
          <w:shd w:val="clear" w:color="auto" w:fill="FEFFFF"/>
          <w:lang w:val="it-IT"/>
        </w:rPr>
        <w:t>(</w:t>
      </w:r>
      <w:proofErr w:type="spellStart"/>
      <w:r w:rsidRPr="00874888">
        <w:rPr>
          <w:spacing w:val="-5"/>
          <w:shd w:val="clear" w:color="auto" w:fill="FEFFFF"/>
          <w:lang w:val="it-IT"/>
        </w:rPr>
        <w:t>edited</w:t>
      </w:r>
      <w:proofErr w:type="spellEnd"/>
      <w:r w:rsidRPr="00874888">
        <w:rPr>
          <w:spacing w:val="-5"/>
          <w:shd w:val="clear" w:color="auto" w:fill="FEFFFF"/>
          <w:lang w:val="it-IT"/>
        </w:rPr>
        <w:t xml:space="preserve"> by)</w:t>
      </w:r>
      <w:r w:rsidRPr="00874888">
        <w:rPr>
          <w:smallCaps/>
          <w:shd w:val="clear" w:color="auto" w:fill="FEFFFF"/>
          <w:lang w:val="it-IT"/>
        </w:rPr>
        <w:t>,</w:t>
      </w:r>
      <w:r w:rsidRPr="00874888">
        <w:rPr>
          <w:i/>
          <w:iCs/>
          <w:spacing w:val="-5"/>
          <w:shd w:val="clear" w:color="auto" w:fill="FEFFFF"/>
          <w:lang w:val="it-IT"/>
        </w:rPr>
        <w:t xml:space="preserve"> I sistemi di programmazione e controllo,</w:t>
      </w:r>
      <w:r w:rsidRPr="00874888">
        <w:rPr>
          <w:spacing w:val="-5"/>
          <w:shd w:val="clear" w:color="auto" w:fill="FEFFFF"/>
          <w:lang w:val="it-IT"/>
        </w:rPr>
        <w:t xml:space="preserve"> Giappichelli, Turin, 2011.</w:t>
      </w:r>
    </w:p>
    <w:p w14:paraId="30A472C7" w14:textId="56C8F6E6" w:rsidR="00456822" w:rsidRPr="00874888" w:rsidRDefault="00456822" w:rsidP="00456822">
      <w:pPr>
        <w:pStyle w:val="Testo1"/>
        <w:spacing w:line="240" w:lineRule="atLeast"/>
        <w:rPr>
          <w:spacing w:val="-5"/>
          <w:shd w:val="clear" w:color="auto" w:fill="FEFFFF"/>
          <w:lang w:val="it-IT"/>
        </w:rPr>
      </w:pPr>
      <w:r w:rsidRPr="00874888">
        <w:rPr>
          <w:smallCaps/>
          <w:sz w:val="16"/>
          <w:shd w:val="clear" w:color="auto" w:fill="FEFFFF"/>
          <w:lang w:val="it-IT"/>
        </w:rPr>
        <w:t xml:space="preserve">S. Baraldi-A. </w:t>
      </w:r>
      <w:proofErr w:type="spellStart"/>
      <w:r w:rsidRPr="00874888">
        <w:rPr>
          <w:smallCaps/>
          <w:sz w:val="16"/>
          <w:shd w:val="clear" w:color="auto" w:fill="FEFFFF"/>
          <w:lang w:val="it-IT"/>
        </w:rPr>
        <w:t>Cifalinò</w:t>
      </w:r>
      <w:proofErr w:type="spellEnd"/>
      <w:r w:rsidRPr="00874888">
        <w:rPr>
          <w:smallCaps/>
          <w:sz w:val="16"/>
          <w:shd w:val="clear" w:color="auto" w:fill="FEFFFF"/>
          <w:lang w:val="it-IT"/>
        </w:rPr>
        <w:t>-P. Sacco</w:t>
      </w:r>
      <w:r w:rsidRPr="00874888">
        <w:rPr>
          <w:smallCaps/>
          <w:shd w:val="clear" w:color="auto" w:fill="FEFFFF"/>
          <w:lang w:val="it-IT"/>
        </w:rPr>
        <w:t>,</w:t>
      </w:r>
      <w:r w:rsidRPr="00874888">
        <w:rPr>
          <w:i/>
          <w:iCs/>
          <w:spacing w:val="-5"/>
          <w:shd w:val="clear" w:color="auto" w:fill="FEFFFF"/>
          <w:lang w:val="it-IT"/>
        </w:rPr>
        <w:t xml:space="preserve"> Esercizi svolti di programmazione e controllo,</w:t>
      </w:r>
      <w:r w:rsidRPr="00874888">
        <w:rPr>
          <w:spacing w:val="-5"/>
          <w:shd w:val="clear" w:color="auto" w:fill="FEFFFF"/>
          <w:lang w:val="it-IT"/>
        </w:rPr>
        <w:t xml:space="preserve"> Giappichelli, Turin, 20</w:t>
      </w:r>
      <w:r w:rsidR="00C61C13">
        <w:rPr>
          <w:spacing w:val="-5"/>
          <w:shd w:val="clear" w:color="auto" w:fill="FEFFFF"/>
          <w:lang w:val="it-IT"/>
        </w:rPr>
        <w:t>21.</w:t>
      </w:r>
    </w:p>
    <w:p w14:paraId="75F78CCE" w14:textId="77777777" w:rsidR="00744F47" w:rsidRPr="003B7824" w:rsidRDefault="00744F47" w:rsidP="00744F47">
      <w:pPr>
        <w:pStyle w:val="Testo2"/>
        <w:spacing w:before="120"/>
        <w:rPr>
          <w:lang w:val="en-GB"/>
        </w:rPr>
      </w:pPr>
      <w:r w:rsidRPr="00874888">
        <w:rPr>
          <w:lang w:val="en-GB"/>
        </w:rPr>
        <w:t>Further information can be found on the lecturer's webpage at http://docenti.unicatt.it/web/searchByName.do?language=ENG, or on the Faculty notice board.</w:t>
      </w:r>
    </w:p>
    <w:p w14:paraId="34E1B99E" w14:textId="77777777" w:rsidR="00BF561E" w:rsidRPr="003B7824" w:rsidRDefault="00BF561E" w:rsidP="00B90F28">
      <w:pPr>
        <w:pStyle w:val="Testo2"/>
        <w:rPr>
          <w:lang w:val="en-GB"/>
        </w:rPr>
      </w:pPr>
    </w:p>
    <w:sectPr w:rsidR="00BF561E" w:rsidRPr="003B7824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03016" w14:textId="77777777" w:rsidR="003F3659" w:rsidRDefault="003F3659">
      <w:r>
        <w:separator/>
      </w:r>
    </w:p>
  </w:endnote>
  <w:endnote w:type="continuationSeparator" w:id="0">
    <w:p w14:paraId="67860BAF" w14:textId="77777777" w:rsidR="003F3659" w:rsidRDefault="003F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154E" w14:textId="77777777" w:rsidR="003F3659" w:rsidRDefault="003F3659">
      <w:r>
        <w:separator/>
      </w:r>
    </w:p>
  </w:footnote>
  <w:footnote w:type="continuationSeparator" w:id="0">
    <w:p w14:paraId="55E10AB2" w14:textId="77777777" w:rsidR="003F3659" w:rsidRDefault="003F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37B51"/>
    <w:multiLevelType w:val="hybridMultilevel"/>
    <w:tmpl w:val="76F29C2C"/>
    <w:numStyleLink w:val="Stileimportato1"/>
  </w:abstractNum>
  <w:abstractNum w:abstractNumId="1" w15:restartNumberingAfterBreak="0">
    <w:nsid w:val="3E6C02D1"/>
    <w:multiLevelType w:val="hybridMultilevel"/>
    <w:tmpl w:val="87741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20F"/>
    <w:multiLevelType w:val="hybridMultilevel"/>
    <w:tmpl w:val="D9284D82"/>
    <w:lvl w:ilvl="0" w:tplc="0C58C8E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AB45A3"/>
    <w:multiLevelType w:val="hybridMultilevel"/>
    <w:tmpl w:val="76F29C2C"/>
    <w:styleLink w:val="Stileimportato1"/>
    <w:lvl w:ilvl="0" w:tplc="DCF073E2">
      <w:start w:val="1"/>
      <w:numFmt w:val="upperLetter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3AF830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E613AA">
      <w:start w:val="1"/>
      <w:numFmt w:val="lowerRoman"/>
      <w:lvlText w:val="%3."/>
      <w:lvlJc w:val="left"/>
      <w:pPr>
        <w:ind w:left="2084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F04458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B4B742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4096B0">
      <w:start w:val="1"/>
      <w:numFmt w:val="lowerRoman"/>
      <w:lvlText w:val="%6."/>
      <w:lvlJc w:val="left"/>
      <w:pPr>
        <w:ind w:left="4244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2279C6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4EE746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88EE68">
      <w:start w:val="1"/>
      <w:numFmt w:val="lowerRoman"/>
      <w:lvlText w:val="%9."/>
      <w:lvlJc w:val="left"/>
      <w:pPr>
        <w:ind w:left="6404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86342535">
    <w:abstractNumId w:val="3"/>
  </w:num>
  <w:num w:numId="2" w16cid:durableId="1798521226">
    <w:abstractNumId w:val="0"/>
  </w:num>
  <w:num w:numId="3" w16cid:durableId="1535574995">
    <w:abstractNumId w:val="1"/>
  </w:num>
  <w:num w:numId="4" w16cid:durableId="116558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61E"/>
    <w:rsid w:val="00027820"/>
    <w:rsid w:val="00030718"/>
    <w:rsid w:val="00030BE3"/>
    <w:rsid w:val="00050AAE"/>
    <w:rsid w:val="000C52D9"/>
    <w:rsid w:val="000C6369"/>
    <w:rsid w:val="00124F06"/>
    <w:rsid w:val="00164A8E"/>
    <w:rsid w:val="001E1008"/>
    <w:rsid w:val="00241247"/>
    <w:rsid w:val="00323525"/>
    <w:rsid w:val="003B7824"/>
    <w:rsid w:val="003F3659"/>
    <w:rsid w:val="00456822"/>
    <w:rsid w:val="004B2512"/>
    <w:rsid w:val="004E70DE"/>
    <w:rsid w:val="00675A4E"/>
    <w:rsid w:val="00735B18"/>
    <w:rsid w:val="00744F47"/>
    <w:rsid w:val="007630D2"/>
    <w:rsid w:val="00811A37"/>
    <w:rsid w:val="008160A4"/>
    <w:rsid w:val="00830D70"/>
    <w:rsid w:val="00874888"/>
    <w:rsid w:val="009742E2"/>
    <w:rsid w:val="009B3DB9"/>
    <w:rsid w:val="00AB284C"/>
    <w:rsid w:val="00AB6837"/>
    <w:rsid w:val="00B05D0B"/>
    <w:rsid w:val="00B90F28"/>
    <w:rsid w:val="00BF2E54"/>
    <w:rsid w:val="00BF561E"/>
    <w:rsid w:val="00C5302B"/>
    <w:rsid w:val="00C61C13"/>
    <w:rsid w:val="00CA268F"/>
    <w:rsid w:val="00D45F18"/>
    <w:rsid w:val="00DA1112"/>
    <w:rsid w:val="00DB45CB"/>
    <w:rsid w:val="00E85E5B"/>
    <w:rsid w:val="00ED7F0B"/>
    <w:rsid w:val="00F044DB"/>
    <w:rsid w:val="00F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8AAE"/>
  <w15:docId w15:val="{6799F4CD-1D67-4C75-A3F7-190A7B9A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3">
    <w:name w:val="heading 3"/>
    <w:next w:val="Normale"/>
    <w:link w:val="Titolo3Carattere"/>
    <w:qFormat/>
    <w:rsid w:val="000307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 w:line="240" w:lineRule="exact"/>
      <w:ind w:left="284" w:hanging="284"/>
      <w:jc w:val="both"/>
      <w:outlineLvl w:val="2"/>
    </w:pPr>
    <w:rPr>
      <w:rFonts w:ascii="Times" w:eastAsia="Times New Roman" w:hAnsi="Times"/>
      <w:i/>
      <w:caps/>
      <w:noProof/>
      <w:sz w:val="18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next w:val="Intestazione2"/>
    <w:pPr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  <w:lang w:val="en-US"/>
    </w:rPr>
  </w:style>
  <w:style w:type="paragraph" w:customStyle="1" w:styleId="Intestazione2">
    <w:name w:val="Intestazione 2"/>
    <w:next w:val="Intestazione3"/>
    <w:pPr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en-US"/>
    </w:rPr>
  </w:style>
  <w:style w:type="paragraph" w:customStyle="1" w:styleId="Intestazione3">
    <w:name w:val="Intestazione 3"/>
    <w:next w:val="CorpoA"/>
    <w:pPr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en-US"/>
    </w:rPr>
  </w:style>
  <w:style w:type="paragraph" w:customStyle="1" w:styleId="CorpoA">
    <w:name w:val="Corpo A"/>
    <w:pPr>
      <w:spacing w:line="240" w:lineRule="exact"/>
      <w:jc w:val="both"/>
    </w:pPr>
    <w:rPr>
      <w:rFonts w:cs="Arial Unicode MS"/>
      <w:color w:val="000000"/>
      <w:u w:color="000000"/>
      <w:lang w:val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customStyle="1" w:styleId="Testo2">
    <w:name w:val="Testo 2"/>
    <w:link w:val="Testo2Carattere"/>
    <w:qFormat/>
    <w:pPr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uiPriority w:val="34"/>
    <w:qFormat/>
    <w:pPr>
      <w:spacing w:line="240" w:lineRule="exact"/>
      <w:ind w:left="720"/>
      <w:jc w:val="both"/>
    </w:pPr>
    <w:rPr>
      <w:rFonts w:cs="Arial Unicode MS"/>
      <w:color w:val="000000"/>
      <w:u w:color="000000"/>
    </w:rPr>
  </w:style>
  <w:style w:type="character" w:customStyle="1" w:styleId="Testo2Carattere">
    <w:name w:val="Testo 2 Carattere"/>
    <w:link w:val="Testo2"/>
    <w:locked/>
    <w:rsid w:val="00744F47"/>
    <w:rPr>
      <w:rFonts w:ascii="Times" w:hAnsi="Times" w:cs="Arial Unicode MS"/>
      <w:color w:val="000000"/>
      <w:sz w:val="18"/>
      <w:szCs w:val="18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30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30D2"/>
    <w:rPr>
      <w:rFonts w:ascii="Segoe UI" w:hAnsi="Segoe UI" w:cs="Segoe UI"/>
      <w:sz w:val="18"/>
      <w:szCs w:val="1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rsid w:val="00030718"/>
    <w:rPr>
      <w:rFonts w:ascii="Times" w:eastAsia="Times New Roman" w:hAnsi="Times"/>
      <w:i/>
      <w:caps/>
      <w:noProof/>
      <w:sz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Bisello Stefano</dc:creator>
  <cp:lastModifiedBy>Bisello Stefano</cp:lastModifiedBy>
  <cp:revision>2</cp:revision>
  <dcterms:created xsi:type="dcterms:W3CDTF">2023-05-04T13:19:00Z</dcterms:created>
  <dcterms:modified xsi:type="dcterms:W3CDTF">2023-05-04T13:19:00Z</dcterms:modified>
</cp:coreProperties>
</file>