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EC14" w14:textId="77777777" w:rsidR="007F11F8" w:rsidRPr="005F34BC" w:rsidRDefault="007F11F8" w:rsidP="007F11F8">
      <w:pPr>
        <w:pStyle w:val="Titolo2"/>
        <w:rPr>
          <w:b/>
          <w:smallCaps w:val="0"/>
          <w:sz w:val="20"/>
          <w:lang w:val="en-GB"/>
        </w:rPr>
      </w:pPr>
      <w:r w:rsidRPr="005F34BC">
        <w:rPr>
          <w:b/>
          <w:smallCaps w:val="0"/>
          <w:sz w:val="20"/>
          <w:lang w:val="en-GB"/>
        </w:rPr>
        <w:t xml:space="preserve">Logic, </w:t>
      </w:r>
      <w:r>
        <w:rPr>
          <w:b/>
          <w:smallCaps w:val="0"/>
          <w:sz w:val="20"/>
          <w:lang w:val="en-GB"/>
        </w:rPr>
        <w:t>R</w:t>
      </w:r>
      <w:r w:rsidRPr="005F34BC">
        <w:rPr>
          <w:b/>
          <w:smallCaps w:val="0"/>
          <w:sz w:val="20"/>
          <w:lang w:val="en-GB"/>
        </w:rPr>
        <w:t xml:space="preserve">ationality and </w:t>
      </w:r>
      <w:r>
        <w:rPr>
          <w:b/>
          <w:smallCaps w:val="0"/>
          <w:sz w:val="20"/>
          <w:lang w:val="en-GB"/>
        </w:rPr>
        <w:t>D</w:t>
      </w:r>
      <w:r w:rsidRPr="005F34BC">
        <w:rPr>
          <w:b/>
          <w:smallCaps w:val="0"/>
          <w:sz w:val="20"/>
          <w:lang w:val="en-GB"/>
        </w:rPr>
        <w:t>ecisions</w:t>
      </w:r>
    </w:p>
    <w:p w14:paraId="26CF6557" w14:textId="65AE21B7" w:rsidR="00C4047F" w:rsidRPr="00C4047F" w:rsidRDefault="00FC06FF" w:rsidP="005601BC">
      <w:pPr>
        <w:pStyle w:val="Titolo2"/>
      </w:pPr>
      <w:r w:rsidRPr="00841D76">
        <w:t xml:space="preserve">Prof. </w:t>
      </w:r>
      <w:r w:rsidR="008F65B8" w:rsidRPr="00841D76">
        <w:t>Ciro De Florio</w:t>
      </w:r>
    </w:p>
    <w:p w14:paraId="3B42DABC" w14:textId="77777777" w:rsidR="00D75B78" w:rsidRDefault="001C02C3">
      <w:pPr>
        <w:spacing w:before="240" w:after="120"/>
        <w:rPr>
          <w:b/>
          <w:i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0ECE37B1" w14:textId="77777777" w:rsidR="00AA7606" w:rsidRDefault="008F1349" w:rsidP="00AA7606">
      <w:pPr>
        <w:rPr>
          <w:lang w:eastAsia="en-US"/>
        </w:rPr>
      </w:pPr>
      <w:r>
        <w:rPr>
          <w:lang w:eastAsia="en-US"/>
        </w:rPr>
        <w:t xml:space="preserve">When is a decision rational? </w:t>
      </w:r>
      <w:r w:rsidR="00987C1C">
        <w:rPr>
          <w:lang w:eastAsia="en-US"/>
        </w:rPr>
        <w:t>What</w:t>
      </w:r>
      <w:r>
        <w:rPr>
          <w:lang w:eastAsia="en-US"/>
        </w:rPr>
        <w:t xml:space="preserve"> should </w:t>
      </w:r>
      <w:r w:rsidR="00987C1C">
        <w:rPr>
          <w:lang w:eastAsia="en-US"/>
        </w:rPr>
        <w:t>determine</w:t>
      </w:r>
      <w:r w:rsidR="00C4047F">
        <w:rPr>
          <w:lang w:eastAsia="en-US"/>
        </w:rPr>
        <w:t xml:space="preserve"> </w:t>
      </w:r>
      <w:r>
        <w:rPr>
          <w:lang w:eastAsia="en-US"/>
        </w:rPr>
        <w:t>organisations</w:t>
      </w:r>
      <w:r w:rsidR="00987C1C">
        <w:rPr>
          <w:lang w:eastAsia="en-US"/>
        </w:rPr>
        <w:t xml:space="preserve">’ </w:t>
      </w:r>
      <w:r>
        <w:rPr>
          <w:lang w:eastAsia="en-US"/>
        </w:rPr>
        <w:t xml:space="preserve">strategic choices? </w:t>
      </w:r>
      <w:r w:rsidR="00987C1C">
        <w:rPr>
          <w:lang w:eastAsia="en-US"/>
        </w:rPr>
        <w:t>What know-how</w:t>
      </w:r>
      <w:r>
        <w:rPr>
          <w:lang w:eastAsia="en-US"/>
        </w:rPr>
        <w:t xml:space="preserve"> contributes to form the knowledge base</w:t>
      </w:r>
      <w:r w:rsidR="00987C1C">
        <w:rPr>
          <w:lang w:eastAsia="en-US"/>
        </w:rPr>
        <w:t xml:space="preserve"> on which businesses can develop adaptive behaviour </w:t>
      </w:r>
      <w:r w:rsidR="00C4047F">
        <w:rPr>
          <w:lang w:eastAsia="en-US"/>
        </w:rPr>
        <w:t xml:space="preserve">vis-à-vis a highly complex environment? </w:t>
      </w:r>
      <w:r w:rsidR="00987C1C">
        <w:rPr>
          <w:lang w:eastAsia="en-US"/>
        </w:rPr>
        <w:t xml:space="preserve">The course provides the tools for a multidisciplinary analysis of applied rational choice theory. </w:t>
      </w:r>
    </w:p>
    <w:p w14:paraId="30A6FC03" w14:textId="697D43AB" w:rsidR="00AA7606" w:rsidRDefault="00987C1C" w:rsidP="001445FE">
      <w:pPr>
        <w:rPr>
          <w:lang w:eastAsia="en-US"/>
        </w:rPr>
      </w:pPr>
      <w:r>
        <w:rPr>
          <w:lang w:eastAsia="en-US"/>
        </w:rPr>
        <w:t>At the end of the course, students will be able to build decision analysis models, both individual and aggregate, highligh</w:t>
      </w:r>
      <w:r w:rsidR="008B1DE4">
        <w:rPr>
          <w:lang w:eastAsia="en-US"/>
        </w:rPr>
        <w:t>ting</w:t>
      </w:r>
      <w:r>
        <w:rPr>
          <w:lang w:eastAsia="en-US"/>
        </w:rPr>
        <w:t xml:space="preserve"> the contributions of different areas of research (</w:t>
      </w:r>
      <w:r w:rsidR="008B1DE4">
        <w:rPr>
          <w:lang w:eastAsia="en-US"/>
        </w:rPr>
        <w:t xml:space="preserve">from psychology to Artificial Intelligence to Bayesian Epistemiology). </w:t>
      </w:r>
    </w:p>
    <w:p w14:paraId="65612C0E" w14:textId="6450500E" w:rsidR="00C4047F" w:rsidRDefault="001C02C3" w:rsidP="005601BC">
      <w:pPr>
        <w:tabs>
          <w:tab w:val="left" w:pos="426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COURSE CONTENT</w:t>
      </w:r>
    </w:p>
    <w:p w14:paraId="5BE40FF8" w14:textId="77777777" w:rsidR="00067C12" w:rsidRPr="00067C12" w:rsidRDefault="001C02C3" w:rsidP="007224CF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The course is divided in three parts</w:t>
      </w:r>
      <w:r w:rsidR="00067C12">
        <w:rPr>
          <w:lang w:eastAsia="en-US"/>
        </w:rPr>
        <w:t>:</w:t>
      </w:r>
    </w:p>
    <w:p w14:paraId="574572BC" w14:textId="77777777" w:rsidR="009F265A" w:rsidRPr="00067C12" w:rsidRDefault="00687EA3" w:rsidP="007224CF">
      <w:pPr>
        <w:tabs>
          <w:tab w:val="left" w:pos="426"/>
        </w:tabs>
        <w:rPr>
          <w:i/>
          <w:lang w:eastAsia="en-US"/>
        </w:rPr>
      </w:pPr>
      <w:r w:rsidRPr="00067C12">
        <w:rPr>
          <w:lang w:eastAsia="en-US"/>
        </w:rPr>
        <w:t>1</w:t>
      </w:r>
      <w:r w:rsidR="006547C2">
        <w:rPr>
          <w:lang w:eastAsia="en-US"/>
        </w:rPr>
        <w:t>.</w:t>
      </w:r>
      <w:r w:rsidR="006547C2">
        <w:rPr>
          <w:lang w:eastAsia="en-US"/>
        </w:rPr>
        <w:tab/>
      </w:r>
      <w:r w:rsidR="00067C12" w:rsidRPr="00067C12">
        <w:rPr>
          <w:i/>
          <w:lang w:eastAsia="en-US"/>
        </w:rPr>
        <w:t>Introdu</w:t>
      </w:r>
      <w:r w:rsidR="001C02C3">
        <w:rPr>
          <w:i/>
          <w:lang w:eastAsia="en-US"/>
        </w:rPr>
        <w:t>ction</w:t>
      </w:r>
      <w:r w:rsidR="00067C12" w:rsidRPr="00067C12">
        <w:rPr>
          <w:i/>
          <w:lang w:eastAsia="en-US"/>
        </w:rPr>
        <w:t xml:space="preserve"> </w:t>
      </w:r>
    </w:p>
    <w:p w14:paraId="1E4F87BE" w14:textId="77777777" w:rsidR="00067C12" w:rsidRDefault="006547C2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ab/>
      </w:r>
      <w:r w:rsidR="009B6DAE">
        <w:rPr>
          <w:lang w:eastAsia="en-US"/>
        </w:rPr>
        <w:t>What is a decision</w:t>
      </w:r>
      <w:r w:rsidR="00AA7606">
        <w:rPr>
          <w:lang w:eastAsia="en-US"/>
        </w:rPr>
        <w:t xml:space="preserve">? </w:t>
      </w:r>
      <w:r w:rsidR="009B6DAE">
        <w:rPr>
          <w:lang w:eastAsia="en-US"/>
        </w:rPr>
        <w:t>When is it rational</w:t>
      </w:r>
      <w:r w:rsidR="00AA7606">
        <w:rPr>
          <w:lang w:eastAsia="en-US"/>
        </w:rPr>
        <w:t>?</w:t>
      </w:r>
    </w:p>
    <w:p w14:paraId="6C1737A6" w14:textId="77777777" w:rsidR="00AA7606" w:rsidRDefault="006547C2" w:rsidP="007224CF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="00AA7606">
        <w:rPr>
          <w:lang w:eastAsia="en-US"/>
        </w:rPr>
        <w:t>Informa</w:t>
      </w:r>
      <w:r w:rsidR="009B6DAE">
        <w:rPr>
          <w:lang w:eastAsia="en-US"/>
        </w:rPr>
        <w:t>tion</w:t>
      </w:r>
    </w:p>
    <w:p w14:paraId="51BEBAEA" w14:textId="77777777" w:rsidR="00067C12" w:rsidRDefault="006547C2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AA7606">
        <w:rPr>
          <w:lang w:eastAsia="en-US"/>
        </w:rPr>
        <w:t>Defini</w:t>
      </w:r>
      <w:r w:rsidR="009B6DAE">
        <w:rPr>
          <w:lang w:eastAsia="en-US"/>
        </w:rPr>
        <w:t>tions</w:t>
      </w:r>
    </w:p>
    <w:p w14:paraId="1D157428" w14:textId="77777777" w:rsidR="00AA7606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9B6DAE">
        <w:rPr>
          <w:lang w:eastAsia="en-US"/>
        </w:rPr>
        <w:t>Sources of information</w:t>
      </w:r>
      <w:r>
        <w:rPr>
          <w:lang w:eastAsia="en-US"/>
        </w:rPr>
        <w:t>: memor</w:t>
      </w:r>
      <w:r w:rsidR="009B6DAE">
        <w:rPr>
          <w:lang w:eastAsia="en-US"/>
        </w:rPr>
        <w:t>y and</w:t>
      </w:r>
      <w:r>
        <w:rPr>
          <w:lang w:eastAsia="en-US"/>
        </w:rPr>
        <w:t xml:space="preserve"> database</w:t>
      </w:r>
      <w:r w:rsidR="009B6DAE">
        <w:rPr>
          <w:lang w:eastAsia="en-US"/>
        </w:rPr>
        <w:t>s</w:t>
      </w:r>
    </w:p>
    <w:p w14:paraId="5B15F181" w14:textId="77777777" w:rsidR="00AA7606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9B6DAE">
        <w:rPr>
          <w:lang w:eastAsia="en-US"/>
        </w:rPr>
        <w:t>Information processing</w:t>
      </w:r>
      <w:r>
        <w:rPr>
          <w:lang w:eastAsia="en-US"/>
        </w:rPr>
        <w:t>: logic</w:t>
      </w:r>
    </w:p>
    <w:p w14:paraId="73DECCEF" w14:textId="77777777" w:rsidR="00AA7606" w:rsidRPr="00067C12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9B6DAE">
        <w:rPr>
          <w:lang w:eastAsia="en-US"/>
        </w:rPr>
        <w:t>Deductive logic and inductive logic</w:t>
      </w:r>
    </w:p>
    <w:p w14:paraId="4568DC51" w14:textId="77777777" w:rsidR="00895F61" w:rsidRPr="00067C12" w:rsidRDefault="00067C12" w:rsidP="007224CF">
      <w:pPr>
        <w:tabs>
          <w:tab w:val="left" w:pos="426"/>
        </w:tabs>
        <w:rPr>
          <w:lang w:eastAsia="en-US"/>
        </w:rPr>
      </w:pPr>
      <w:r w:rsidRPr="00067C12">
        <w:rPr>
          <w:lang w:eastAsia="en-US"/>
        </w:rPr>
        <w:t>3</w:t>
      </w:r>
      <w:r w:rsidR="006547C2">
        <w:rPr>
          <w:lang w:eastAsia="en-US"/>
        </w:rPr>
        <w:t>.</w:t>
      </w:r>
      <w:r w:rsidR="006547C2">
        <w:rPr>
          <w:lang w:eastAsia="en-US"/>
        </w:rPr>
        <w:tab/>
      </w:r>
      <w:r w:rsidRPr="00067C12">
        <w:rPr>
          <w:i/>
          <w:lang w:eastAsia="en-US"/>
        </w:rPr>
        <w:t>Probabilit</w:t>
      </w:r>
      <w:r w:rsidR="009B6DAE">
        <w:rPr>
          <w:i/>
          <w:lang w:eastAsia="en-US"/>
        </w:rPr>
        <w:t>y and inductive logic</w:t>
      </w:r>
    </w:p>
    <w:p w14:paraId="62D8F40D" w14:textId="77777777" w:rsidR="00AA7606" w:rsidRDefault="006547C2" w:rsidP="00AA7606">
      <w:pPr>
        <w:tabs>
          <w:tab w:val="left" w:pos="426"/>
        </w:tabs>
        <w:ind w:left="284"/>
        <w:rPr>
          <w:lang w:eastAsia="en-US"/>
        </w:rPr>
      </w:pPr>
      <w:r>
        <w:rPr>
          <w:lang w:eastAsia="en-US"/>
        </w:rPr>
        <w:tab/>
      </w:r>
      <w:r w:rsidR="009B6DAE">
        <w:rPr>
          <w:lang w:eastAsia="en-US"/>
        </w:rPr>
        <w:t>Probability theory</w:t>
      </w:r>
      <w:r w:rsidR="00067C12">
        <w:rPr>
          <w:lang w:eastAsia="en-US"/>
        </w:rPr>
        <w:t xml:space="preserve">; </w:t>
      </w:r>
      <w:r w:rsidR="009B6DAE">
        <w:rPr>
          <w:lang w:eastAsia="en-US"/>
        </w:rPr>
        <w:t>statistical inference</w:t>
      </w:r>
      <w:r>
        <w:rPr>
          <w:lang w:eastAsia="en-US"/>
        </w:rPr>
        <w:t>; Bayes</w:t>
      </w:r>
      <w:r w:rsidR="009B6DAE">
        <w:rPr>
          <w:lang w:eastAsia="en-US"/>
        </w:rPr>
        <w:t>’ theorem</w:t>
      </w:r>
    </w:p>
    <w:p w14:paraId="381794C1" w14:textId="77777777" w:rsidR="00690B18" w:rsidRDefault="00AA7606" w:rsidP="00AA7606">
      <w:pPr>
        <w:tabs>
          <w:tab w:val="left" w:pos="426"/>
        </w:tabs>
        <w:ind w:left="284"/>
        <w:rPr>
          <w:lang w:eastAsia="en-US"/>
        </w:rPr>
      </w:pPr>
      <w:r>
        <w:rPr>
          <w:lang w:eastAsia="en-US"/>
        </w:rPr>
        <w:tab/>
      </w:r>
      <w:r w:rsidR="00243830">
        <w:rPr>
          <w:lang w:eastAsia="en-US"/>
        </w:rPr>
        <w:t>Probability interpretations</w:t>
      </w:r>
      <w:r w:rsidR="006547C2">
        <w:rPr>
          <w:lang w:eastAsia="en-US"/>
        </w:rPr>
        <w:t xml:space="preserve">; </w:t>
      </w:r>
    </w:p>
    <w:p w14:paraId="7BB27784" w14:textId="77777777" w:rsidR="00895F61" w:rsidRDefault="00AA7606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 xml:space="preserve">4. </w:t>
      </w:r>
      <w:r>
        <w:rPr>
          <w:lang w:eastAsia="en-US"/>
        </w:rPr>
        <w:tab/>
      </w:r>
      <w:r w:rsidR="00243830">
        <w:rPr>
          <w:i/>
          <w:iCs/>
          <w:lang w:eastAsia="en-US"/>
        </w:rPr>
        <w:t>Decision Theory</w:t>
      </w:r>
      <w:r w:rsidR="00067C12">
        <w:rPr>
          <w:lang w:eastAsia="en-US"/>
        </w:rPr>
        <w:t xml:space="preserve"> </w:t>
      </w:r>
    </w:p>
    <w:p w14:paraId="08A00721" w14:textId="77777777" w:rsidR="00AA7606" w:rsidRDefault="00AA7606" w:rsidP="001B088B">
      <w:pPr>
        <w:tabs>
          <w:tab w:val="left" w:pos="426"/>
        </w:tabs>
        <w:ind w:left="426"/>
        <w:rPr>
          <w:lang w:eastAsia="en-US"/>
        </w:rPr>
      </w:pPr>
      <w:r>
        <w:rPr>
          <w:lang w:eastAsia="en-US"/>
        </w:rPr>
        <w:t>Decision</w:t>
      </w:r>
      <w:r w:rsidR="00243830">
        <w:rPr>
          <w:lang w:eastAsia="en-US"/>
        </w:rPr>
        <w:t>-making under conditions of uncertainty and of risk; overview of representation theorems</w:t>
      </w:r>
      <w:r>
        <w:rPr>
          <w:lang w:eastAsia="en-US"/>
        </w:rPr>
        <w:t xml:space="preserve">; </w:t>
      </w:r>
      <w:r w:rsidR="00243830">
        <w:rPr>
          <w:lang w:eastAsia="en-US"/>
        </w:rPr>
        <w:t xml:space="preserve">individual decision-making and aggregate decision-making; risk and uncertainty.  </w:t>
      </w:r>
    </w:p>
    <w:p w14:paraId="7E3E4058" w14:textId="77777777" w:rsidR="001B088B" w:rsidRDefault="001B088B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 xml:space="preserve">5. </w:t>
      </w:r>
      <w:r>
        <w:rPr>
          <w:lang w:eastAsia="en-US"/>
        </w:rPr>
        <w:tab/>
      </w:r>
      <w:r w:rsidR="008D3AA3">
        <w:rPr>
          <w:i/>
          <w:iCs/>
          <w:lang w:eastAsia="en-US"/>
        </w:rPr>
        <w:t>Cognitive biases</w:t>
      </w:r>
    </w:p>
    <w:p w14:paraId="35377B7C" w14:textId="77777777" w:rsidR="001B088B" w:rsidRDefault="008D3AA3" w:rsidP="001B088B">
      <w:pPr>
        <w:tabs>
          <w:tab w:val="left" w:pos="426"/>
        </w:tabs>
        <w:ind w:left="426"/>
        <w:rPr>
          <w:lang w:eastAsia="en-US"/>
        </w:rPr>
      </w:pPr>
      <w:r>
        <w:rPr>
          <w:lang w:eastAsia="en-US"/>
        </w:rPr>
        <w:t xml:space="preserve">Our reasoning and how we ought to reason; </w:t>
      </w:r>
      <w:r w:rsidR="00C4047F">
        <w:rPr>
          <w:lang w:eastAsia="en-US"/>
        </w:rPr>
        <w:t xml:space="preserve">our decision behaviour and how we ought to decide; </w:t>
      </w:r>
      <w:r w:rsidR="008F1349">
        <w:rPr>
          <w:lang w:eastAsia="en-US"/>
        </w:rPr>
        <w:t>the paradoxes of</w:t>
      </w:r>
      <w:r w:rsidR="00C4047F">
        <w:rPr>
          <w:lang w:eastAsia="en-US"/>
        </w:rPr>
        <w:t xml:space="preserve"> </w:t>
      </w:r>
      <w:r w:rsidR="001B088B">
        <w:rPr>
          <w:lang w:eastAsia="en-US"/>
        </w:rPr>
        <w:t xml:space="preserve">Allais </w:t>
      </w:r>
      <w:r w:rsidR="008F1349">
        <w:rPr>
          <w:lang w:eastAsia="en-US"/>
        </w:rPr>
        <w:t>and</w:t>
      </w:r>
      <w:r w:rsidR="001B088B">
        <w:rPr>
          <w:lang w:eastAsia="en-US"/>
        </w:rPr>
        <w:t xml:space="preserve"> </w:t>
      </w:r>
      <w:r w:rsidR="00C4047F">
        <w:rPr>
          <w:lang w:eastAsia="en-US"/>
        </w:rPr>
        <w:t xml:space="preserve">Ellsberg; </w:t>
      </w:r>
      <w:r w:rsidR="008F1349">
        <w:rPr>
          <w:lang w:eastAsia="en-US"/>
        </w:rPr>
        <w:t>multiple conceptions</w:t>
      </w:r>
      <w:r w:rsidR="001B088B">
        <w:rPr>
          <w:lang w:eastAsia="en-US"/>
        </w:rPr>
        <w:t xml:space="preserve"> </w:t>
      </w:r>
      <w:r w:rsidR="008F1349">
        <w:rPr>
          <w:lang w:eastAsia="en-US"/>
        </w:rPr>
        <w:t>of rationality</w:t>
      </w:r>
    </w:p>
    <w:p w14:paraId="2C892648" w14:textId="77777777" w:rsidR="004437AD" w:rsidRPr="00690B18" w:rsidRDefault="001C02C3" w:rsidP="004437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02B8EEDD" w14:textId="77777777" w:rsidR="00D75B78" w:rsidRDefault="001C02C3">
      <w:pPr>
        <w:pStyle w:val="Testo1"/>
        <w:ind w:left="0" w:firstLine="0"/>
        <w:rPr>
          <w:smallCaps/>
        </w:rPr>
      </w:pPr>
      <w:r>
        <w:rPr>
          <w:lang w:eastAsia="en-US"/>
        </w:rPr>
        <w:t xml:space="preserve">Compulsory reading materisl will </w:t>
      </w:r>
      <w:r w:rsidR="00C4047F">
        <w:rPr>
          <w:lang w:eastAsia="en-US"/>
        </w:rPr>
        <w:t xml:space="preserve">be supplied during lessons. </w:t>
      </w:r>
      <w:r>
        <w:rPr>
          <w:lang w:eastAsia="en-US"/>
        </w:rPr>
        <w:t xml:space="preserve">Some useful texts that cover course topics are listed below: </w:t>
      </w:r>
    </w:p>
    <w:p w14:paraId="0BB03FBF" w14:textId="77777777" w:rsidR="009F265A" w:rsidRPr="009C1694" w:rsidRDefault="001B088B" w:rsidP="009F265A">
      <w:pPr>
        <w:pStyle w:val="Testo1"/>
        <w:rPr>
          <w:lang w:val="en-US"/>
        </w:rPr>
      </w:pPr>
      <w:r w:rsidRPr="00A421EF">
        <w:rPr>
          <w:smallCaps/>
          <w:sz w:val="16"/>
          <w:szCs w:val="18"/>
          <w:lang w:val="en-US"/>
        </w:rPr>
        <w:t>S</w:t>
      </w:r>
      <w:r w:rsidR="009F265A" w:rsidRPr="00A421EF">
        <w:rPr>
          <w:smallCaps/>
          <w:sz w:val="16"/>
          <w:szCs w:val="18"/>
          <w:lang w:val="en-US"/>
        </w:rPr>
        <w:t xml:space="preserve">. </w:t>
      </w:r>
      <w:r w:rsidRPr="00A421EF">
        <w:rPr>
          <w:smallCaps/>
          <w:sz w:val="16"/>
          <w:szCs w:val="18"/>
          <w:lang w:val="en-US"/>
        </w:rPr>
        <w:t>French</w:t>
      </w:r>
      <w:r w:rsidR="009C1694" w:rsidRPr="00A421EF">
        <w:rPr>
          <w:smallCaps/>
          <w:sz w:val="16"/>
          <w:szCs w:val="18"/>
          <w:lang w:val="en-US"/>
        </w:rPr>
        <w:t xml:space="preserve">, </w:t>
      </w:r>
      <w:r w:rsidR="00D93103" w:rsidRPr="00A421EF">
        <w:rPr>
          <w:smallCaps/>
          <w:sz w:val="16"/>
          <w:szCs w:val="18"/>
          <w:lang w:val="en-US"/>
        </w:rPr>
        <w:t xml:space="preserve">J. </w:t>
      </w:r>
      <w:r w:rsidRPr="00A421EF">
        <w:rPr>
          <w:smallCaps/>
          <w:sz w:val="16"/>
          <w:szCs w:val="18"/>
          <w:lang w:val="en-US"/>
        </w:rPr>
        <w:t>Maule</w:t>
      </w:r>
      <w:r w:rsidR="009C1694" w:rsidRPr="00A421EF">
        <w:rPr>
          <w:smallCaps/>
          <w:sz w:val="16"/>
          <w:szCs w:val="18"/>
          <w:lang w:val="en-US"/>
        </w:rPr>
        <w:t xml:space="preserve">, </w:t>
      </w:r>
      <w:r w:rsidRPr="00A421EF">
        <w:rPr>
          <w:smallCaps/>
          <w:sz w:val="16"/>
          <w:szCs w:val="18"/>
          <w:lang w:val="en-US"/>
        </w:rPr>
        <w:t>N</w:t>
      </w:r>
      <w:r w:rsidR="004437AD" w:rsidRPr="00A421EF">
        <w:rPr>
          <w:smallCaps/>
          <w:sz w:val="16"/>
          <w:szCs w:val="18"/>
          <w:lang w:val="en-US"/>
        </w:rPr>
        <w:t xml:space="preserve">. </w:t>
      </w:r>
      <w:r w:rsidRPr="00A421EF">
        <w:rPr>
          <w:smallCaps/>
          <w:sz w:val="16"/>
          <w:szCs w:val="18"/>
          <w:lang w:val="en-US"/>
        </w:rPr>
        <w:t>Papamichail</w:t>
      </w:r>
      <w:r w:rsidR="009F265A" w:rsidRPr="009C1694">
        <w:rPr>
          <w:lang w:val="en-US"/>
        </w:rPr>
        <w:t xml:space="preserve">, </w:t>
      </w:r>
      <w:r w:rsidRPr="009C1694">
        <w:rPr>
          <w:i/>
          <w:lang w:val="en-US"/>
        </w:rPr>
        <w:t>Decision Behaviour</w:t>
      </w:r>
      <w:r w:rsidR="009C1694" w:rsidRPr="009C1694">
        <w:rPr>
          <w:i/>
          <w:lang w:val="en-US"/>
        </w:rPr>
        <w:t>, Analysis</w:t>
      </w:r>
      <w:r w:rsidR="009C1694">
        <w:rPr>
          <w:i/>
          <w:lang w:val="en-US"/>
        </w:rPr>
        <w:t xml:space="preserve"> and Support</w:t>
      </w:r>
      <w:r w:rsidR="009F4C38" w:rsidRPr="009C1694">
        <w:rPr>
          <w:lang w:val="en-US"/>
        </w:rPr>
        <w:t xml:space="preserve">, </w:t>
      </w:r>
      <w:r w:rsidR="009C1694">
        <w:rPr>
          <w:lang w:val="en-US"/>
        </w:rPr>
        <w:t>Cambridge University Press</w:t>
      </w:r>
      <w:r w:rsidR="009F4C38" w:rsidRPr="009C1694">
        <w:rPr>
          <w:lang w:val="en-US"/>
        </w:rPr>
        <w:t xml:space="preserve">, </w:t>
      </w:r>
      <w:r w:rsidR="009C1694">
        <w:rPr>
          <w:lang w:val="en-US"/>
        </w:rPr>
        <w:t xml:space="preserve">Cambridge </w:t>
      </w:r>
      <w:r w:rsidR="004437AD" w:rsidRPr="009C1694">
        <w:rPr>
          <w:lang w:val="en-US"/>
        </w:rPr>
        <w:t>200</w:t>
      </w:r>
      <w:r w:rsidR="009C1694">
        <w:rPr>
          <w:lang w:val="en-US"/>
        </w:rPr>
        <w:t>9</w:t>
      </w:r>
      <w:r w:rsidR="009F4C38" w:rsidRPr="009C1694">
        <w:rPr>
          <w:lang w:val="en-US"/>
        </w:rPr>
        <w:t>.</w:t>
      </w:r>
    </w:p>
    <w:p w14:paraId="038A435B" w14:textId="77777777" w:rsidR="009C1694" w:rsidRDefault="004437AD" w:rsidP="004437AD">
      <w:pPr>
        <w:pStyle w:val="Testo1"/>
      </w:pPr>
      <w:r w:rsidRPr="00A421EF">
        <w:rPr>
          <w:smallCaps/>
          <w:sz w:val="16"/>
          <w:szCs w:val="18"/>
        </w:rPr>
        <w:lastRenderedPageBreak/>
        <w:t>I. Hacking</w:t>
      </w:r>
      <w:r w:rsidRPr="004437AD">
        <w:rPr>
          <w:smallCaps/>
        </w:rPr>
        <w:t xml:space="preserve">, </w:t>
      </w:r>
      <w:r w:rsidRPr="004437AD">
        <w:rPr>
          <w:i/>
        </w:rPr>
        <w:t>Introduzione alla probabilità e alla logica induttiva</w:t>
      </w:r>
      <w:r>
        <w:t>, Il Saggiatore, Milan 2005.</w:t>
      </w:r>
    </w:p>
    <w:p w14:paraId="6A46B0AB" w14:textId="77777777" w:rsidR="009F265A" w:rsidRDefault="009C1694" w:rsidP="004437AD">
      <w:pPr>
        <w:pStyle w:val="Testo1"/>
        <w:rPr>
          <w:iCs/>
        </w:rPr>
      </w:pPr>
      <w:r w:rsidRPr="00A421EF">
        <w:rPr>
          <w:smallCaps/>
          <w:sz w:val="16"/>
          <w:szCs w:val="18"/>
        </w:rPr>
        <w:t>D. Kahnemann, A. Tversky</w:t>
      </w:r>
      <w:r w:rsidRPr="009C1694">
        <w:rPr>
          <w:smallCaps/>
        </w:rPr>
        <w:t xml:space="preserve">, </w:t>
      </w:r>
      <w:r>
        <w:rPr>
          <w:i/>
        </w:rPr>
        <w:t xml:space="preserve">Pensieri lenti e pensieri </w:t>
      </w:r>
      <w:r w:rsidRPr="009C1694">
        <w:rPr>
          <w:i/>
        </w:rPr>
        <w:t>veloci</w:t>
      </w:r>
      <w:r>
        <w:rPr>
          <w:iCs/>
        </w:rPr>
        <w:t>, Mondadori, Milan 2010.</w:t>
      </w:r>
    </w:p>
    <w:p w14:paraId="256C84A0" w14:textId="0599DEC0" w:rsidR="00C4047F" w:rsidRPr="009C1694" w:rsidRDefault="009C1694" w:rsidP="005601BC">
      <w:pPr>
        <w:pStyle w:val="Testo1"/>
        <w:rPr>
          <w:iCs/>
          <w:lang w:val="en-US"/>
        </w:rPr>
      </w:pPr>
      <w:r w:rsidRPr="00A421EF">
        <w:rPr>
          <w:smallCaps/>
          <w:sz w:val="16"/>
          <w:szCs w:val="18"/>
          <w:lang w:val="en-US"/>
        </w:rPr>
        <w:t>M. Peterson</w:t>
      </w:r>
      <w:r w:rsidRPr="009C1694">
        <w:rPr>
          <w:smallCaps/>
          <w:lang w:val="en-US"/>
        </w:rPr>
        <w:t xml:space="preserve">, </w:t>
      </w:r>
      <w:r w:rsidRPr="009C1694">
        <w:rPr>
          <w:i/>
          <w:lang w:val="en-US"/>
        </w:rPr>
        <w:t>An Introduction to Decision Theory</w:t>
      </w:r>
      <w:r w:rsidRPr="009C1694">
        <w:rPr>
          <w:iCs/>
          <w:lang w:val="en-US"/>
        </w:rPr>
        <w:t xml:space="preserve">, </w:t>
      </w:r>
      <w:r>
        <w:rPr>
          <w:iCs/>
          <w:lang w:val="en-US"/>
        </w:rPr>
        <w:t xml:space="preserve">Cambridge University Press, Cambridge </w:t>
      </w:r>
      <w:r w:rsidRPr="009C1694">
        <w:rPr>
          <w:iCs/>
          <w:lang w:val="en-US"/>
        </w:rPr>
        <w:t>20</w:t>
      </w:r>
      <w:r>
        <w:rPr>
          <w:iCs/>
          <w:lang w:val="en-US"/>
        </w:rPr>
        <w:t>09</w:t>
      </w:r>
      <w:r w:rsidRPr="009C1694">
        <w:rPr>
          <w:iCs/>
          <w:lang w:val="en-US"/>
        </w:rPr>
        <w:t>.</w:t>
      </w:r>
    </w:p>
    <w:p w14:paraId="64D2225B" w14:textId="7B03273D" w:rsidR="00C4047F" w:rsidRDefault="001C02C3" w:rsidP="005601B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TEACHING METHOD</w:t>
      </w:r>
    </w:p>
    <w:p w14:paraId="10BF5404" w14:textId="3F0A25CA" w:rsidR="00C4047F" w:rsidRDefault="001C02C3" w:rsidP="005601BC">
      <w:pPr>
        <w:pStyle w:val="Testo2"/>
        <w:ind w:firstLine="0"/>
      </w:pPr>
      <w:r>
        <w:t>Frontal lectures and seminars</w:t>
      </w:r>
      <w:r w:rsidR="005601BC">
        <w:t>.</w:t>
      </w:r>
    </w:p>
    <w:p w14:paraId="1706E251" w14:textId="77777777" w:rsidR="00C4047F" w:rsidRDefault="001C02C3" w:rsidP="005601BC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69D0445F" w14:textId="77777777" w:rsidR="004437AD" w:rsidRPr="00F60706" w:rsidRDefault="001C02C3" w:rsidP="004437AD">
      <w:pPr>
        <w:pStyle w:val="Testo2"/>
      </w:pPr>
      <w:r>
        <w:t>Students will take a written exam</w:t>
      </w:r>
      <w:r w:rsidR="00C4047F">
        <w:t>.</w:t>
      </w:r>
    </w:p>
    <w:p w14:paraId="75DBEF5D" w14:textId="77777777" w:rsidR="004437AD" w:rsidRDefault="001C02C3" w:rsidP="004437AD">
      <w:pPr>
        <w:pStyle w:val="Testo2"/>
      </w:pPr>
      <w:r>
        <w:t>The exam will last 2 hours</w:t>
      </w:r>
      <w:r w:rsidR="001445FE">
        <w:t xml:space="preserve">; </w:t>
      </w:r>
      <w:r>
        <w:t>it will be divided in two sections. The first consists in open questions, and students’ answers will be assessed</w:t>
      </w:r>
      <w:r w:rsidR="00C4047F">
        <w:t xml:space="preserve"> on the basis of three criteria:</w:t>
      </w:r>
      <w:r>
        <w:t xml:space="preserve"> theoretical knowledge, </w:t>
      </w:r>
      <w:r w:rsidR="009B6DAE">
        <w:t>conceptual accuracy and logical organisation of the text.</w:t>
      </w:r>
      <w:r w:rsidR="001445FE">
        <w:t xml:space="preserve"> </w:t>
      </w:r>
      <w:r w:rsidR="009B6DAE">
        <w:t>On the other hand, the seco</w:t>
      </w:r>
      <w:r w:rsidR="00B40B1A">
        <w:t>nd part consists in</w:t>
      </w:r>
      <w:r w:rsidR="009B6DAE">
        <w:t xml:space="preserve"> exercises. </w:t>
      </w:r>
    </w:p>
    <w:p w14:paraId="117AB07C" w14:textId="77777777" w:rsidR="007F11F8" w:rsidRPr="00955AB4" w:rsidRDefault="007F11F8" w:rsidP="007F11F8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2AD13587" w14:textId="77777777" w:rsidR="007F11F8" w:rsidRPr="007F11F8" w:rsidRDefault="007F11F8" w:rsidP="007F11F8">
      <w:pPr>
        <w:rPr>
          <w:sz w:val="18"/>
          <w:szCs w:val="18"/>
        </w:rPr>
      </w:pPr>
      <w:r w:rsidRPr="007F11F8">
        <w:rPr>
          <w:sz w:val="18"/>
          <w:szCs w:val="18"/>
          <w:lang w:val="en-GB"/>
        </w:rPr>
        <w:t xml:space="preserve">Further information can be found on the lecturer's webpage at http://docenti.unicatt.it/web/searchByName.do?language=ENG, or on the Faculty notice </w:t>
      </w:r>
    </w:p>
    <w:p w14:paraId="36FF4387" w14:textId="77777777" w:rsidR="007F11F8" w:rsidRPr="007F11F8" w:rsidRDefault="007F11F8" w:rsidP="007F11F8">
      <w:pPr>
        <w:pStyle w:val="Testo2"/>
        <w:rPr>
          <w:szCs w:val="18"/>
          <w:lang w:val="en-GB"/>
        </w:rPr>
      </w:pPr>
      <w:r w:rsidRPr="007F11F8">
        <w:rPr>
          <w:szCs w:val="18"/>
          <w:lang w:val="en-GB"/>
        </w:rPr>
        <w:t>board.</w:t>
      </w:r>
    </w:p>
    <w:p w14:paraId="79CE5074" w14:textId="77777777" w:rsidR="006547C2" w:rsidRDefault="006547C2" w:rsidP="006547C2">
      <w:pPr>
        <w:pStyle w:val="Testo2"/>
      </w:pPr>
    </w:p>
    <w:sectPr w:rsidR="006547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8F5D" w14:textId="77777777" w:rsidR="009E28B4" w:rsidRDefault="009E28B4" w:rsidP="004437AD">
      <w:pPr>
        <w:spacing w:line="240" w:lineRule="auto"/>
      </w:pPr>
      <w:r>
        <w:separator/>
      </w:r>
    </w:p>
  </w:endnote>
  <w:endnote w:type="continuationSeparator" w:id="0">
    <w:p w14:paraId="64616275" w14:textId="77777777" w:rsidR="009E28B4" w:rsidRDefault="009E28B4" w:rsidP="00443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7E1A" w14:textId="77777777" w:rsidR="009E28B4" w:rsidRDefault="009E28B4" w:rsidP="004437AD">
      <w:pPr>
        <w:spacing w:line="240" w:lineRule="auto"/>
      </w:pPr>
      <w:r>
        <w:separator/>
      </w:r>
    </w:p>
  </w:footnote>
  <w:footnote w:type="continuationSeparator" w:id="0">
    <w:p w14:paraId="47A93CE0" w14:textId="77777777" w:rsidR="009E28B4" w:rsidRDefault="009E28B4" w:rsidP="004437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5E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348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E5A"/>
    <w:rsid w:val="000246A4"/>
    <w:rsid w:val="00067C12"/>
    <w:rsid w:val="000872D6"/>
    <w:rsid w:val="00095D46"/>
    <w:rsid w:val="000C3FE8"/>
    <w:rsid w:val="001105D6"/>
    <w:rsid w:val="001445FE"/>
    <w:rsid w:val="001A625C"/>
    <w:rsid w:val="001B088B"/>
    <w:rsid w:val="001C02C3"/>
    <w:rsid w:val="001C19EF"/>
    <w:rsid w:val="001E4E73"/>
    <w:rsid w:val="00224D5E"/>
    <w:rsid w:val="00243830"/>
    <w:rsid w:val="00246D87"/>
    <w:rsid w:val="00255374"/>
    <w:rsid w:val="00263504"/>
    <w:rsid w:val="002950FA"/>
    <w:rsid w:val="002A794A"/>
    <w:rsid w:val="00326410"/>
    <w:rsid w:val="003A15C9"/>
    <w:rsid w:val="004437AD"/>
    <w:rsid w:val="004A1900"/>
    <w:rsid w:val="004B1EAC"/>
    <w:rsid w:val="004D1217"/>
    <w:rsid w:val="004D6008"/>
    <w:rsid w:val="00531167"/>
    <w:rsid w:val="00532DF3"/>
    <w:rsid w:val="005601BC"/>
    <w:rsid w:val="00565A48"/>
    <w:rsid w:val="005D3337"/>
    <w:rsid w:val="00614D4E"/>
    <w:rsid w:val="006547C2"/>
    <w:rsid w:val="00674A2C"/>
    <w:rsid w:val="00687EA3"/>
    <w:rsid w:val="00690B18"/>
    <w:rsid w:val="006C48E6"/>
    <w:rsid w:val="006F1772"/>
    <w:rsid w:val="007224CF"/>
    <w:rsid w:val="00746DEC"/>
    <w:rsid w:val="00777A66"/>
    <w:rsid w:val="007A1CC4"/>
    <w:rsid w:val="007A40DD"/>
    <w:rsid w:val="007A5599"/>
    <w:rsid w:val="007F11F8"/>
    <w:rsid w:val="00841D76"/>
    <w:rsid w:val="00881E69"/>
    <w:rsid w:val="00892545"/>
    <w:rsid w:val="00895F61"/>
    <w:rsid w:val="008B1DE4"/>
    <w:rsid w:val="008C7BA0"/>
    <w:rsid w:val="008D3AA3"/>
    <w:rsid w:val="008F1349"/>
    <w:rsid w:val="008F65B8"/>
    <w:rsid w:val="009050E5"/>
    <w:rsid w:val="00930AEF"/>
    <w:rsid w:val="009328BF"/>
    <w:rsid w:val="00940DA2"/>
    <w:rsid w:val="00951B64"/>
    <w:rsid w:val="00987C1C"/>
    <w:rsid w:val="009958FB"/>
    <w:rsid w:val="009B6DAE"/>
    <w:rsid w:val="009C1694"/>
    <w:rsid w:val="009C45CA"/>
    <w:rsid w:val="009E28B4"/>
    <w:rsid w:val="009F265A"/>
    <w:rsid w:val="009F4C38"/>
    <w:rsid w:val="00A200F7"/>
    <w:rsid w:val="00A27DE6"/>
    <w:rsid w:val="00A421EF"/>
    <w:rsid w:val="00A964FA"/>
    <w:rsid w:val="00AA7606"/>
    <w:rsid w:val="00AC135E"/>
    <w:rsid w:val="00AC2104"/>
    <w:rsid w:val="00AD77B7"/>
    <w:rsid w:val="00AF2F55"/>
    <w:rsid w:val="00AF6421"/>
    <w:rsid w:val="00B40B1A"/>
    <w:rsid w:val="00B50813"/>
    <w:rsid w:val="00BF47A8"/>
    <w:rsid w:val="00C15720"/>
    <w:rsid w:val="00C4047F"/>
    <w:rsid w:val="00C60978"/>
    <w:rsid w:val="00C74177"/>
    <w:rsid w:val="00D15E5A"/>
    <w:rsid w:val="00D57B79"/>
    <w:rsid w:val="00D75B78"/>
    <w:rsid w:val="00D93103"/>
    <w:rsid w:val="00DB7171"/>
    <w:rsid w:val="00DD3BCB"/>
    <w:rsid w:val="00DF0A0A"/>
    <w:rsid w:val="00DF182B"/>
    <w:rsid w:val="00EE1802"/>
    <w:rsid w:val="00EF00AA"/>
    <w:rsid w:val="00F35DFA"/>
    <w:rsid w:val="00FC06FF"/>
    <w:rsid w:val="00FD72B5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84E5"/>
  <w15:docId w15:val="{F4E9C5E3-64C3-4244-89D0-ACF7DCF6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47C2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BF47A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F47A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BF47A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F47A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437AD"/>
    <w:pPr>
      <w:spacing w:line="240" w:lineRule="auto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37A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437AD"/>
    <w:rPr>
      <w:vertAlign w:val="superscript"/>
    </w:rPr>
  </w:style>
  <w:style w:type="character" w:styleId="Collegamentoipertestuale">
    <w:name w:val="Hyperlink"/>
    <w:basedOn w:val="Carpredefinitoparagrafo"/>
    <w:unhideWhenUsed/>
    <w:rsid w:val="001105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1C02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C02C3"/>
    <w:rPr>
      <w:rFonts w:ascii="Tahoma" w:eastAsia="MS Mincho" w:hAnsi="Tahoma" w:cs="Tahoma"/>
      <w:sz w:val="16"/>
      <w:szCs w:val="16"/>
    </w:rPr>
  </w:style>
  <w:style w:type="character" w:customStyle="1" w:styleId="Testo1Carattere">
    <w:name w:val="Testo 1 Carattere"/>
    <w:link w:val="Testo1"/>
    <w:rsid w:val="001C02C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8</cp:revision>
  <cp:lastPrinted>2003-03-27T09:42:00Z</cp:lastPrinted>
  <dcterms:created xsi:type="dcterms:W3CDTF">2023-07-06T09:59:00Z</dcterms:created>
  <dcterms:modified xsi:type="dcterms:W3CDTF">2024-01-09T15:03:00Z</dcterms:modified>
</cp:coreProperties>
</file>