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C3FB" w14:textId="377F383F" w:rsidR="00367768" w:rsidRPr="00683117" w:rsidRDefault="00BF19D9">
      <w:pPr>
        <w:pStyle w:val="Titolo1"/>
        <w:rPr>
          <w:lang w:val="en-GB"/>
        </w:rPr>
      </w:pPr>
      <w:r w:rsidRPr="00683117">
        <w:rPr>
          <w:lang w:val="en-GB"/>
        </w:rPr>
        <w:t>Monetary Economics (</w:t>
      </w:r>
      <w:r w:rsidR="0006467F" w:rsidRPr="00683117">
        <w:rPr>
          <w:lang w:val="en-GB"/>
        </w:rPr>
        <w:t>Money</w:t>
      </w:r>
      <w:r w:rsidRPr="00683117">
        <w:rPr>
          <w:lang w:val="en-GB"/>
        </w:rPr>
        <w:t xml:space="preserve"> and Finance) </w:t>
      </w:r>
    </w:p>
    <w:p w14:paraId="03AB4E07" w14:textId="77777777" w:rsidR="00367768" w:rsidRPr="00683117" w:rsidRDefault="00BF19D9">
      <w:pPr>
        <w:pStyle w:val="Titolo2"/>
        <w:rPr>
          <w:lang w:val="it-IT"/>
        </w:rPr>
      </w:pPr>
      <w:r w:rsidRPr="00683117">
        <w:rPr>
          <w:lang w:val="it-IT"/>
        </w:rPr>
        <w:t xml:space="preserve">Prof. </w:t>
      </w:r>
      <w:r w:rsidR="00771AF8" w:rsidRPr="00683117">
        <w:rPr>
          <w:lang w:val="it-IT"/>
        </w:rPr>
        <w:t>Davide Arnaudo</w:t>
      </w:r>
      <w:r w:rsidRPr="00683117">
        <w:rPr>
          <w:lang w:val="it-IT"/>
        </w:rPr>
        <w:t>; Prof. Lorenzo Esposito</w:t>
      </w:r>
    </w:p>
    <w:p w14:paraId="5DDD0DDA" w14:textId="745DFC34" w:rsidR="00F732F8" w:rsidRPr="00683117" w:rsidRDefault="00F732F8" w:rsidP="00F732F8">
      <w:pPr>
        <w:spacing w:before="240" w:after="120"/>
        <w:rPr>
          <w:b/>
          <w:i/>
          <w:sz w:val="18"/>
          <w:lang w:val="en-GB"/>
        </w:rPr>
      </w:pPr>
      <w:r w:rsidRPr="00683117">
        <w:rPr>
          <w:b/>
          <w:i/>
          <w:sz w:val="18"/>
          <w:lang w:val="en-GB"/>
        </w:rPr>
        <w:t xml:space="preserve">COURSE AIMS AND INTENDED LEARNING OUTCOMES </w:t>
      </w:r>
    </w:p>
    <w:p w14:paraId="04693D97" w14:textId="2532AB5F" w:rsidR="00C5645C" w:rsidRPr="00683117" w:rsidRDefault="00F201E9" w:rsidP="00C5645C">
      <w:pPr>
        <w:rPr>
          <w:lang w:val="en-US"/>
        </w:rPr>
      </w:pPr>
      <w:r w:rsidRPr="00683117">
        <w:rPr>
          <w:rFonts w:eastAsia="MS Mincho"/>
          <w:lang w:val="en-GB" w:eastAsia="en-US"/>
        </w:rPr>
        <w:t>The course aims to provide</w:t>
      </w:r>
      <w:r w:rsidR="00B17C50" w:rsidRPr="00683117">
        <w:rPr>
          <w:rFonts w:eastAsia="MS Mincho"/>
          <w:lang w:val="en-GB" w:eastAsia="en-US"/>
        </w:rPr>
        <w:t xml:space="preserve"> students</w:t>
      </w:r>
      <w:r w:rsidRPr="00683117">
        <w:rPr>
          <w:rFonts w:eastAsia="MS Mincho"/>
          <w:lang w:val="en-GB" w:eastAsia="en-US"/>
        </w:rPr>
        <w:t xml:space="preserve"> the </w:t>
      </w:r>
      <w:r w:rsidR="00F63B3E" w:rsidRPr="00683117">
        <w:rPr>
          <w:rFonts w:eastAsia="MS Mincho"/>
          <w:lang w:val="en-GB" w:eastAsia="en-US"/>
        </w:rPr>
        <w:t>analytical</w:t>
      </w:r>
      <w:r w:rsidRPr="00683117">
        <w:rPr>
          <w:rFonts w:eastAsia="MS Mincho"/>
          <w:lang w:val="en-GB" w:eastAsia="en-US"/>
        </w:rPr>
        <w:t xml:space="preserve"> tools used to</w:t>
      </w:r>
      <w:r w:rsidR="00515A76" w:rsidRPr="00683117">
        <w:rPr>
          <w:rFonts w:eastAsia="MS Mincho"/>
          <w:lang w:val="en-GB" w:eastAsia="en-US"/>
        </w:rPr>
        <w:t xml:space="preserve"> do an in</w:t>
      </w:r>
      <w:r w:rsidR="00F10370" w:rsidRPr="00683117">
        <w:rPr>
          <w:rFonts w:eastAsia="MS Mincho"/>
          <w:lang w:val="en-GB" w:eastAsia="en-US"/>
        </w:rPr>
        <w:t>-</w:t>
      </w:r>
      <w:r w:rsidR="00515A76" w:rsidRPr="00683117">
        <w:rPr>
          <w:rFonts w:eastAsia="MS Mincho"/>
          <w:lang w:val="en-GB" w:eastAsia="en-US"/>
        </w:rPr>
        <w:t>depth analysis of</w:t>
      </w:r>
      <w:r w:rsidRPr="00683117">
        <w:rPr>
          <w:rFonts w:eastAsia="MS Mincho"/>
          <w:lang w:val="en-GB" w:eastAsia="en-US"/>
        </w:rPr>
        <w:t xml:space="preserve"> the </w:t>
      </w:r>
      <w:r w:rsidR="00D04B2E" w:rsidRPr="00683117">
        <w:rPr>
          <w:rFonts w:eastAsia="MS Mincho"/>
          <w:lang w:val="en-GB" w:eastAsia="en-US"/>
        </w:rPr>
        <w:t xml:space="preserve">conduct of </w:t>
      </w:r>
      <w:r w:rsidRPr="00683117">
        <w:rPr>
          <w:rFonts w:eastAsia="MS Mincho"/>
          <w:lang w:val="en-GB" w:eastAsia="en-US"/>
        </w:rPr>
        <w:t>monetary polic</w:t>
      </w:r>
      <w:r w:rsidR="004A40D0" w:rsidRPr="00683117">
        <w:rPr>
          <w:rFonts w:eastAsia="MS Mincho"/>
          <w:lang w:val="en-GB" w:eastAsia="en-US"/>
        </w:rPr>
        <w:t>y</w:t>
      </w:r>
      <w:r w:rsidRPr="00683117">
        <w:rPr>
          <w:rFonts w:eastAsia="MS Mincho"/>
          <w:lang w:val="en-GB" w:eastAsia="en-US"/>
        </w:rPr>
        <w:t xml:space="preserve"> and the supervision of the financial system.</w:t>
      </w:r>
      <w:r w:rsidR="00685E3B" w:rsidRPr="00683117">
        <w:rPr>
          <w:rFonts w:eastAsia="MS Mincho"/>
          <w:lang w:val="en-US" w:eastAsia="en-US"/>
        </w:rPr>
        <w:t xml:space="preserve"> </w:t>
      </w:r>
      <w:r w:rsidR="00C4267B" w:rsidRPr="00683117">
        <w:rPr>
          <w:rFonts w:eastAsia="MS Mincho"/>
          <w:lang w:val="en-US" w:eastAsia="en-US"/>
        </w:rPr>
        <w:t>The course consists in two modules.</w:t>
      </w:r>
      <w:r w:rsidRPr="00683117">
        <w:rPr>
          <w:rFonts w:eastAsia="MS Mincho"/>
          <w:lang w:val="en-US" w:eastAsia="en-US"/>
        </w:rPr>
        <w:t xml:space="preserve"> </w:t>
      </w:r>
      <w:r w:rsidRPr="00683117">
        <w:rPr>
          <w:rFonts w:eastAsia="MS Mincho"/>
          <w:lang w:val="en-GB" w:eastAsia="en-US"/>
        </w:rPr>
        <w:t>The first will examine the theoretical models used to analyse monetary polic</w:t>
      </w:r>
      <w:r w:rsidR="004A40D0" w:rsidRPr="00683117">
        <w:rPr>
          <w:rFonts w:eastAsia="MS Mincho"/>
          <w:lang w:val="en-GB" w:eastAsia="en-US"/>
        </w:rPr>
        <w:t>y</w:t>
      </w:r>
      <w:r w:rsidRPr="00683117">
        <w:rPr>
          <w:rFonts w:eastAsia="MS Mincho"/>
          <w:lang w:val="en-GB" w:eastAsia="en-US"/>
        </w:rPr>
        <w:t xml:space="preserve"> and the </w:t>
      </w:r>
      <w:r w:rsidR="00D04B2E" w:rsidRPr="00683117">
        <w:rPr>
          <w:rFonts w:eastAsia="MS Mincho"/>
          <w:lang w:val="en-GB" w:eastAsia="en-US"/>
        </w:rPr>
        <w:t xml:space="preserve">fundamental features of the monetary policy </w:t>
      </w:r>
      <w:r w:rsidRPr="00683117">
        <w:rPr>
          <w:rFonts w:eastAsia="MS Mincho"/>
          <w:lang w:val="en-GB" w:eastAsia="en-US"/>
        </w:rPr>
        <w:t xml:space="preserve">transmission </w:t>
      </w:r>
      <w:r w:rsidR="004A40D0" w:rsidRPr="00683117">
        <w:rPr>
          <w:rFonts w:eastAsia="MS Mincho"/>
          <w:lang w:val="en-GB" w:eastAsia="en-US"/>
        </w:rPr>
        <w:t>mechanism, also with reference to the role of asymmetri</w:t>
      </w:r>
      <w:r w:rsidR="00D04B2E" w:rsidRPr="00683117">
        <w:rPr>
          <w:rFonts w:eastAsia="MS Mincho"/>
          <w:lang w:val="en-GB" w:eastAsia="en-US"/>
        </w:rPr>
        <w:t>c information</w:t>
      </w:r>
      <w:r w:rsidR="004A40D0" w:rsidRPr="00683117">
        <w:rPr>
          <w:rFonts w:eastAsia="MS Mincho"/>
          <w:lang w:val="en-GB" w:eastAsia="en-US"/>
        </w:rPr>
        <w:t xml:space="preserve"> and </w:t>
      </w:r>
      <w:r w:rsidR="00F63B3E" w:rsidRPr="00683117">
        <w:rPr>
          <w:rFonts w:eastAsia="MS Mincho"/>
          <w:lang w:val="en-GB" w:eastAsia="en-US"/>
        </w:rPr>
        <w:t>financial</w:t>
      </w:r>
      <w:r w:rsidR="004A40D0" w:rsidRPr="00683117">
        <w:rPr>
          <w:rFonts w:eastAsia="MS Mincho"/>
          <w:lang w:val="en-GB" w:eastAsia="en-US"/>
        </w:rPr>
        <w:t xml:space="preserve"> market</w:t>
      </w:r>
      <w:r w:rsidR="00D04B2E" w:rsidRPr="00683117">
        <w:rPr>
          <w:rFonts w:eastAsia="MS Mincho"/>
          <w:lang w:val="en-GB" w:eastAsia="en-US"/>
        </w:rPr>
        <w:t xml:space="preserve"> imperfections</w:t>
      </w:r>
      <w:r w:rsidR="004A40D0" w:rsidRPr="00683117">
        <w:rPr>
          <w:rFonts w:eastAsia="MS Mincho"/>
          <w:lang w:val="en-GB" w:eastAsia="en-US"/>
        </w:rPr>
        <w:t xml:space="preserve">. </w:t>
      </w:r>
      <w:r w:rsidR="00F87AA0" w:rsidRPr="00683117">
        <w:rPr>
          <w:rFonts w:eastAsia="MS Mincho"/>
          <w:lang w:val="en-GB"/>
        </w:rPr>
        <w:t xml:space="preserve">Furthermore, </w:t>
      </w:r>
      <w:proofErr w:type="gramStart"/>
      <w:r w:rsidR="00F87AA0" w:rsidRPr="00683117">
        <w:rPr>
          <w:rFonts w:eastAsia="MS Mincho"/>
          <w:lang w:val="en-GB"/>
        </w:rPr>
        <w:t>in light of</w:t>
      </w:r>
      <w:proofErr w:type="gramEnd"/>
      <w:r w:rsidR="00F87AA0" w:rsidRPr="00683117">
        <w:rPr>
          <w:rFonts w:eastAsia="MS Mincho"/>
          <w:lang w:val="en-GB"/>
        </w:rPr>
        <w:t xml:space="preserve"> the theoretical aspects addressed, the implementation of monetary policy by central banks will be analysed, focusing attention on the European Central Bank's action</w:t>
      </w:r>
      <w:r w:rsidR="00F732F8" w:rsidRPr="00683117">
        <w:rPr>
          <w:rFonts w:eastAsia="MS Mincho"/>
          <w:lang w:val="en-GB" w:eastAsia="en-US"/>
        </w:rPr>
        <w:t xml:space="preserve">. </w:t>
      </w:r>
      <w:r w:rsidR="004A40D0" w:rsidRPr="00683117">
        <w:rPr>
          <w:rFonts w:eastAsia="MS Mincho"/>
          <w:lang w:val="en-GB" w:eastAsia="en-US"/>
        </w:rPr>
        <w:t xml:space="preserve">The second module will focus on the </w:t>
      </w:r>
      <w:r w:rsidR="00E34CA0" w:rsidRPr="00683117">
        <w:rPr>
          <w:rFonts w:eastAsia="MS Mincho"/>
          <w:lang w:val="en-GB" w:eastAsia="en-US"/>
        </w:rPr>
        <w:t xml:space="preserve">motivations behind banking </w:t>
      </w:r>
      <w:r w:rsidR="00D04B2E" w:rsidRPr="00683117">
        <w:rPr>
          <w:rFonts w:eastAsia="MS Mincho"/>
          <w:lang w:val="en-GB" w:eastAsia="en-US"/>
        </w:rPr>
        <w:t xml:space="preserve">supervision </w:t>
      </w:r>
      <w:r w:rsidR="00E34CA0" w:rsidRPr="00683117">
        <w:rPr>
          <w:rFonts w:eastAsia="MS Mincho"/>
          <w:lang w:val="en-GB" w:eastAsia="en-US"/>
        </w:rPr>
        <w:t xml:space="preserve">and will illustrate the </w:t>
      </w:r>
      <w:r w:rsidR="00384B3A" w:rsidRPr="00683117">
        <w:rPr>
          <w:rFonts w:eastAsia="MS Mincho"/>
          <w:lang w:val="en-GB" w:eastAsia="en-US"/>
        </w:rPr>
        <w:t>aims</w:t>
      </w:r>
      <w:r w:rsidR="00C5645C" w:rsidRPr="00683117">
        <w:rPr>
          <w:rFonts w:eastAsia="MS Mincho"/>
          <w:lang w:val="en-GB" w:eastAsia="en-US"/>
        </w:rPr>
        <w:t xml:space="preserve">, </w:t>
      </w:r>
      <w:proofErr w:type="gramStart"/>
      <w:r w:rsidR="00E34CA0" w:rsidRPr="00683117">
        <w:rPr>
          <w:rFonts w:eastAsia="MS Mincho"/>
          <w:lang w:val="en-GB" w:eastAsia="en-US"/>
        </w:rPr>
        <w:t>tools</w:t>
      </w:r>
      <w:proofErr w:type="gramEnd"/>
      <w:r w:rsidR="00E34CA0" w:rsidRPr="00683117">
        <w:rPr>
          <w:rFonts w:eastAsia="MS Mincho"/>
          <w:lang w:val="en-GB" w:eastAsia="en-US"/>
        </w:rPr>
        <w:t xml:space="preserve"> and </w:t>
      </w:r>
      <w:r w:rsidR="003210A6" w:rsidRPr="00683117">
        <w:rPr>
          <w:rFonts w:eastAsia="MS Mincho"/>
          <w:lang w:val="en-GB" w:eastAsia="en-US"/>
        </w:rPr>
        <w:t xml:space="preserve">the </w:t>
      </w:r>
      <w:r w:rsidR="00E34CA0" w:rsidRPr="00683117">
        <w:rPr>
          <w:rFonts w:eastAsia="MS Mincho"/>
          <w:lang w:val="en-GB" w:eastAsia="en-US"/>
        </w:rPr>
        <w:t xml:space="preserve">institutional </w:t>
      </w:r>
      <w:r w:rsidR="00767173" w:rsidRPr="00683117">
        <w:rPr>
          <w:rFonts w:eastAsia="MS Mincho"/>
          <w:lang w:val="en-GB" w:eastAsia="en-US"/>
        </w:rPr>
        <w:t xml:space="preserve">framework </w:t>
      </w:r>
      <w:r w:rsidR="00E34CA0" w:rsidRPr="00683117">
        <w:rPr>
          <w:rFonts w:eastAsia="MS Mincho"/>
          <w:lang w:val="en-GB" w:eastAsia="en-US"/>
        </w:rPr>
        <w:t xml:space="preserve">of both micro- </w:t>
      </w:r>
      <w:r w:rsidR="00F732F8" w:rsidRPr="00683117">
        <w:rPr>
          <w:rFonts w:eastAsia="MS Mincho"/>
          <w:lang w:val="en-GB" w:eastAsia="en-US"/>
        </w:rPr>
        <w:t>and macroprudential supervision</w:t>
      </w:r>
      <w:r w:rsidR="00C5645C" w:rsidRPr="00683117">
        <w:rPr>
          <w:rFonts w:eastAsia="MS Mincho"/>
          <w:lang w:val="en-GB" w:eastAsia="en-US"/>
        </w:rPr>
        <w:t>;</w:t>
      </w:r>
      <w:r w:rsidR="00F87AA0" w:rsidRPr="00683117">
        <w:rPr>
          <w:rFonts w:eastAsia="MS Mincho"/>
          <w:lang w:val="en-GB"/>
        </w:rPr>
        <w:t xml:space="preserve"> </w:t>
      </w:r>
      <w:r w:rsidR="008E3259" w:rsidRPr="00683117">
        <w:rPr>
          <w:rFonts w:eastAsia="MS Mincho"/>
          <w:lang w:val="en-GB"/>
        </w:rPr>
        <w:t>in this context, the three "worlds" of supervision (structural, prudential and protective) will be addressed. T</w:t>
      </w:r>
      <w:r w:rsidR="00F87AA0" w:rsidRPr="00683117">
        <w:rPr>
          <w:rFonts w:eastAsia="MS Mincho"/>
          <w:lang w:val="en-GB"/>
        </w:rPr>
        <w:t>he main innovations of the international financial scene will be an</w:t>
      </w:r>
      <w:r w:rsidR="00685E3B" w:rsidRPr="00683117">
        <w:rPr>
          <w:rFonts w:eastAsia="MS Mincho"/>
          <w:lang w:val="en-GB"/>
        </w:rPr>
        <w:t>alysed</w:t>
      </w:r>
      <w:r w:rsidR="00C4267B" w:rsidRPr="00683117">
        <w:rPr>
          <w:rFonts w:eastAsia="MS Mincho"/>
          <w:lang w:val="en-GB"/>
        </w:rPr>
        <w:t xml:space="preserve"> starti</w:t>
      </w:r>
      <w:r w:rsidR="00C5645C" w:rsidRPr="00683117">
        <w:rPr>
          <w:rFonts w:eastAsia="MS Mincho"/>
          <w:lang w:val="en-GB"/>
        </w:rPr>
        <w:t xml:space="preserve">ng from 2008 crisis </w:t>
      </w:r>
      <w:r w:rsidR="00384B3A" w:rsidRPr="00683117">
        <w:rPr>
          <w:rFonts w:eastAsia="MS Mincho"/>
          <w:lang w:val="en-GB"/>
        </w:rPr>
        <w:t xml:space="preserve">and the main innovations of today's financial landscape will be discussed </w:t>
      </w:r>
      <w:r w:rsidR="00384B3A" w:rsidRPr="00683117">
        <w:rPr>
          <w:lang w:val="en-US"/>
        </w:rPr>
        <w:t>(in particular</w:t>
      </w:r>
      <w:r w:rsidR="00C5645C" w:rsidRPr="00683117">
        <w:rPr>
          <w:lang w:val="en-US"/>
        </w:rPr>
        <w:t xml:space="preserve">: </w:t>
      </w:r>
      <w:r w:rsidR="00384B3A" w:rsidRPr="00683117">
        <w:rPr>
          <w:lang w:val="en-US"/>
        </w:rPr>
        <w:t xml:space="preserve">sustainable finance and </w:t>
      </w:r>
      <w:r w:rsidR="00C5645C" w:rsidRPr="00683117">
        <w:rPr>
          <w:lang w:val="en-US"/>
        </w:rPr>
        <w:t>fintech).</w:t>
      </w:r>
    </w:p>
    <w:p w14:paraId="546C71B7" w14:textId="77777777" w:rsidR="00F87AA0" w:rsidRPr="00683117" w:rsidRDefault="00F87AA0" w:rsidP="00F87AA0">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cs="Times New Roman"/>
          <w:color w:val="auto"/>
          <w:bdr w:val="none" w:sz="0" w:space="0" w:color="auto"/>
          <w:lang w:val="en-GB"/>
        </w:rPr>
      </w:pPr>
      <w:r w:rsidRPr="00683117">
        <w:rPr>
          <w:rFonts w:eastAsia="MS Mincho" w:cs="Times New Roman"/>
          <w:color w:val="auto"/>
          <w:bdr w:val="none" w:sz="0" w:space="0" w:color="auto"/>
          <w:lang w:val="en-GB"/>
        </w:rPr>
        <w:t xml:space="preserve">At the end of the course, students will know the basic principles behind the institutional set-up of the primary central </w:t>
      </w:r>
      <w:proofErr w:type="gramStart"/>
      <w:r w:rsidRPr="00683117">
        <w:rPr>
          <w:rFonts w:eastAsia="MS Mincho" w:cs="Times New Roman"/>
          <w:color w:val="auto"/>
          <w:bdr w:val="none" w:sz="0" w:space="0" w:color="auto"/>
          <w:lang w:val="en-GB"/>
        </w:rPr>
        <w:t>banks, and</w:t>
      </w:r>
      <w:proofErr w:type="gramEnd"/>
      <w:r w:rsidRPr="00683117">
        <w:rPr>
          <w:rFonts w:eastAsia="MS Mincho" w:cs="Times New Roman"/>
          <w:color w:val="auto"/>
          <w:bdr w:val="none" w:sz="0" w:space="0" w:color="auto"/>
          <w:lang w:val="en-GB"/>
        </w:rPr>
        <w:t xml:space="preserve"> be able to understand both the motivations underlying policy actions and the objectives pursued, developing their own independent judgments on the conduct of monetary policy. Furthermore, the models illustrated during the course will enable students to increase their learning skills and to deal independently with the most recent theoretical developments in the field of monetary economics. Finally, students will possess a technical language that will allow them to communicate their knowledge clearly and effectively.</w:t>
      </w:r>
    </w:p>
    <w:p w14:paraId="5F536B98" w14:textId="77777777" w:rsidR="00F87AA0" w:rsidRPr="00683117" w:rsidRDefault="00F87AA0" w:rsidP="00F87AA0">
      <w:pPr>
        <w:rPr>
          <w:rFonts w:ascii="Times" w:hAnsi="Times"/>
          <w:b/>
          <w:bCs/>
          <w:i/>
          <w:iCs/>
          <w:sz w:val="18"/>
          <w:szCs w:val="18"/>
          <w:lang w:val="en-GB"/>
        </w:rPr>
      </w:pPr>
    </w:p>
    <w:p w14:paraId="1E539890" w14:textId="77777777" w:rsidR="00367768" w:rsidRPr="00683117" w:rsidRDefault="00BF19D9" w:rsidP="00685E3B">
      <w:pPr>
        <w:spacing w:after="120"/>
        <w:rPr>
          <w:rFonts w:ascii="Times" w:hAnsi="Times"/>
          <w:b/>
          <w:bCs/>
          <w:i/>
          <w:iCs/>
          <w:sz w:val="18"/>
          <w:szCs w:val="18"/>
          <w:lang w:val="en-GB"/>
        </w:rPr>
      </w:pPr>
      <w:r w:rsidRPr="00683117">
        <w:rPr>
          <w:rFonts w:ascii="Times" w:hAnsi="Times"/>
          <w:b/>
          <w:bCs/>
          <w:i/>
          <w:iCs/>
          <w:sz w:val="18"/>
          <w:szCs w:val="18"/>
          <w:lang w:val="en-GB"/>
        </w:rPr>
        <w:t>COURSE CONTENT</w:t>
      </w:r>
    </w:p>
    <w:p w14:paraId="081086D6" w14:textId="77777777" w:rsidR="00367768" w:rsidRPr="00683117" w:rsidRDefault="00BF19D9" w:rsidP="00F732F8">
      <w:pPr>
        <w:rPr>
          <w:lang w:val="en-GB"/>
        </w:rPr>
      </w:pPr>
      <w:r w:rsidRPr="00683117">
        <w:rPr>
          <w:smallCaps/>
          <w:sz w:val="18"/>
          <w:szCs w:val="18"/>
          <w:lang w:val="en-GB"/>
        </w:rPr>
        <w:t xml:space="preserve">Module </w:t>
      </w:r>
      <w:r w:rsidR="00F87AA0" w:rsidRPr="00683117">
        <w:rPr>
          <w:smallCaps/>
          <w:sz w:val="18"/>
          <w:szCs w:val="18"/>
          <w:lang w:val="en-GB"/>
        </w:rPr>
        <w:t>1</w:t>
      </w:r>
      <w:r w:rsidRPr="00683117">
        <w:rPr>
          <w:lang w:val="en-GB"/>
        </w:rPr>
        <w:t xml:space="preserve">: </w:t>
      </w:r>
      <w:r w:rsidRPr="00683117">
        <w:rPr>
          <w:i/>
          <w:iCs/>
          <w:lang w:val="en-GB"/>
        </w:rPr>
        <w:t xml:space="preserve">Prof. </w:t>
      </w:r>
      <w:r w:rsidR="00771AF8" w:rsidRPr="00683117">
        <w:rPr>
          <w:i/>
          <w:iCs/>
          <w:lang w:val="en-GB"/>
        </w:rPr>
        <w:t>Davide Arnaudo</w:t>
      </w:r>
    </w:p>
    <w:p w14:paraId="7D116DE5" w14:textId="77777777" w:rsidR="00F87AA0" w:rsidRPr="00683117" w:rsidRDefault="00F87AA0" w:rsidP="00F87AA0">
      <w:pPr>
        <w:pStyle w:val="Paragrafoelenco"/>
        <w:numPr>
          <w:ilvl w:val="0"/>
          <w:numId w:val="1"/>
        </w:numPr>
        <w:ind w:left="284" w:hanging="284"/>
        <w:rPr>
          <w:rFonts w:eastAsiaTheme="minorHAnsi"/>
          <w:lang w:val="en-GB"/>
        </w:rPr>
      </w:pPr>
      <w:r w:rsidRPr="00683117">
        <w:rPr>
          <w:rFonts w:eastAsiaTheme="minorHAnsi"/>
          <w:lang w:val="en-GB"/>
        </w:rPr>
        <w:t xml:space="preserve">Empirical evidence on the relations between money, </w:t>
      </w:r>
      <w:proofErr w:type="gramStart"/>
      <w:r w:rsidRPr="00683117">
        <w:rPr>
          <w:rFonts w:eastAsiaTheme="minorHAnsi"/>
          <w:lang w:val="en-GB"/>
        </w:rPr>
        <w:t>inflation</w:t>
      </w:r>
      <w:proofErr w:type="gramEnd"/>
      <w:r w:rsidRPr="00683117">
        <w:rPr>
          <w:rFonts w:eastAsiaTheme="minorHAnsi"/>
          <w:lang w:val="en-GB"/>
        </w:rPr>
        <w:t xml:space="preserve"> and product.</w:t>
      </w:r>
    </w:p>
    <w:p w14:paraId="20B1E633" w14:textId="77777777" w:rsidR="00771AF8" w:rsidRPr="00683117" w:rsidRDefault="00F732F8" w:rsidP="00771AF8">
      <w:pPr>
        <w:ind w:left="284" w:hanging="284"/>
        <w:rPr>
          <w:rFonts w:eastAsiaTheme="minorHAnsi" w:cs="Times New Roman"/>
          <w:color w:val="auto"/>
          <w:lang w:val="en-GB" w:eastAsia="en-US"/>
        </w:rPr>
      </w:pPr>
      <w:r w:rsidRPr="00683117">
        <w:rPr>
          <w:rFonts w:eastAsiaTheme="minorHAnsi"/>
          <w:lang w:val="en-GB" w:eastAsia="en-US"/>
        </w:rPr>
        <w:t>–</w:t>
      </w:r>
      <w:r w:rsidRPr="00683117">
        <w:rPr>
          <w:rFonts w:eastAsiaTheme="minorHAnsi"/>
          <w:lang w:val="en-GB" w:eastAsia="en-US"/>
        </w:rPr>
        <w:tab/>
      </w:r>
      <w:r w:rsidR="00A81995" w:rsidRPr="00683117">
        <w:rPr>
          <w:rFonts w:eastAsiaTheme="minorHAnsi"/>
          <w:lang w:val="en-GB" w:eastAsia="en-US"/>
        </w:rPr>
        <w:t xml:space="preserve">The </w:t>
      </w:r>
      <w:r w:rsidR="00D04B2E" w:rsidRPr="00683117">
        <w:rPr>
          <w:rFonts w:eastAsiaTheme="minorHAnsi"/>
          <w:lang w:val="en-GB" w:eastAsia="en-US"/>
        </w:rPr>
        <w:t xml:space="preserve">conduct </w:t>
      </w:r>
      <w:r w:rsidR="00A81995" w:rsidRPr="00683117">
        <w:rPr>
          <w:rFonts w:eastAsiaTheme="minorHAnsi"/>
          <w:lang w:val="en-GB" w:eastAsia="en-US"/>
        </w:rPr>
        <w:t>of</w:t>
      </w:r>
      <w:r w:rsidR="000D41A2" w:rsidRPr="00683117">
        <w:rPr>
          <w:rFonts w:eastAsiaTheme="minorHAnsi"/>
          <w:lang w:val="en-GB" w:eastAsia="en-US"/>
        </w:rPr>
        <w:t xml:space="preserve"> mone</w:t>
      </w:r>
      <w:r w:rsidR="00F63B3E" w:rsidRPr="00683117">
        <w:rPr>
          <w:rFonts w:eastAsiaTheme="minorHAnsi"/>
          <w:lang w:val="en-GB" w:eastAsia="en-US"/>
        </w:rPr>
        <w:t>t</w:t>
      </w:r>
      <w:r w:rsidR="000D41A2" w:rsidRPr="00683117">
        <w:rPr>
          <w:rFonts w:eastAsiaTheme="minorHAnsi"/>
          <w:lang w:val="en-GB" w:eastAsia="en-US"/>
        </w:rPr>
        <w:t>ary policy</w:t>
      </w:r>
      <w:r w:rsidR="00A81995" w:rsidRPr="00683117">
        <w:rPr>
          <w:rFonts w:eastAsiaTheme="minorHAnsi"/>
          <w:lang w:val="en-GB" w:eastAsia="en-US"/>
        </w:rPr>
        <w:t xml:space="preserve">, the debate on </w:t>
      </w:r>
      <w:r w:rsidR="00D04B2E" w:rsidRPr="00683117">
        <w:rPr>
          <w:rFonts w:eastAsiaTheme="minorHAnsi"/>
          <w:lang w:val="en-GB" w:eastAsia="en-US"/>
        </w:rPr>
        <w:t xml:space="preserve">rules versus </w:t>
      </w:r>
      <w:r w:rsidR="00A81995" w:rsidRPr="00683117">
        <w:rPr>
          <w:rFonts w:eastAsiaTheme="minorHAnsi"/>
          <w:lang w:val="en-GB" w:eastAsia="en-US"/>
        </w:rPr>
        <w:t xml:space="preserve">discretion and </w:t>
      </w:r>
      <w:r w:rsidR="00F7100B" w:rsidRPr="00683117">
        <w:rPr>
          <w:rFonts w:eastAsiaTheme="minorHAnsi"/>
          <w:lang w:val="en-GB" w:eastAsia="en-US"/>
        </w:rPr>
        <w:t xml:space="preserve">the </w:t>
      </w:r>
      <w:r w:rsidR="00A81995" w:rsidRPr="00683117">
        <w:rPr>
          <w:rFonts w:eastAsiaTheme="minorHAnsi"/>
          <w:lang w:val="en-GB" w:eastAsia="en-US"/>
        </w:rPr>
        <w:t xml:space="preserve">independence of the central bank. </w:t>
      </w:r>
    </w:p>
    <w:p w14:paraId="63D8FDAE" w14:textId="77777777" w:rsidR="00771AF8" w:rsidRPr="00683117" w:rsidRDefault="00F732F8" w:rsidP="00F732F8">
      <w:pPr>
        <w:ind w:left="284" w:hanging="284"/>
        <w:rPr>
          <w:rFonts w:eastAsiaTheme="minorHAnsi"/>
          <w:lang w:val="en-GB" w:eastAsia="en-US"/>
        </w:rPr>
      </w:pPr>
      <w:r w:rsidRPr="00683117">
        <w:rPr>
          <w:rFonts w:eastAsiaTheme="minorHAnsi"/>
          <w:lang w:val="en-GB" w:eastAsia="en-US"/>
        </w:rPr>
        <w:t>–</w:t>
      </w:r>
      <w:r w:rsidRPr="00683117">
        <w:rPr>
          <w:rFonts w:eastAsiaTheme="minorHAnsi"/>
          <w:lang w:val="en-GB" w:eastAsia="en-US"/>
        </w:rPr>
        <w:tab/>
      </w:r>
      <w:r w:rsidR="00A81995" w:rsidRPr="00683117">
        <w:rPr>
          <w:rFonts w:eastAsiaTheme="minorHAnsi"/>
          <w:lang w:val="en-GB" w:eastAsia="en-US"/>
        </w:rPr>
        <w:t xml:space="preserve">The </w:t>
      </w:r>
      <w:r w:rsidR="00645066" w:rsidRPr="00683117">
        <w:rPr>
          <w:rFonts w:eastAsiaTheme="minorHAnsi"/>
          <w:lang w:val="en-GB" w:eastAsia="en-US"/>
        </w:rPr>
        <w:t>New Keynesian Dynamic Stochastic General Equilibrium Model</w:t>
      </w:r>
      <w:r w:rsidR="00A81995" w:rsidRPr="00683117">
        <w:rPr>
          <w:rFonts w:eastAsiaTheme="minorHAnsi"/>
          <w:lang w:val="en-GB" w:eastAsia="en-US"/>
        </w:rPr>
        <w:t xml:space="preserve"> and monetary policy. </w:t>
      </w:r>
    </w:p>
    <w:p w14:paraId="1688DD2C" w14:textId="38FA0BAA" w:rsidR="00F87AA0" w:rsidRPr="00683117" w:rsidRDefault="00674D4B" w:rsidP="00F87AA0">
      <w:pPr>
        <w:pStyle w:val="Paragrafoelenco"/>
        <w:numPr>
          <w:ilvl w:val="0"/>
          <w:numId w:val="1"/>
        </w:numPr>
        <w:ind w:left="284" w:hanging="284"/>
        <w:rPr>
          <w:rFonts w:eastAsiaTheme="minorHAnsi"/>
          <w:lang w:val="en-GB"/>
        </w:rPr>
      </w:pPr>
      <w:r>
        <w:rPr>
          <w:rFonts w:eastAsiaTheme="minorHAnsi"/>
          <w:lang w:val="en-GB"/>
        </w:rPr>
        <w:t>The t</w:t>
      </w:r>
      <w:r w:rsidRPr="00674D4B">
        <w:rPr>
          <w:rFonts w:eastAsiaTheme="minorHAnsi"/>
          <w:lang w:val="en-GB"/>
        </w:rPr>
        <w:t xml:space="preserve">erm </w:t>
      </w:r>
      <w:r>
        <w:rPr>
          <w:rFonts w:eastAsiaTheme="minorHAnsi"/>
          <w:lang w:val="en-GB"/>
        </w:rPr>
        <w:t>s</w:t>
      </w:r>
      <w:r w:rsidRPr="00674D4B">
        <w:rPr>
          <w:rFonts w:eastAsiaTheme="minorHAnsi"/>
          <w:lang w:val="en-GB"/>
        </w:rPr>
        <w:t xml:space="preserve">tructure of </w:t>
      </w:r>
      <w:r>
        <w:rPr>
          <w:rFonts w:eastAsiaTheme="minorHAnsi"/>
          <w:lang w:val="en-GB"/>
        </w:rPr>
        <w:t>i</w:t>
      </w:r>
      <w:r w:rsidRPr="00674D4B">
        <w:rPr>
          <w:rFonts w:eastAsiaTheme="minorHAnsi"/>
          <w:lang w:val="en-GB"/>
        </w:rPr>
        <w:t xml:space="preserve">nterest </w:t>
      </w:r>
      <w:r>
        <w:rPr>
          <w:rFonts w:eastAsiaTheme="minorHAnsi"/>
          <w:lang w:val="en-GB"/>
        </w:rPr>
        <w:t>r</w:t>
      </w:r>
      <w:r w:rsidRPr="00674D4B">
        <w:rPr>
          <w:rFonts w:eastAsiaTheme="minorHAnsi"/>
          <w:lang w:val="en-GB"/>
        </w:rPr>
        <w:t>ates</w:t>
      </w:r>
      <w:r w:rsidR="00F87AA0" w:rsidRPr="00683117">
        <w:rPr>
          <w:rFonts w:eastAsiaTheme="minorHAnsi"/>
          <w:lang w:val="en-GB"/>
        </w:rPr>
        <w:t xml:space="preserve"> and </w:t>
      </w:r>
      <w:r>
        <w:rPr>
          <w:rFonts w:eastAsiaTheme="minorHAnsi"/>
          <w:lang w:val="en-GB"/>
        </w:rPr>
        <w:t xml:space="preserve">the </w:t>
      </w:r>
      <w:r w:rsidR="00F87AA0" w:rsidRPr="00683117">
        <w:rPr>
          <w:rFonts w:eastAsiaTheme="minorHAnsi"/>
          <w:lang w:val="en-GB"/>
        </w:rPr>
        <w:t>transmission mechanisms</w:t>
      </w:r>
      <w:r>
        <w:rPr>
          <w:rFonts w:eastAsiaTheme="minorHAnsi"/>
          <w:lang w:val="en-GB"/>
        </w:rPr>
        <w:t xml:space="preserve"> of </w:t>
      </w:r>
      <w:r w:rsidRPr="00683117">
        <w:rPr>
          <w:rFonts w:eastAsiaTheme="minorHAnsi"/>
          <w:lang w:val="en-GB"/>
        </w:rPr>
        <w:t>monetary policy</w:t>
      </w:r>
      <w:r w:rsidR="00F87AA0" w:rsidRPr="00683117">
        <w:rPr>
          <w:rFonts w:eastAsiaTheme="minorHAnsi"/>
          <w:lang w:val="en-GB"/>
        </w:rPr>
        <w:t>.</w:t>
      </w:r>
    </w:p>
    <w:p w14:paraId="1B99961C" w14:textId="77777777" w:rsidR="00771AF8" w:rsidRPr="00683117" w:rsidRDefault="00F732F8" w:rsidP="00771AF8">
      <w:pPr>
        <w:rPr>
          <w:rFonts w:eastAsiaTheme="minorHAnsi"/>
          <w:lang w:val="en-GB" w:eastAsia="en-US"/>
        </w:rPr>
      </w:pPr>
      <w:r w:rsidRPr="00683117">
        <w:rPr>
          <w:rFonts w:eastAsiaTheme="minorHAnsi"/>
          <w:lang w:val="en-GB" w:eastAsia="en-US"/>
        </w:rPr>
        <w:t>–</w:t>
      </w:r>
      <w:r w:rsidR="00771AF8" w:rsidRPr="00683117">
        <w:rPr>
          <w:rFonts w:eastAsiaTheme="minorHAnsi"/>
          <w:lang w:val="en-GB" w:eastAsia="en-US"/>
        </w:rPr>
        <w:tab/>
      </w:r>
      <w:r w:rsidR="00645066" w:rsidRPr="00683117">
        <w:rPr>
          <w:rFonts w:eastAsiaTheme="minorHAnsi"/>
          <w:lang w:val="en-GB" w:eastAsia="en-US"/>
        </w:rPr>
        <w:t>Asymmetric i</w:t>
      </w:r>
      <w:r w:rsidR="00A81995" w:rsidRPr="00683117">
        <w:rPr>
          <w:rFonts w:eastAsiaTheme="minorHAnsi"/>
          <w:lang w:val="en-GB" w:eastAsia="en-US"/>
        </w:rPr>
        <w:t>nformation and financial market</w:t>
      </w:r>
      <w:r w:rsidR="00645066" w:rsidRPr="00683117">
        <w:rPr>
          <w:rFonts w:eastAsiaTheme="minorHAnsi"/>
          <w:lang w:val="en-GB" w:eastAsia="en-US"/>
        </w:rPr>
        <w:t xml:space="preserve"> imperfections.</w:t>
      </w:r>
    </w:p>
    <w:p w14:paraId="6E2081B1" w14:textId="33972BF9" w:rsidR="00771AF8" w:rsidRPr="00683117" w:rsidRDefault="00626319" w:rsidP="001B76E2">
      <w:pPr>
        <w:pStyle w:val="Paragrafoelenco"/>
        <w:numPr>
          <w:ilvl w:val="0"/>
          <w:numId w:val="1"/>
        </w:numPr>
        <w:rPr>
          <w:rFonts w:eastAsiaTheme="minorHAnsi"/>
          <w:szCs w:val="18"/>
          <w:lang w:val="en-GB" w:eastAsia="en-US"/>
        </w:rPr>
      </w:pPr>
      <w:r w:rsidRPr="00683117">
        <w:rPr>
          <w:rFonts w:eastAsiaTheme="minorHAnsi"/>
          <w:lang w:val="en-GB" w:eastAsia="en-US"/>
        </w:rPr>
        <w:lastRenderedPageBreak/>
        <w:t xml:space="preserve">The monetary policy of the European Central Bank: conventional and unconventional </w:t>
      </w:r>
      <w:r w:rsidR="00645066" w:rsidRPr="00683117">
        <w:rPr>
          <w:rFonts w:eastAsiaTheme="minorHAnsi"/>
          <w:lang w:val="en-GB" w:eastAsia="en-US"/>
        </w:rPr>
        <w:t>monetary policy</w:t>
      </w:r>
      <w:r w:rsidR="00685E3B" w:rsidRPr="00683117">
        <w:rPr>
          <w:rFonts w:eastAsiaTheme="minorHAnsi"/>
          <w:lang w:val="en-GB" w:eastAsia="en-US"/>
        </w:rPr>
        <w:t xml:space="preserve"> </w:t>
      </w:r>
      <w:r w:rsidR="00C5645C" w:rsidRPr="00683117">
        <w:rPr>
          <w:rFonts w:eastAsiaTheme="minorHAnsi"/>
          <w:lang w:val="en-GB" w:eastAsia="en-US"/>
        </w:rPr>
        <w:t xml:space="preserve">adopted </w:t>
      </w:r>
      <w:r w:rsidR="00C4267B" w:rsidRPr="00683117">
        <w:rPr>
          <w:rFonts w:eastAsiaTheme="minorHAnsi"/>
          <w:lang w:val="en-GB" w:eastAsia="en-US"/>
        </w:rPr>
        <w:t xml:space="preserve">from </w:t>
      </w:r>
      <w:r w:rsidR="00674D4B">
        <w:rPr>
          <w:rFonts w:eastAsiaTheme="minorHAnsi"/>
          <w:lang w:val="en-GB" w:eastAsia="en-US"/>
        </w:rPr>
        <w:t xml:space="preserve">the </w:t>
      </w:r>
      <w:r w:rsidR="00C4267B" w:rsidRPr="00683117">
        <w:rPr>
          <w:rFonts w:eastAsiaTheme="minorHAnsi"/>
          <w:lang w:val="en-GB" w:eastAsia="en-US"/>
        </w:rPr>
        <w:t xml:space="preserve">international financial crisis to the </w:t>
      </w:r>
      <w:r w:rsidR="00C5645C" w:rsidRPr="00683117">
        <w:rPr>
          <w:rFonts w:eastAsiaTheme="minorHAnsi"/>
          <w:lang w:val="en-GB" w:eastAsia="en-US"/>
        </w:rPr>
        <w:t>pandemic crisis</w:t>
      </w:r>
      <w:r w:rsidR="00B17C50" w:rsidRPr="00683117">
        <w:rPr>
          <w:rFonts w:eastAsiaTheme="minorHAnsi"/>
          <w:lang w:val="en-GB" w:eastAsia="en-US"/>
        </w:rPr>
        <w:t>;</w:t>
      </w:r>
      <w:r w:rsidR="00B17C50" w:rsidRPr="00683117">
        <w:rPr>
          <w:rFonts w:eastAsiaTheme="minorHAnsi"/>
          <w:szCs w:val="18"/>
          <w:lang w:val="en-GB" w:eastAsia="en-US"/>
        </w:rPr>
        <w:t xml:space="preserve"> </w:t>
      </w:r>
      <w:r w:rsidR="00744544" w:rsidRPr="00683117">
        <w:rPr>
          <w:rFonts w:eastAsiaTheme="minorHAnsi"/>
          <w:szCs w:val="18"/>
          <w:lang w:val="en-GB" w:eastAsia="en-US"/>
        </w:rPr>
        <w:t xml:space="preserve">the </w:t>
      </w:r>
      <w:r w:rsidR="00B17C50" w:rsidRPr="00683117">
        <w:rPr>
          <w:rFonts w:eastAsiaTheme="minorHAnsi"/>
          <w:szCs w:val="18"/>
          <w:lang w:val="en-GB" w:eastAsia="en-US"/>
        </w:rPr>
        <w:t>l</w:t>
      </w:r>
      <w:r w:rsidR="00744544" w:rsidRPr="00683117">
        <w:rPr>
          <w:rFonts w:eastAsiaTheme="minorHAnsi"/>
          <w:szCs w:val="18"/>
          <w:lang w:val="en-GB" w:eastAsia="en-US"/>
        </w:rPr>
        <w:t xml:space="preserve">atest monetary policy </w:t>
      </w:r>
      <w:r w:rsidR="001B76E2" w:rsidRPr="001B76E2">
        <w:rPr>
          <w:rFonts w:eastAsiaTheme="minorHAnsi"/>
          <w:szCs w:val="18"/>
          <w:lang w:val="en-GB" w:eastAsia="en-US"/>
        </w:rPr>
        <w:t xml:space="preserve">interventions </w:t>
      </w:r>
      <w:r w:rsidR="000C0321" w:rsidRPr="000C0321">
        <w:rPr>
          <w:rFonts w:eastAsiaTheme="minorHAnsi"/>
          <w:szCs w:val="18"/>
          <w:lang w:val="en-GB" w:eastAsia="en-US"/>
        </w:rPr>
        <w:t xml:space="preserve">to address the </w:t>
      </w:r>
      <w:r w:rsidR="00744544" w:rsidRPr="00683117">
        <w:rPr>
          <w:rFonts w:eastAsiaTheme="minorHAnsi"/>
          <w:szCs w:val="18"/>
          <w:lang w:val="en-GB" w:eastAsia="en-US"/>
        </w:rPr>
        <w:t>new inflationary pressure</w:t>
      </w:r>
      <w:r w:rsidR="000C0321">
        <w:rPr>
          <w:rFonts w:eastAsiaTheme="minorHAnsi"/>
          <w:szCs w:val="18"/>
          <w:lang w:val="en-GB" w:eastAsia="en-US"/>
        </w:rPr>
        <w:t>s</w:t>
      </w:r>
      <w:r w:rsidR="00B17C50" w:rsidRPr="00683117">
        <w:rPr>
          <w:rFonts w:eastAsiaTheme="minorHAnsi"/>
          <w:szCs w:val="18"/>
          <w:lang w:val="en-GB" w:eastAsia="en-US"/>
        </w:rPr>
        <w:t>.</w:t>
      </w:r>
    </w:p>
    <w:p w14:paraId="701C551D" w14:textId="77777777" w:rsidR="00367768" w:rsidRPr="00683117" w:rsidRDefault="00BF19D9">
      <w:pPr>
        <w:spacing w:before="120"/>
        <w:rPr>
          <w:lang w:val="en-GB"/>
        </w:rPr>
      </w:pPr>
      <w:r w:rsidRPr="00683117">
        <w:rPr>
          <w:smallCaps/>
          <w:sz w:val="18"/>
          <w:szCs w:val="18"/>
          <w:lang w:val="en-GB"/>
        </w:rPr>
        <w:t>Module II</w:t>
      </w:r>
      <w:r w:rsidRPr="00683117">
        <w:rPr>
          <w:lang w:val="en-GB"/>
        </w:rPr>
        <w:t xml:space="preserve">: </w:t>
      </w:r>
      <w:r w:rsidRPr="00683117">
        <w:rPr>
          <w:i/>
          <w:iCs/>
          <w:lang w:val="en-GB"/>
        </w:rPr>
        <w:t>Prof. Lorenzo Esposito</w:t>
      </w:r>
      <w:r w:rsidRPr="00683117">
        <w:rPr>
          <w:lang w:val="en-GB"/>
        </w:rPr>
        <w:t xml:space="preserve"> </w:t>
      </w:r>
    </w:p>
    <w:p w14:paraId="09FA3672" w14:textId="77777777" w:rsidR="00771AF8" w:rsidRPr="00683117" w:rsidRDefault="00F732F8" w:rsidP="00771AF8">
      <w:pPr>
        <w:rPr>
          <w:rFonts w:eastAsiaTheme="minorHAnsi" w:cs="Times New Roman"/>
          <w:color w:val="auto"/>
          <w:lang w:val="en-GB" w:eastAsia="en-US"/>
        </w:rPr>
      </w:pPr>
      <w:r w:rsidRPr="00683117">
        <w:rPr>
          <w:rFonts w:eastAsiaTheme="minorHAnsi"/>
          <w:lang w:val="en-GB" w:eastAsia="en-US"/>
        </w:rPr>
        <w:t>–</w:t>
      </w:r>
      <w:r w:rsidR="00771AF8" w:rsidRPr="00683117">
        <w:rPr>
          <w:rFonts w:eastAsiaTheme="minorHAnsi"/>
          <w:lang w:val="en-GB" w:eastAsia="en-US"/>
        </w:rPr>
        <w:tab/>
      </w:r>
      <w:r w:rsidR="00626319" w:rsidRPr="00683117">
        <w:rPr>
          <w:rFonts w:eastAsiaTheme="minorHAnsi"/>
          <w:lang w:val="en-GB" w:eastAsia="en-US"/>
        </w:rPr>
        <w:t xml:space="preserve">Views on financialization, </w:t>
      </w:r>
      <w:r w:rsidR="00456275" w:rsidRPr="00683117">
        <w:rPr>
          <w:rFonts w:eastAsiaTheme="minorHAnsi"/>
          <w:lang w:val="en-GB" w:eastAsia="en-US"/>
        </w:rPr>
        <w:t>money</w:t>
      </w:r>
      <w:r w:rsidR="00626319" w:rsidRPr="00683117">
        <w:rPr>
          <w:rFonts w:eastAsiaTheme="minorHAnsi"/>
          <w:lang w:val="en-GB" w:eastAsia="en-US"/>
        </w:rPr>
        <w:t xml:space="preserve"> and banks. </w:t>
      </w:r>
    </w:p>
    <w:p w14:paraId="2CEAE8D2" w14:textId="77777777" w:rsidR="00B17C50" w:rsidRPr="00683117" w:rsidRDefault="00486028" w:rsidP="00467BAA">
      <w:pPr>
        <w:pStyle w:val="Paragrafoelenco"/>
        <w:numPr>
          <w:ilvl w:val="0"/>
          <w:numId w:val="2"/>
        </w:numPr>
        <w:ind w:left="284" w:hanging="284"/>
        <w:rPr>
          <w:rFonts w:eastAsiaTheme="minorHAnsi"/>
          <w:lang w:val="en-GB" w:eastAsia="en-US"/>
        </w:rPr>
      </w:pPr>
      <w:r w:rsidRPr="00683117">
        <w:rPr>
          <w:rFonts w:eastAsiaTheme="minorHAnsi"/>
          <w:lang w:val="en-GB" w:eastAsia="en-US"/>
        </w:rPr>
        <w:t>D</w:t>
      </w:r>
      <w:r w:rsidR="00626319" w:rsidRPr="00683117">
        <w:rPr>
          <w:rFonts w:eastAsiaTheme="minorHAnsi"/>
          <w:lang w:val="en-GB" w:eastAsia="en-US"/>
        </w:rPr>
        <w:t xml:space="preserve">ynamics </w:t>
      </w:r>
      <w:r w:rsidR="00456275" w:rsidRPr="00683117">
        <w:rPr>
          <w:rFonts w:eastAsiaTheme="minorHAnsi"/>
          <w:lang w:val="en-GB" w:eastAsia="en-US"/>
        </w:rPr>
        <w:t xml:space="preserve">and efficiency </w:t>
      </w:r>
      <w:r w:rsidR="00626319" w:rsidRPr="00683117">
        <w:rPr>
          <w:rFonts w:eastAsiaTheme="minorHAnsi"/>
          <w:lang w:val="en-GB" w:eastAsia="en-US"/>
        </w:rPr>
        <w:t xml:space="preserve">of financial markets: expectations, </w:t>
      </w:r>
      <w:r w:rsidR="00645066" w:rsidRPr="00683117">
        <w:rPr>
          <w:rFonts w:eastAsiaTheme="minorHAnsi"/>
          <w:lang w:val="en-GB" w:eastAsia="en-US"/>
        </w:rPr>
        <w:t>rationality</w:t>
      </w:r>
      <w:r w:rsidRPr="00683117">
        <w:rPr>
          <w:rFonts w:eastAsiaTheme="minorHAnsi"/>
          <w:lang w:val="en-GB" w:eastAsia="en-US"/>
        </w:rPr>
        <w:t>,</w:t>
      </w:r>
      <w:r w:rsidR="00626319" w:rsidRPr="00683117">
        <w:rPr>
          <w:rFonts w:eastAsiaTheme="minorHAnsi"/>
          <w:lang w:val="en-GB" w:eastAsia="en-US"/>
        </w:rPr>
        <w:t xml:space="preserve"> and</w:t>
      </w:r>
      <w:r w:rsidR="004D1546" w:rsidRPr="00683117">
        <w:rPr>
          <w:rFonts w:eastAsiaTheme="minorHAnsi"/>
          <w:lang w:val="en-GB" w:eastAsia="en-US"/>
        </w:rPr>
        <w:t xml:space="preserve"> contagion</w:t>
      </w:r>
      <w:r w:rsidRPr="00683117">
        <w:rPr>
          <w:rFonts w:eastAsiaTheme="minorHAnsi"/>
          <w:lang w:val="en-GB" w:eastAsia="en-US"/>
        </w:rPr>
        <w:t>;</w:t>
      </w:r>
      <w:r w:rsidR="004D1546" w:rsidRPr="00683117">
        <w:rPr>
          <w:rFonts w:eastAsiaTheme="minorHAnsi"/>
          <w:lang w:val="en-GB" w:eastAsia="en-US"/>
        </w:rPr>
        <w:t xml:space="preserve"> causes and development o</w:t>
      </w:r>
      <w:r w:rsidR="00685E3B" w:rsidRPr="00683117">
        <w:rPr>
          <w:rFonts w:eastAsiaTheme="minorHAnsi"/>
          <w:lang w:val="en-GB" w:eastAsia="en-US"/>
        </w:rPr>
        <w:t>f banking and financial crises.</w:t>
      </w:r>
      <w:r w:rsidR="00685E3B" w:rsidRPr="00683117">
        <w:rPr>
          <w:rFonts w:eastAsiaTheme="minorHAnsi"/>
          <w:lang w:val="en-US" w:eastAsia="en-US"/>
        </w:rPr>
        <w:t xml:space="preserve"> </w:t>
      </w:r>
    </w:p>
    <w:p w14:paraId="5F075F18" w14:textId="75CBF7B6" w:rsidR="00467BAA" w:rsidRPr="00683117" w:rsidRDefault="00C4267B" w:rsidP="00467BAA">
      <w:pPr>
        <w:pStyle w:val="Paragrafoelenco"/>
        <w:numPr>
          <w:ilvl w:val="0"/>
          <w:numId w:val="2"/>
        </w:numPr>
        <w:ind w:left="284" w:hanging="284"/>
        <w:rPr>
          <w:rFonts w:eastAsiaTheme="minorHAnsi"/>
          <w:lang w:val="en-GB" w:eastAsia="en-US"/>
        </w:rPr>
      </w:pPr>
      <w:r w:rsidRPr="00683117">
        <w:rPr>
          <w:rFonts w:eastAsiaTheme="minorHAnsi"/>
          <w:lang w:val="en-US" w:eastAsia="en-US"/>
        </w:rPr>
        <w:t xml:space="preserve">The contribution of behavioral finance to </w:t>
      </w:r>
      <w:r w:rsidR="00467BAA" w:rsidRPr="00683117">
        <w:rPr>
          <w:rFonts w:eastAsiaTheme="minorHAnsi"/>
          <w:lang w:val="en-US" w:eastAsia="en-US"/>
        </w:rPr>
        <w:t>the modern vision of markets.</w:t>
      </w:r>
    </w:p>
    <w:p w14:paraId="548EDE02" w14:textId="1C9052D2" w:rsidR="00B17C50" w:rsidRPr="00683117" w:rsidRDefault="00B17C50" w:rsidP="00B17C50">
      <w:pPr>
        <w:pStyle w:val="Paragrafoelenco"/>
        <w:numPr>
          <w:ilvl w:val="0"/>
          <w:numId w:val="2"/>
        </w:numPr>
        <w:ind w:left="284" w:hanging="284"/>
        <w:rPr>
          <w:rFonts w:eastAsiaTheme="minorHAnsi"/>
          <w:szCs w:val="18"/>
          <w:lang w:val="en-US" w:eastAsia="en-US"/>
        </w:rPr>
      </w:pPr>
      <w:r w:rsidRPr="00683117">
        <w:rPr>
          <w:rFonts w:eastAsiaTheme="minorHAnsi"/>
          <w:szCs w:val="18"/>
          <w:lang w:val="en-US" w:eastAsia="en-US"/>
        </w:rPr>
        <w:t>Ris</w:t>
      </w:r>
      <w:r w:rsidR="00744544" w:rsidRPr="00683117">
        <w:rPr>
          <w:rFonts w:eastAsiaTheme="minorHAnsi"/>
          <w:szCs w:val="18"/>
          <w:lang w:val="en-US" w:eastAsia="en-US"/>
        </w:rPr>
        <w:t>ks</w:t>
      </w:r>
      <w:r w:rsidRPr="00683117">
        <w:rPr>
          <w:rFonts w:eastAsiaTheme="minorHAnsi"/>
          <w:szCs w:val="18"/>
          <w:lang w:val="en-US" w:eastAsia="en-US"/>
        </w:rPr>
        <w:t xml:space="preserve"> (micro </w:t>
      </w:r>
      <w:r w:rsidR="00744544" w:rsidRPr="00683117">
        <w:rPr>
          <w:rFonts w:eastAsiaTheme="minorHAnsi"/>
          <w:szCs w:val="18"/>
          <w:lang w:val="en-US" w:eastAsia="en-US"/>
        </w:rPr>
        <w:t>and</w:t>
      </w:r>
      <w:r w:rsidRPr="00683117">
        <w:rPr>
          <w:rFonts w:eastAsiaTheme="minorHAnsi"/>
          <w:szCs w:val="18"/>
          <w:lang w:val="en-US" w:eastAsia="en-US"/>
        </w:rPr>
        <w:t xml:space="preserve"> macro) in</w:t>
      </w:r>
      <w:r w:rsidR="00744544" w:rsidRPr="00683117">
        <w:rPr>
          <w:rFonts w:eastAsiaTheme="minorHAnsi"/>
          <w:szCs w:val="18"/>
          <w:lang w:val="en-US" w:eastAsia="en-US"/>
        </w:rPr>
        <w:t>h</w:t>
      </w:r>
      <w:r w:rsidRPr="00683117">
        <w:rPr>
          <w:rFonts w:eastAsiaTheme="minorHAnsi"/>
          <w:szCs w:val="18"/>
          <w:lang w:val="en-US" w:eastAsia="en-US"/>
        </w:rPr>
        <w:t>erent</w:t>
      </w:r>
      <w:r w:rsidR="00744544" w:rsidRPr="00683117">
        <w:rPr>
          <w:rFonts w:eastAsiaTheme="minorHAnsi"/>
          <w:szCs w:val="18"/>
          <w:lang w:val="en-US" w:eastAsia="en-US"/>
        </w:rPr>
        <w:t xml:space="preserve"> in the banks’ business model</w:t>
      </w:r>
      <w:r w:rsidRPr="00683117">
        <w:rPr>
          <w:rFonts w:eastAsiaTheme="minorHAnsi"/>
          <w:szCs w:val="18"/>
          <w:lang w:val="en-US" w:eastAsia="en-US"/>
        </w:rPr>
        <w:t>.</w:t>
      </w:r>
    </w:p>
    <w:p w14:paraId="38D817F3" w14:textId="77777777" w:rsidR="00771AF8" w:rsidRPr="00683117" w:rsidRDefault="00321CFF" w:rsidP="00467BAA">
      <w:pPr>
        <w:pStyle w:val="Paragrafoelenco"/>
        <w:numPr>
          <w:ilvl w:val="0"/>
          <w:numId w:val="2"/>
        </w:numPr>
        <w:ind w:left="284" w:hanging="284"/>
        <w:rPr>
          <w:rFonts w:eastAsiaTheme="minorHAnsi"/>
          <w:lang w:val="en-GB" w:eastAsia="en-US"/>
        </w:rPr>
      </w:pPr>
      <w:r w:rsidRPr="00683117">
        <w:rPr>
          <w:rFonts w:eastAsiaTheme="minorHAnsi"/>
          <w:lang w:val="en-GB" w:eastAsia="en-US"/>
        </w:rPr>
        <w:t>B</w:t>
      </w:r>
      <w:r w:rsidR="004D1546" w:rsidRPr="00683117">
        <w:rPr>
          <w:rFonts w:eastAsiaTheme="minorHAnsi"/>
          <w:lang w:val="en-GB" w:eastAsia="en-US"/>
        </w:rPr>
        <w:t xml:space="preserve">anking and financial regulation: </w:t>
      </w:r>
      <w:r w:rsidR="00486028" w:rsidRPr="00683117">
        <w:rPr>
          <w:rFonts w:eastAsiaTheme="minorHAnsi"/>
          <w:lang w:val="en-GB" w:eastAsia="en-US"/>
        </w:rPr>
        <w:t xml:space="preserve">its </w:t>
      </w:r>
      <w:r w:rsidR="004D1546" w:rsidRPr="00683117">
        <w:rPr>
          <w:rFonts w:eastAsiaTheme="minorHAnsi"/>
          <w:lang w:val="en-GB" w:eastAsia="en-US"/>
        </w:rPr>
        <w:t xml:space="preserve">reasons, objectives, and tools. </w:t>
      </w:r>
    </w:p>
    <w:p w14:paraId="66C3C972" w14:textId="084B4244" w:rsidR="00F62E4F" w:rsidRPr="00683117" w:rsidRDefault="008E3259" w:rsidP="00F62E4F">
      <w:pPr>
        <w:pStyle w:val="Paragrafoelenco"/>
        <w:numPr>
          <w:ilvl w:val="0"/>
          <w:numId w:val="2"/>
        </w:numPr>
        <w:ind w:left="284" w:hanging="284"/>
        <w:rPr>
          <w:rFonts w:eastAsiaTheme="minorHAnsi"/>
          <w:szCs w:val="18"/>
          <w:lang w:val="en-US" w:eastAsia="en-US"/>
        </w:rPr>
      </w:pPr>
      <w:r w:rsidRPr="00683117">
        <w:rPr>
          <w:rFonts w:eastAsiaTheme="minorHAnsi"/>
          <w:szCs w:val="18"/>
          <w:lang w:val="en-US" w:eastAsia="en-US"/>
        </w:rPr>
        <w:t xml:space="preserve">the three worlds of supervision (structural, </w:t>
      </w:r>
      <w:proofErr w:type="gramStart"/>
      <w:r w:rsidRPr="00683117">
        <w:rPr>
          <w:rFonts w:eastAsiaTheme="minorHAnsi"/>
          <w:szCs w:val="18"/>
          <w:lang w:val="en-US" w:eastAsia="en-US"/>
        </w:rPr>
        <w:t>prudential</w:t>
      </w:r>
      <w:proofErr w:type="gramEnd"/>
      <w:r w:rsidRPr="00683117">
        <w:rPr>
          <w:rFonts w:eastAsiaTheme="minorHAnsi"/>
          <w:szCs w:val="18"/>
          <w:lang w:val="en-US" w:eastAsia="en-US"/>
        </w:rPr>
        <w:t xml:space="preserve"> and protective)</w:t>
      </w:r>
      <w:r w:rsidR="00F62E4F" w:rsidRPr="00683117">
        <w:rPr>
          <w:rFonts w:eastAsiaTheme="minorHAnsi"/>
          <w:szCs w:val="18"/>
          <w:lang w:val="en-US" w:eastAsia="en-US"/>
        </w:rPr>
        <w:t>.</w:t>
      </w:r>
    </w:p>
    <w:p w14:paraId="3081C4B8" w14:textId="4E801796" w:rsidR="00B17C50" w:rsidRPr="00683117" w:rsidRDefault="00744544" w:rsidP="00B17C50">
      <w:pPr>
        <w:pStyle w:val="Paragrafoelenco"/>
        <w:numPr>
          <w:ilvl w:val="0"/>
          <w:numId w:val="2"/>
        </w:numPr>
        <w:ind w:left="284" w:hanging="284"/>
        <w:rPr>
          <w:rFonts w:eastAsiaTheme="minorHAnsi"/>
          <w:szCs w:val="18"/>
          <w:lang w:val="en-US" w:eastAsia="en-US"/>
        </w:rPr>
      </w:pPr>
      <w:r w:rsidRPr="00683117">
        <w:rPr>
          <w:rFonts w:eastAsiaTheme="minorHAnsi"/>
          <w:szCs w:val="18"/>
          <w:lang w:val="en-US" w:eastAsia="en-US"/>
        </w:rPr>
        <w:t>Developments in supervision following the crisis</w:t>
      </w:r>
      <w:r w:rsidR="00B17C50" w:rsidRPr="00683117">
        <w:rPr>
          <w:rFonts w:eastAsiaTheme="minorHAnsi"/>
          <w:szCs w:val="18"/>
          <w:lang w:val="en-US" w:eastAsia="en-US"/>
        </w:rPr>
        <w:t xml:space="preserve"> (</w:t>
      </w:r>
      <w:r w:rsidRPr="00683117">
        <w:rPr>
          <w:rFonts w:eastAsiaTheme="minorHAnsi"/>
          <w:szCs w:val="18"/>
          <w:lang w:val="en-US" w:eastAsia="en-US"/>
        </w:rPr>
        <w:t>the return of systemic risk</w:t>
      </w:r>
      <w:r w:rsidR="00B17C50" w:rsidRPr="00683117">
        <w:rPr>
          <w:rFonts w:eastAsiaTheme="minorHAnsi"/>
          <w:szCs w:val="18"/>
          <w:lang w:val="en-US" w:eastAsia="en-US"/>
        </w:rPr>
        <w:t>; Bas</w:t>
      </w:r>
      <w:r w:rsidRPr="00683117">
        <w:rPr>
          <w:rFonts w:eastAsiaTheme="minorHAnsi"/>
          <w:szCs w:val="18"/>
          <w:lang w:val="en-US" w:eastAsia="en-US"/>
        </w:rPr>
        <w:t>el</w:t>
      </w:r>
      <w:r w:rsidR="00B17C50" w:rsidRPr="00683117">
        <w:rPr>
          <w:rFonts w:eastAsiaTheme="minorHAnsi"/>
          <w:szCs w:val="18"/>
          <w:lang w:val="en-US" w:eastAsia="en-US"/>
        </w:rPr>
        <w:t xml:space="preserve"> 3 </w:t>
      </w:r>
      <w:r w:rsidRPr="00683117">
        <w:rPr>
          <w:rFonts w:eastAsiaTheme="minorHAnsi"/>
          <w:szCs w:val="18"/>
          <w:lang w:val="en-US" w:eastAsia="en-US"/>
        </w:rPr>
        <w:t>and beyond</w:t>
      </w:r>
      <w:r w:rsidR="00B17C50" w:rsidRPr="00683117">
        <w:rPr>
          <w:rFonts w:eastAsiaTheme="minorHAnsi"/>
          <w:szCs w:val="18"/>
          <w:lang w:val="en-US" w:eastAsia="en-US"/>
        </w:rPr>
        <w:t>, l</w:t>
      </w:r>
      <w:r w:rsidRPr="00683117">
        <w:rPr>
          <w:rFonts w:eastAsiaTheme="minorHAnsi"/>
          <w:szCs w:val="18"/>
          <w:lang w:val="en-US" w:eastAsia="en-US"/>
        </w:rPr>
        <w:t xml:space="preserve">inks with </w:t>
      </w:r>
      <w:r w:rsidR="00B17C50" w:rsidRPr="00683117">
        <w:rPr>
          <w:rFonts w:eastAsiaTheme="minorHAnsi"/>
          <w:szCs w:val="18"/>
          <w:lang w:val="en-US" w:eastAsia="en-US"/>
        </w:rPr>
        <w:t>monetar</w:t>
      </w:r>
      <w:r w:rsidRPr="00683117">
        <w:rPr>
          <w:rFonts w:eastAsiaTheme="minorHAnsi"/>
          <w:szCs w:val="18"/>
          <w:lang w:val="en-US" w:eastAsia="en-US"/>
        </w:rPr>
        <w:t>y policy</w:t>
      </w:r>
      <w:r w:rsidR="00B17C50" w:rsidRPr="00683117">
        <w:rPr>
          <w:rFonts w:eastAsiaTheme="minorHAnsi"/>
          <w:szCs w:val="18"/>
          <w:lang w:val="en-US" w:eastAsia="en-US"/>
        </w:rPr>
        <w:t>).</w:t>
      </w:r>
    </w:p>
    <w:p w14:paraId="7D648628" w14:textId="1560373E" w:rsidR="00B17C50" w:rsidRPr="00683117" w:rsidRDefault="00744544" w:rsidP="00B17C50">
      <w:pPr>
        <w:pStyle w:val="Paragrafoelenco"/>
        <w:numPr>
          <w:ilvl w:val="0"/>
          <w:numId w:val="2"/>
        </w:numPr>
        <w:ind w:left="284" w:hanging="284"/>
        <w:rPr>
          <w:rFonts w:eastAsiaTheme="minorHAnsi"/>
          <w:szCs w:val="18"/>
          <w:lang w:val="en-US" w:eastAsia="en-US"/>
        </w:rPr>
      </w:pPr>
      <w:r w:rsidRPr="00683117">
        <w:rPr>
          <w:rFonts w:eastAsiaTheme="minorHAnsi"/>
          <w:szCs w:val="18"/>
          <w:lang w:val="en-US" w:eastAsia="en-US"/>
        </w:rPr>
        <w:t>Developments</w:t>
      </w:r>
      <w:r w:rsidR="00B17C50" w:rsidRPr="00683117">
        <w:rPr>
          <w:rFonts w:eastAsiaTheme="minorHAnsi"/>
          <w:szCs w:val="18"/>
          <w:lang w:val="en-US" w:eastAsia="en-US"/>
        </w:rPr>
        <w:t xml:space="preserve"> in Europ</w:t>
      </w:r>
      <w:r w:rsidRPr="00683117">
        <w:rPr>
          <w:rFonts w:eastAsiaTheme="minorHAnsi"/>
          <w:szCs w:val="18"/>
          <w:lang w:val="en-US" w:eastAsia="en-US"/>
        </w:rPr>
        <w:t>e</w:t>
      </w:r>
      <w:r w:rsidR="00B17C50" w:rsidRPr="00683117">
        <w:rPr>
          <w:rFonts w:eastAsiaTheme="minorHAnsi"/>
          <w:szCs w:val="18"/>
          <w:lang w:val="en-US" w:eastAsia="en-US"/>
        </w:rPr>
        <w:t xml:space="preserve">: </w:t>
      </w:r>
      <w:r w:rsidRPr="00683117">
        <w:rPr>
          <w:rFonts w:eastAsiaTheme="minorHAnsi"/>
          <w:szCs w:val="18"/>
          <w:lang w:val="en-US" w:eastAsia="en-US"/>
        </w:rPr>
        <w:t xml:space="preserve">Banking </w:t>
      </w:r>
      <w:r w:rsidR="00B17C50" w:rsidRPr="00683117">
        <w:rPr>
          <w:rFonts w:eastAsiaTheme="minorHAnsi"/>
          <w:szCs w:val="18"/>
          <w:lang w:val="en-US" w:eastAsia="en-US"/>
        </w:rPr>
        <w:t>Union</w:t>
      </w:r>
      <w:r w:rsidRPr="00683117">
        <w:rPr>
          <w:rFonts w:eastAsiaTheme="minorHAnsi"/>
          <w:szCs w:val="18"/>
          <w:lang w:val="en-US" w:eastAsia="en-US"/>
        </w:rPr>
        <w:t xml:space="preserve"> and</w:t>
      </w:r>
      <w:r w:rsidR="00B17C50" w:rsidRPr="00683117">
        <w:rPr>
          <w:rFonts w:eastAsiaTheme="minorHAnsi"/>
          <w:szCs w:val="18"/>
          <w:lang w:val="en-US" w:eastAsia="en-US"/>
        </w:rPr>
        <w:t xml:space="preserve"> SSM </w:t>
      </w:r>
    </w:p>
    <w:p w14:paraId="147B9908" w14:textId="59F3A03C" w:rsidR="00B17C50" w:rsidRPr="00683117" w:rsidRDefault="00744544" w:rsidP="00B17C50">
      <w:pPr>
        <w:pStyle w:val="Paragrafoelenco"/>
        <w:numPr>
          <w:ilvl w:val="0"/>
          <w:numId w:val="2"/>
        </w:numPr>
        <w:ind w:left="284" w:hanging="284"/>
        <w:rPr>
          <w:rFonts w:eastAsiaTheme="minorHAnsi"/>
          <w:szCs w:val="18"/>
          <w:lang w:val="en-US" w:eastAsia="en-US"/>
        </w:rPr>
      </w:pPr>
      <w:r w:rsidRPr="00683117">
        <w:rPr>
          <w:rFonts w:eastAsiaTheme="minorHAnsi"/>
          <w:szCs w:val="18"/>
          <w:lang w:val="en-US" w:eastAsia="en-US"/>
        </w:rPr>
        <w:t>F</w:t>
      </w:r>
      <w:r w:rsidR="00B17C50" w:rsidRPr="00683117">
        <w:rPr>
          <w:rFonts w:eastAsiaTheme="minorHAnsi"/>
          <w:szCs w:val="18"/>
          <w:lang w:val="en-US" w:eastAsia="en-US"/>
        </w:rPr>
        <w:t>inan</w:t>
      </w:r>
      <w:r w:rsidRPr="00683117">
        <w:rPr>
          <w:rFonts w:eastAsiaTheme="minorHAnsi"/>
          <w:szCs w:val="18"/>
          <w:lang w:val="en-US" w:eastAsia="en-US"/>
        </w:rPr>
        <w:t>ce of the</w:t>
      </w:r>
      <w:r w:rsidR="00B17C50" w:rsidRPr="00683117">
        <w:rPr>
          <w:rFonts w:eastAsiaTheme="minorHAnsi"/>
          <w:szCs w:val="18"/>
          <w:lang w:val="en-US" w:eastAsia="en-US"/>
        </w:rPr>
        <w:t xml:space="preserve"> futur</w:t>
      </w:r>
      <w:r w:rsidRPr="00683117">
        <w:rPr>
          <w:rFonts w:eastAsiaTheme="minorHAnsi"/>
          <w:szCs w:val="18"/>
          <w:lang w:val="en-US" w:eastAsia="en-US"/>
        </w:rPr>
        <w:t>e</w:t>
      </w:r>
      <w:r w:rsidR="00B17C50" w:rsidRPr="00683117">
        <w:rPr>
          <w:rFonts w:eastAsiaTheme="minorHAnsi"/>
          <w:szCs w:val="18"/>
          <w:lang w:val="en-US" w:eastAsia="en-US"/>
        </w:rPr>
        <w:t xml:space="preserve">: </w:t>
      </w:r>
      <w:r w:rsidRPr="00683117">
        <w:rPr>
          <w:rFonts w:eastAsiaTheme="minorHAnsi"/>
          <w:szCs w:val="18"/>
          <w:lang w:val="en-US" w:eastAsia="en-US"/>
        </w:rPr>
        <w:t xml:space="preserve">sustainable </w:t>
      </w:r>
      <w:r w:rsidR="00B17C50" w:rsidRPr="00683117">
        <w:rPr>
          <w:rFonts w:eastAsiaTheme="minorHAnsi"/>
          <w:szCs w:val="18"/>
          <w:lang w:val="en-US" w:eastAsia="en-US"/>
        </w:rPr>
        <w:t>finan</w:t>
      </w:r>
      <w:r w:rsidRPr="00683117">
        <w:rPr>
          <w:rFonts w:eastAsiaTheme="minorHAnsi"/>
          <w:szCs w:val="18"/>
          <w:lang w:val="en-US" w:eastAsia="en-US"/>
        </w:rPr>
        <w:t>ce and</w:t>
      </w:r>
      <w:r w:rsidR="00B17C50" w:rsidRPr="00683117">
        <w:rPr>
          <w:rFonts w:eastAsiaTheme="minorHAnsi"/>
          <w:szCs w:val="18"/>
          <w:lang w:val="en-US" w:eastAsia="en-US"/>
        </w:rPr>
        <w:t xml:space="preserve"> fintech.</w:t>
      </w:r>
    </w:p>
    <w:p w14:paraId="209FC8F8" w14:textId="77777777" w:rsidR="00367768" w:rsidRPr="00683117" w:rsidRDefault="00BF19D9">
      <w:pPr>
        <w:spacing w:before="240" w:after="120" w:line="220" w:lineRule="exact"/>
        <w:rPr>
          <w:b/>
          <w:bCs/>
          <w:i/>
          <w:iCs/>
          <w:sz w:val="18"/>
          <w:szCs w:val="18"/>
          <w:lang w:val="en-US"/>
        </w:rPr>
      </w:pPr>
      <w:r w:rsidRPr="00683117">
        <w:rPr>
          <w:b/>
          <w:bCs/>
          <w:i/>
          <w:iCs/>
          <w:sz w:val="18"/>
          <w:szCs w:val="18"/>
          <w:lang w:val="en-US"/>
        </w:rPr>
        <w:t>READING LIST</w:t>
      </w:r>
    </w:p>
    <w:p w14:paraId="2CED8C77" w14:textId="77777777" w:rsidR="00F87AA0" w:rsidRPr="00683117" w:rsidRDefault="00F87AA0" w:rsidP="00F87AA0">
      <w:pPr>
        <w:pStyle w:val="Testo2"/>
        <w:ind w:firstLine="0"/>
      </w:pPr>
      <w:r w:rsidRPr="00683117">
        <w:t>For module 1</w:t>
      </w:r>
    </w:p>
    <w:p w14:paraId="303277D0" w14:textId="77777777" w:rsidR="00F87AA0" w:rsidRPr="00683117" w:rsidRDefault="00F87AA0" w:rsidP="00F87AA0">
      <w:pPr>
        <w:pStyle w:val="Testo2"/>
        <w:spacing w:line="240" w:lineRule="atLeast"/>
        <w:ind w:left="284" w:hanging="284"/>
        <w:rPr>
          <w:lang w:val="it-IT"/>
        </w:rPr>
      </w:pPr>
      <w:r w:rsidRPr="00683117">
        <w:rPr>
          <w:smallCaps/>
          <w:sz w:val="16"/>
        </w:rPr>
        <w:t xml:space="preserve">F.C. </w:t>
      </w:r>
      <w:proofErr w:type="spellStart"/>
      <w:r w:rsidRPr="00683117">
        <w:rPr>
          <w:smallCaps/>
          <w:sz w:val="16"/>
        </w:rPr>
        <w:t>Bagliano</w:t>
      </w:r>
      <w:proofErr w:type="spellEnd"/>
      <w:r w:rsidRPr="00683117">
        <w:rPr>
          <w:smallCaps/>
          <w:sz w:val="16"/>
        </w:rPr>
        <w:t xml:space="preserve">-G. </w:t>
      </w:r>
      <w:r w:rsidRPr="00683117">
        <w:rPr>
          <w:smallCaps/>
          <w:sz w:val="16"/>
          <w:lang w:val="it-IT"/>
        </w:rPr>
        <w:t>Marotta,</w:t>
      </w:r>
      <w:r w:rsidRPr="00683117">
        <w:rPr>
          <w:i/>
          <w:lang w:val="it-IT"/>
        </w:rPr>
        <w:t xml:space="preserve"> Economia monetaria,</w:t>
      </w:r>
      <w:r w:rsidRPr="00683117">
        <w:rPr>
          <w:lang w:val="it-IT"/>
        </w:rPr>
        <w:t xml:space="preserve"> Il Mulino, 2010. </w:t>
      </w:r>
    </w:p>
    <w:p w14:paraId="1B2B4473" w14:textId="77777777" w:rsidR="00F87AA0" w:rsidRPr="00683117" w:rsidRDefault="00F87AA0" w:rsidP="00F87AA0">
      <w:pPr>
        <w:pStyle w:val="Testo2"/>
        <w:spacing w:line="240" w:lineRule="atLeast"/>
        <w:ind w:left="284" w:hanging="284"/>
        <w:rPr>
          <w:lang w:val="it-IT"/>
        </w:rPr>
      </w:pPr>
      <w:r w:rsidRPr="00683117">
        <w:rPr>
          <w:smallCaps/>
          <w:sz w:val="16"/>
          <w:lang w:val="it-IT"/>
        </w:rPr>
        <w:t>G. Di Giorgio,</w:t>
      </w:r>
      <w:r w:rsidRPr="00683117">
        <w:rPr>
          <w:i/>
          <w:lang w:val="it-IT"/>
        </w:rPr>
        <w:t xml:space="preserve"> Economia e politica monetaria,</w:t>
      </w:r>
      <w:r w:rsidRPr="00683117">
        <w:rPr>
          <w:lang w:val="it-IT"/>
        </w:rPr>
        <w:t xml:space="preserve"> Wolters Kluwer, 2016. </w:t>
      </w:r>
    </w:p>
    <w:p w14:paraId="65EDBA1B" w14:textId="77777777" w:rsidR="00F87AA0" w:rsidRPr="00683117" w:rsidRDefault="00F87AA0" w:rsidP="00F87AA0">
      <w:pPr>
        <w:pStyle w:val="Testo1"/>
        <w:rPr>
          <w:lang w:val="en-GB"/>
        </w:rPr>
      </w:pPr>
      <w:r w:rsidRPr="00683117">
        <w:rPr>
          <w:lang w:val="en-GB"/>
        </w:rPr>
        <w:t>Precise indications on the sections of interest and further reading references will be provided during lectures. The supplementary teaching material will be made available on Blackboard.</w:t>
      </w:r>
    </w:p>
    <w:p w14:paraId="6C097ED7" w14:textId="77777777" w:rsidR="00F87AA0" w:rsidRPr="00683117" w:rsidRDefault="00F87AA0" w:rsidP="00F87AA0">
      <w:pPr>
        <w:pStyle w:val="Testo2"/>
        <w:spacing w:before="120"/>
        <w:ind w:firstLine="0"/>
        <w:rPr>
          <w:lang w:val="it-IT"/>
        </w:rPr>
      </w:pPr>
      <w:r w:rsidRPr="00683117">
        <w:rPr>
          <w:lang w:val="it-IT"/>
        </w:rPr>
        <w:t xml:space="preserve">For </w:t>
      </w:r>
      <w:proofErr w:type="spellStart"/>
      <w:r w:rsidRPr="00683117">
        <w:rPr>
          <w:lang w:val="it-IT"/>
        </w:rPr>
        <w:t>module</w:t>
      </w:r>
      <w:proofErr w:type="spellEnd"/>
      <w:r w:rsidRPr="00683117">
        <w:rPr>
          <w:lang w:val="it-IT"/>
        </w:rPr>
        <w:t xml:space="preserve"> 2</w:t>
      </w:r>
    </w:p>
    <w:p w14:paraId="19D83259" w14:textId="647811C8" w:rsidR="00F62E4F" w:rsidRPr="00683117" w:rsidRDefault="00F62E4F" w:rsidP="00F62E4F">
      <w:pPr>
        <w:tabs>
          <w:tab w:val="left" w:pos="426"/>
        </w:tabs>
        <w:spacing w:line="240" w:lineRule="atLeast"/>
        <w:rPr>
          <w:rFonts w:eastAsia="MS Mincho"/>
          <w:sz w:val="18"/>
          <w:szCs w:val="18"/>
          <w:lang w:eastAsia="en-US"/>
        </w:rPr>
      </w:pPr>
      <w:r w:rsidRPr="00683117">
        <w:rPr>
          <w:rFonts w:eastAsia="MS Mincho"/>
          <w:smallCaps/>
          <w:sz w:val="16"/>
          <w:szCs w:val="16"/>
          <w:lang w:eastAsia="en-US"/>
        </w:rPr>
        <w:t>L. Esposito-G. Mastromatteo</w:t>
      </w:r>
      <w:r w:rsidRPr="00683117">
        <w:rPr>
          <w:rFonts w:eastAsia="MS Mincho"/>
          <w:sz w:val="18"/>
          <w:szCs w:val="18"/>
          <w:lang w:eastAsia="en-US"/>
        </w:rPr>
        <w:t xml:space="preserve">, </w:t>
      </w:r>
      <w:r w:rsidRPr="00683117">
        <w:rPr>
          <w:rFonts w:eastAsia="MS Mincho"/>
          <w:i/>
          <w:sz w:val="18"/>
          <w:szCs w:val="18"/>
          <w:lang w:eastAsia="en-US"/>
        </w:rPr>
        <w:t>La vigilanza bancaria. Storia, teorie, prospettive</w:t>
      </w:r>
      <w:r w:rsidRPr="00683117">
        <w:rPr>
          <w:rFonts w:eastAsia="MS Mincho"/>
          <w:sz w:val="18"/>
          <w:szCs w:val="18"/>
          <w:lang w:eastAsia="en-US"/>
        </w:rPr>
        <w:t>, Carocci Editore, 2021</w:t>
      </w:r>
    </w:p>
    <w:p w14:paraId="03DAC1DE" w14:textId="77777777" w:rsidR="00F87AA0" w:rsidRPr="00683117" w:rsidRDefault="00F87AA0" w:rsidP="00F87AA0">
      <w:pPr>
        <w:pStyle w:val="Testo1"/>
        <w:rPr>
          <w:lang w:val="en-GB"/>
        </w:rPr>
      </w:pPr>
      <w:r w:rsidRPr="00683117">
        <w:rPr>
          <w:lang w:val="en-GB"/>
        </w:rPr>
        <w:t>Further reading references will be provided during lectures. The supplementary teaching material will be made available on Blackboard.</w:t>
      </w:r>
    </w:p>
    <w:p w14:paraId="7A4C150C" w14:textId="77777777" w:rsidR="00367768" w:rsidRPr="00683117" w:rsidRDefault="00BF19D9">
      <w:pPr>
        <w:spacing w:before="240" w:after="120" w:line="220" w:lineRule="exact"/>
        <w:rPr>
          <w:b/>
          <w:bCs/>
          <w:i/>
          <w:iCs/>
          <w:sz w:val="18"/>
          <w:szCs w:val="18"/>
          <w:lang w:val="en-GB"/>
        </w:rPr>
      </w:pPr>
      <w:r w:rsidRPr="00683117">
        <w:rPr>
          <w:b/>
          <w:bCs/>
          <w:i/>
          <w:iCs/>
          <w:sz w:val="18"/>
          <w:szCs w:val="18"/>
          <w:lang w:val="en-GB"/>
        </w:rPr>
        <w:t xml:space="preserve">TEACHING METHOD </w:t>
      </w:r>
    </w:p>
    <w:p w14:paraId="53D05E6D" w14:textId="77777777" w:rsidR="00367768" w:rsidRPr="00683117" w:rsidRDefault="00771AF8">
      <w:pPr>
        <w:pStyle w:val="Testo2"/>
        <w:rPr>
          <w:lang w:val="en-GB"/>
        </w:rPr>
      </w:pPr>
      <w:r w:rsidRPr="00683117">
        <w:rPr>
          <w:lang w:val="en-GB"/>
        </w:rPr>
        <w:t xml:space="preserve">Lectures. </w:t>
      </w:r>
      <w:r w:rsidR="00BF19D9" w:rsidRPr="00683117">
        <w:rPr>
          <w:lang w:val="en-GB"/>
        </w:rPr>
        <w:t>The two modules will be taught sequentially, through classroom lectures.</w:t>
      </w:r>
    </w:p>
    <w:p w14:paraId="7BC3592E" w14:textId="77777777" w:rsidR="00F732F8" w:rsidRPr="00683117" w:rsidRDefault="00F732F8" w:rsidP="00F732F8">
      <w:pPr>
        <w:spacing w:before="240" w:after="120" w:line="220" w:lineRule="exact"/>
        <w:rPr>
          <w:b/>
          <w:i/>
          <w:sz w:val="18"/>
          <w:lang w:val="en-GB"/>
        </w:rPr>
      </w:pPr>
      <w:r w:rsidRPr="00683117">
        <w:rPr>
          <w:b/>
          <w:i/>
          <w:sz w:val="18"/>
          <w:lang w:val="en-GB"/>
        </w:rPr>
        <w:t>ASSESSMENT METHOD AND CRITERIA</w:t>
      </w:r>
    </w:p>
    <w:p w14:paraId="104134E5" w14:textId="77777777" w:rsidR="00F732F8" w:rsidRPr="00683117" w:rsidRDefault="00BF19D9" w:rsidP="00F732F8">
      <w:pPr>
        <w:pStyle w:val="Testo2"/>
        <w:rPr>
          <w:lang w:val="en-GB"/>
        </w:rPr>
      </w:pPr>
      <w:r w:rsidRPr="00683117">
        <w:rPr>
          <w:lang w:val="en-GB"/>
        </w:rPr>
        <w:t xml:space="preserve">Written test. No oral exam is scheduled. The written test will consist of four </w:t>
      </w:r>
      <w:r w:rsidR="00F732F8" w:rsidRPr="00683117">
        <w:rPr>
          <w:lang w:val="en-GB"/>
        </w:rPr>
        <w:t xml:space="preserve">open-ended </w:t>
      </w:r>
      <w:r w:rsidRPr="00683117">
        <w:rPr>
          <w:lang w:val="en-GB"/>
        </w:rPr>
        <w:t>questions:  two regarding each module</w:t>
      </w:r>
      <w:r w:rsidR="00F732F8" w:rsidRPr="00683117">
        <w:rPr>
          <w:lang w:val="en-GB"/>
        </w:rPr>
        <w:t xml:space="preserve"> (</w:t>
      </w:r>
      <w:r w:rsidR="00F87AA0" w:rsidRPr="00683117">
        <w:rPr>
          <w:lang w:val="en-GB"/>
        </w:rPr>
        <w:t>to be chosen from three questions proposed for each module). No intra-year / interim tests are foreseen. There is one overall assessment which covers both modules making up the course</w:t>
      </w:r>
      <w:r w:rsidR="00F732F8" w:rsidRPr="00683117">
        <w:rPr>
          <w:lang w:val="en-GB"/>
        </w:rPr>
        <w:t xml:space="preserve">. </w:t>
      </w:r>
    </w:p>
    <w:p w14:paraId="30970059" w14:textId="77777777" w:rsidR="00F732F8" w:rsidRPr="00683117" w:rsidRDefault="00F732F8" w:rsidP="00F732F8">
      <w:pPr>
        <w:pStyle w:val="Testo2"/>
        <w:spacing w:before="240" w:after="120"/>
        <w:ind w:firstLine="0"/>
        <w:rPr>
          <w:b/>
          <w:i/>
          <w:lang w:val="en-GB"/>
        </w:rPr>
      </w:pPr>
      <w:r w:rsidRPr="00683117">
        <w:rPr>
          <w:b/>
          <w:i/>
          <w:lang w:val="en-GB"/>
        </w:rPr>
        <w:lastRenderedPageBreak/>
        <w:t>NOTES AND PREREQUISITES</w:t>
      </w:r>
    </w:p>
    <w:p w14:paraId="2BF510ED" w14:textId="77777777" w:rsidR="00367768" w:rsidRPr="00683117" w:rsidRDefault="00BF19D9" w:rsidP="00F732F8">
      <w:pPr>
        <w:pStyle w:val="Testo2"/>
        <w:rPr>
          <w:rFonts w:eastAsia="MS Mincho"/>
          <w:lang w:val="en-GB" w:eastAsia="en-US"/>
        </w:rPr>
      </w:pPr>
      <w:r w:rsidRPr="00683117">
        <w:rPr>
          <w:lang w:val="en-GB"/>
        </w:rPr>
        <w:t xml:space="preserve">Regular class attendance is recommended since the examination will be based on topics covered in class, with the possible supplement of seminars conducted by experts invited to make presentations.  </w:t>
      </w:r>
      <w:r w:rsidR="00F87AA0" w:rsidRPr="00683117">
        <w:rPr>
          <w:rFonts w:eastAsia="MS Mincho"/>
          <w:lang w:val="en-GB"/>
        </w:rPr>
        <w:t>To fully appreciate the course contents, a normal knowledge of general mathematics and macroeconomics is necessary</w:t>
      </w:r>
      <w:r w:rsidR="00F732F8" w:rsidRPr="00683117">
        <w:rPr>
          <w:rFonts w:eastAsia="MS Mincho"/>
          <w:lang w:val="en-GB" w:eastAsia="en-US"/>
        </w:rPr>
        <w:t>.</w:t>
      </w:r>
    </w:p>
    <w:p w14:paraId="73972F95" w14:textId="77777777" w:rsidR="00367768" w:rsidRPr="00F10370" w:rsidRDefault="00BF19D9" w:rsidP="00F732F8">
      <w:pPr>
        <w:pStyle w:val="Testo2"/>
        <w:rPr>
          <w:lang w:val="en-GB"/>
        </w:rPr>
      </w:pPr>
      <w:r w:rsidRPr="00683117">
        <w:rPr>
          <w:rFonts w:ascii="Times New Roman" w:hAnsi="Times New Roman"/>
          <w:lang w:val="en-GB"/>
        </w:rPr>
        <w:t xml:space="preserve">Further information can be found on the lecturer's webpage at </w:t>
      </w:r>
      <w:hyperlink r:id="rId7" w:history="1">
        <w:r w:rsidRPr="00683117">
          <w:rPr>
            <w:rStyle w:val="Hyperlink0"/>
            <w:rFonts w:eastAsia="Arial Unicode MS"/>
            <w:lang w:val="en-GB"/>
          </w:rPr>
          <w:t>http://docenti.unicatt.it/web/searchByName.do?language=ENG</w:t>
        </w:r>
      </w:hyperlink>
      <w:r w:rsidRPr="00683117">
        <w:rPr>
          <w:rStyle w:val="Nessuno"/>
          <w:rFonts w:ascii="Times New Roman" w:hAnsi="Times New Roman"/>
          <w:lang w:val="en-GB"/>
        </w:rPr>
        <w:t xml:space="preserve">, or on the </w:t>
      </w:r>
      <w:proofErr w:type="gramStart"/>
      <w:r w:rsidRPr="00683117">
        <w:rPr>
          <w:rStyle w:val="Nessuno"/>
          <w:rFonts w:ascii="Times New Roman" w:hAnsi="Times New Roman"/>
          <w:lang w:val="en-GB"/>
        </w:rPr>
        <w:t>Faculty</w:t>
      </w:r>
      <w:proofErr w:type="gramEnd"/>
      <w:r w:rsidRPr="00683117">
        <w:rPr>
          <w:rStyle w:val="Nessuno"/>
          <w:rFonts w:ascii="Times New Roman" w:hAnsi="Times New Roman"/>
          <w:lang w:val="en-GB"/>
        </w:rPr>
        <w:t xml:space="preserve"> notice board.</w:t>
      </w:r>
    </w:p>
    <w:sectPr w:rsidR="00367768" w:rsidRPr="00F10370" w:rsidSect="0039540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A7F2" w14:textId="77777777" w:rsidR="00573279" w:rsidRDefault="00573279">
      <w:pPr>
        <w:spacing w:line="240" w:lineRule="auto"/>
      </w:pPr>
      <w:r>
        <w:separator/>
      </w:r>
    </w:p>
  </w:endnote>
  <w:endnote w:type="continuationSeparator" w:id="0">
    <w:p w14:paraId="46450D9E" w14:textId="77777777" w:rsidR="00573279" w:rsidRDefault="00573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2C64" w14:textId="77777777" w:rsidR="00573279" w:rsidRDefault="00573279">
      <w:pPr>
        <w:spacing w:line="240" w:lineRule="auto"/>
      </w:pPr>
      <w:r>
        <w:separator/>
      </w:r>
    </w:p>
  </w:footnote>
  <w:footnote w:type="continuationSeparator" w:id="0">
    <w:p w14:paraId="1B2ED7D8" w14:textId="77777777" w:rsidR="00573279" w:rsidRDefault="005732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5508"/>
    <w:multiLevelType w:val="hybridMultilevel"/>
    <w:tmpl w:val="BFAA5792"/>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18051C"/>
    <w:multiLevelType w:val="hybridMultilevel"/>
    <w:tmpl w:val="819E11A8"/>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4206760">
    <w:abstractNumId w:val="1"/>
  </w:num>
  <w:num w:numId="2" w16cid:durableId="112161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68"/>
    <w:rsid w:val="000077B3"/>
    <w:rsid w:val="00055981"/>
    <w:rsid w:val="0006467F"/>
    <w:rsid w:val="000C0321"/>
    <w:rsid w:val="000D2E28"/>
    <w:rsid w:val="000D41A2"/>
    <w:rsid w:val="000E025D"/>
    <w:rsid w:val="00136405"/>
    <w:rsid w:val="0017294E"/>
    <w:rsid w:val="001945F2"/>
    <w:rsid w:val="001B2219"/>
    <w:rsid w:val="001B76E2"/>
    <w:rsid w:val="001E6C68"/>
    <w:rsid w:val="00283CBD"/>
    <w:rsid w:val="003210A6"/>
    <w:rsid w:val="00321CFF"/>
    <w:rsid w:val="00340B69"/>
    <w:rsid w:val="00367768"/>
    <w:rsid w:val="00384B3A"/>
    <w:rsid w:val="00395404"/>
    <w:rsid w:val="003956B1"/>
    <w:rsid w:val="00437306"/>
    <w:rsid w:val="00456275"/>
    <w:rsid w:val="0046489E"/>
    <w:rsid w:val="00467BAA"/>
    <w:rsid w:val="00486028"/>
    <w:rsid w:val="004A40D0"/>
    <w:rsid w:val="004D1546"/>
    <w:rsid w:val="00505D10"/>
    <w:rsid w:val="00515A76"/>
    <w:rsid w:val="00520ABE"/>
    <w:rsid w:val="00573279"/>
    <w:rsid w:val="00626319"/>
    <w:rsid w:val="006269D2"/>
    <w:rsid w:val="00645066"/>
    <w:rsid w:val="0065484D"/>
    <w:rsid w:val="00662792"/>
    <w:rsid w:val="00670487"/>
    <w:rsid w:val="00674D4B"/>
    <w:rsid w:val="00683117"/>
    <w:rsid w:val="00685E3B"/>
    <w:rsid w:val="006D6E40"/>
    <w:rsid w:val="00744544"/>
    <w:rsid w:val="00767173"/>
    <w:rsid w:val="00771AF8"/>
    <w:rsid w:val="007908C9"/>
    <w:rsid w:val="007C3FC1"/>
    <w:rsid w:val="00810C17"/>
    <w:rsid w:val="00821282"/>
    <w:rsid w:val="00870D38"/>
    <w:rsid w:val="008C3F24"/>
    <w:rsid w:val="008E3259"/>
    <w:rsid w:val="009467AB"/>
    <w:rsid w:val="00A81995"/>
    <w:rsid w:val="00B05B35"/>
    <w:rsid w:val="00B17C50"/>
    <w:rsid w:val="00B95E09"/>
    <w:rsid w:val="00BF19D9"/>
    <w:rsid w:val="00C4267B"/>
    <w:rsid w:val="00C5645C"/>
    <w:rsid w:val="00C77302"/>
    <w:rsid w:val="00D04B2E"/>
    <w:rsid w:val="00E34CA0"/>
    <w:rsid w:val="00E42DC4"/>
    <w:rsid w:val="00E73119"/>
    <w:rsid w:val="00E7642B"/>
    <w:rsid w:val="00E95407"/>
    <w:rsid w:val="00F10370"/>
    <w:rsid w:val="00F201E9"/>
    <w:rsid w:val="00F60D70"/>
    <w:rsid w:val="00F62E4F"/>
    <w:rsid w:val="00F63B3E"/>
    <w:rsid w:val="00F7100B"/>
    <w:rsid w:val="00F732F8"/>
    <w:rsid w:val="00F752BD"/>
    <w:rsid w:val="00F87AA0"/>
    <w:rsid w:val="00F970D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646D"/>
  <w15:docId w15:val="{D18F6AA9-90FF-408E-96A4-8B7548A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95404"/>
    <w:pPr>
      <w:spacing w:line="240" w:lineRule="exact"/>
      <w:jc w:val="both"/>
    </w:pPr>
    <w:rPr>
      <w:rFonts w:cs="Arial Unicode MS"/>
      <w:color w:val="000000"/>
      <w:u w:color="000000"/>
    </w:rPr>
  </w:style>
  <w:style w:type="paragraph" w:styleId="Titolo1">
    <w:name w:val="heading 1"/>
    <w:next w:val="Titolo2"/>
    <w:rsid w:val="00395404"/>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395404"/>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395404"/>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95404"/>
    <w:rPr>
      <w:u w:val="single"/>
    </w:rPr>
  </w:style>
  <w:style w:type="table" w:customStyle="1" w:styleId="TableNormal1">
    <w:name w:val="Table Normal1"/>
    <w:rsid w:val="00395404"/>
    <w:tblPr>
      <w:tblInd w:w="0" w:type="dxa"/>
      <w:tblCellMar>
        <w:top w:w="0" w:type="dxa"/>
        <w:left w:w="0" w:type="dxa"/>
        <w:bottom w:w="0" w:type="dxa"/>
        <w:right w:w="0" w:type="dxa"/>
      </w:tblCellMar>
    </w:tblPr>
  </w:style>
  <w:style w:type="paragraph" w:customStyle="1" w:styleId="Intestazioneepidipagina">
    <w:name w:val="Intestazione e piè di pagina"/>
    <w:rsid w:val="00395404"/>
    <w:pPr>
      <w:tabs>
        <w:tab w:val="right" w:pos="9020"/>
      </w:tabs>
    </w:pPr>
    <w:rPr>
      <w:rFonts w:ascii="Helvetica Neue" w:hAnsi="Helvetica Neue" w:cs="Arial Unicode MS"/>
      <w:color w:val="000000"/>
      <w:sz w:val="24"/>
      <w:szCs w:val="24"/>
    </w:rPr>
  </w:style>
  <w:style w:type="paragraph" w:styleId="Corpotesto">
    <w:name w:val="Body Text"/>
    <w:rsid w:val="00395404"/>
    <w:pPr>
      <w:suppressAutoHyphens/>
      <w:spacing w:after="120" w:line="240" w:lineRule="exact"/>
      <w:jc w:val="both"/>
    </w:pPr>
    <w:rPr>
      <w:rFonts w:cs="Arial Unicode MS"/>
      <w:color w:val="000000"/>
      <w:kern w:val="2"/>
      <w:u w:color="000000"/>
    </w:rPr>
  </w:style>
  <w:style w:type="paragraph" w:customStyle="1" w:styleId="Testo1">
    <w:name w:val="Testo 1"/>
    <w:link w:val="Testo1Carattere"/>
    <w:rsid w:val="00395404"/>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qFormat/>
    <w:rsid w:val="00395404"/>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rsid w:val="00395404"/>
  </w:style>
  <w:style w:type="character" w:customStyle="1" w:styleId="Hyperlink0">
    <w:name w:val="Hyperlink.0"/>
    <w:basedOn w:val="Nessuno"/>
    <w:rsid w:val="00395404"/>
    <w:rPr>
      <w:rFonts w:ascii="Times New Roman" w:eastAsia="Times New Roman" w:hAnsi="Times New Roman" w:cs="Times New Roman"/>
      <w:color w:val="000000"/>
      <w:u w:val="none" w:color="000000"/>
      <w:shd w:val="clear" w:color="auto" w:fill="FFFFFF"/>
    </w:rPr>
  </w:style>
  <w:style w:type="character" w:styleId="Rimandocommento">
    <w:name w:val="annotation reference"/>
    <w:basedOn w:val="Carpredefinitoparagrafo"/>
    <w:uiPriority w:val="99"/>
    <w:semiHidden/>
    <w:unhideWhenUsed/>
    <w:rsid w:val="00515A76"/>
    <w:rPr>
      <w:sz w:val="16"/>
      <w:szCs w:val="16"/>
    </w:rPr>
  </w:style>
  <w:style w:type="paragraph" w:styleId="Testocommento">
    <w:name w:val="annotation text"/>
    <w:basedOn w:val="Normale"/>
    <w:link w:val="TestocommentoCarattere"/>
    <w:uiPriority w:val="99"/>
    <w:semiHidden/>
    <w:unhideWhenUsed/>
    <w:rsid w:val="00515A76"/>
    <w:pPr>
      <w:spacing w:line="240" w:lineRule="auto"/>
    </w:pPr>
  </w:style>
  <w:style w:type="character" w:customStyle="1" w:styleId="TestocommentoCarattere">
    <w:name w:val="Testo commento Carattere"/>
    <w:basedOn w:val="Carpredefinitoparagrafo"/>
    <w:link w:val="Testocommento"/>
    <w:uiPriority w:val="99"/>
    <w:semiHidden/>
    <w:rsid w:val="00515A76"/>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515A76"/>
    <w:rPr>
      <w:b/>
      <w:bCs/>
    </w:rPr>
  </w:style>
  <w:style w:type="character" w:customStyle="1" w:styleId="SoggettocommentoCarattere">
    <w:name w:val="Soggetto commento Carattere"/>
    <w:basedOn w:val="TestocommentoCarattere"/>
    <w:link w:val="Soggettocommento"/>
    <w:uiPriority w:val="99"/>
    <w:semiHidden/>
    <w:rsid w:val="00515A76"/>
    <w:rPr>
      <w:rFonts w:cs="Arial Unicode MS"/>
      <w:b/>
      <w:bCs/>
      <w:color w:val="000000"/>
      <w:u w:color="000000"/>
    </w:rPr>
  </w:style>
  <w:style w:type="paragraph" w:styleId="Testofumetto">
    <w:name w:val="Balloon Text"/>
    <w:basedOn w:val="Normale"/>
    <w:link w:val="TestofumettoCarattere"/>
    <w:uiPriority w:val="99"/>
    <w:semiHidden/>
    <w:unhideWhenUsed/>
    <w:rsid w:val="00515A7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5A76"/>
    <w:rPr>
      <w:rFonts w:ascii="Tahoma" w:hAnsi="Tahoma" w:cs="Tahoma"/>
      <w:color w:val="000000"/>
      <w:sz w:val="16"/>
      <w:szCs w:val="16"/>
      <w:u w:color="000000"/>
    </w:rPr>
  </w:style>
  <w:style w:type="paragraph" w:styleId="Paragrafoelenco">
    <w:name w:val="List Paragraph"/>
    <w:basedOn w:val="Normale"/>
    <w:uiPriority w:val="34"/>
    <w:qFormat/>
    <w:rsid w:val="00F732F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20"/>
      <w:contextualSpacing/>
    </w:pPr>
    <w:rPr>
      <w:rFonts w:eastAsia="Times New Roman" w:cs="Times New Roman"/>
      <w:color w:val="auto"/>
      <w:szCs w:val="24"/>
      <w:bdr w:val="none" w:sz="0" w:space="0" w:color="auto"/>
    </w:rPr>
  </w:style>
  <w:style w:type="character" w:customStyle="1" w:styleId="Testo2Carattere">
    <w:name w:val="Testo 2 Carattere"/>
    <w:link w:val="Testo2"/>
    <w:locked/>
    <w:rsid w:val="00F87AA0"/>
    <w:rPr>
      <w:rFonts w:ascii="Times" w:hAnsi="Times" w:cs="Arial Unicode MS"/>
      <w:color w:val="000000"/>
      <w:sz w:val="18"/>
      <w:szCs w:val="18"/>
      <w:u w:color="000000"/>
      <w:lang w:val="en-US"/>
    </w:rPr>
  </w:style>
  <w:style w:type="character" w:customStyle="1" w:styleId="Testo1Carattere">
    <w:name w:val="Testo 1 Carattere"/>
    <w:link w:val="Testo1"/>
    <w:rsid w:val="00F87AA0"/>
    <w:rPr>
      <w:rFonts w:ascii="Times" w:hAnsi="Times" w:cs="Arial Unicode MS"/>
      <w:color w:val="000000"/>
      <w:sz w:val="18"/>
      <w:szCs w:val="18"/>
      <w:u w:color="000000"/>
    </w:rPr>
  </w:style>
  <w:style w:type="paragraph" w:styleId="Revisione">
    <w:name w:val="Revision"/>
    <w:hidden/>
    <w:uiPriority w:val="99"/>
    <w:semiHidden/>
    <w:rsid w:val="00F752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7487">
      <w:bodyDiv w:val="1"/>
      <w:marLeft w:val="0"/>
      <w:marRight w:val="0"/>
      <w:marTop w:val="0"/>
      <w:marBottom w:val="0"/>
      <w:divBdr>
        <w:top w:val="none" w:sz="0" w:space="0" w:color="auto"/>
        <w:left w:val="none" w:sz="0" w:space="0" w:color="auto"/>
        <w:bottom w:val="none" w:sz="0" w:space="0" w:color="auto"/>
        <w:right w:val="none" w:sz="0" w:space="0" w:color="auto"/>
      </w:divBdr>
    </w:div>
    <w:div w:id="704597257">
      <w:bodyDiv w:val="1"/>
      <w:marLeft w:val="0"/>
      <w:marRight w:val="0"/>
      <w:marTop w:val="0"/>
      <w:marBottom w:val="0"/>
      <w:divBdr>
        <w:top w:val="none" w:sz="0" w:space="0" w:color="auto"/>
        <w:left w:val="none" w:sz="0" w:space="0" w:color="auto"/>
        <w:bottom w:val="none" w:sz="0" w:space="0" w:color="auto"/>
        <w:right w:val="none" w:sz="0" w:space="0" w:color="auto"/>
      </w:divBdr>
    </w:div>
    <w:div w:id="1297223020">
      <w:bodyDiv w:val="1"/>
      <w:marLeft w:val="0"/>
      <w:marRight w:val="0"/>
      <w:marTop w:val="0"/>
      <w:marBottom w:val="0"/>
      <w:divBdr>
        <w:top w:val="none" w:sz="0" w:space="0" w:color="auto"/>
        <w:left w:val="none" w:sz="0" w:space="0" w:color="auto"/>
        <w:bottom w:val="none" w:sz="0" w:space="0" w:color="auto"/>
        <w:right w:val="none" w:sz="0" w:space="0" w:color="auto"/>
      </w:divBdr>
    </w:div>
    <w:div w:id="158521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4</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Banca d'Italia</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Esposito</dc:creator>
  <cp:lastModifiedBy>Bisello Stefano</cp:lastModifiedBy>
  <cp:revision>2</cp:revision>
  <dcterms:created xsi:type="dcterms:W3CDTF">2024-01-08T10:41:00Z</dcterms:created>
  <dcterms:modified xsi:type="dcterms:W3CDTF">2024-01-08T10:41:00Z</dcterms:modified>
</cp:coreProperties>
</file>