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9205" w14:textId="77777777" w:rsidR="00AF706B" w:rsidRPr="003B1286" w:rsidRDefault="00AF706B" w:rsidP="00AF706B">
      <w:pPr>
        <w:spacing w:before="480" w:line="240" w:lineRule="exact"/>
        <w:outlineLvl w:val="0"/>
        <w:rPr>
          <w:b/>
          <w:lang w:val="en-GB"/>
        </w:rPr>
      </w:pPr>
      <w:r w:rsidRPr="003B1286">
        <w:rPr>
          <w:b/>
          <w:lang w:val="en-GB"/>
        </w:rPr>
        <w:t>International Economics (Commerce and Finance)</w:t>
      </w:r>
    </w:p>
    <w:p w14:paraId="5BCDD9B8" w14:textId="2CF23A54" w:rsidR="0083412C" w:rsidRDefault="00BD7DB3" w:rsidP="0083412C">
      <w:pPr>
        <w:pStyle w:val="Titolo2"/>
        <w:rPr>
          <w:rFonts w:ascii="Times New Roman" w:hAnsi="Times New Roman"/>
          <w:lang w:val="en-US"/>
        </w:rPr>
      </w:pPr>
      <w:r w:rsidRPr="003B1286">
        <w:rPr>
          <w:rFonts w:ascii="Times New Roman" w:hAnsi="Times New Roman"/>
          <w:lang w:val="en-US"/>
        </w:rPr>
        <w:t>Prof.</w:t>
      </w:r>
      <w:r w:rsidR="00703DE3" w:rsidRPr="003B1286">
        <w:rPr>
          <w:rFonts w:ascii="Times New Roman" w:hAnsi="Times New Roman"/>
          <w:lang w:val="en-US"/>
        </w:rPr>
        <w:t xml:space="preserve"> </w:t>
      </w:r>
      <w:r w:rsidR="008D2E18" w:rsidRPr="003B1286">
        <w:rPr>
          <w:rFonts w:ascii="Times New Roman" w:hAnsi="Times New Roman"/>
          <w:lang w:val="en-US"/>
        </w:rPr>
        <w:t>Daniela Maggioni</w:t>
      </w:r>
    </w:p>
    <w:p w14:paraId="03264309" w14:textId="6F9F60CE" w:rsidR="0083412C" w:rsidRPr="003B1286" w:rsidRDefault="009B3764" w:rsidP="0083412C">
      <w:pPr>
        <w:spacing w:before="240" w:after="120" w:line="240" w:lineRule="exact"/>
        <w:rPr>
          <w:b/>
          <w:sz w:val="18"/>
          <w:lang w:val="en-GB"/>
        </w:rPr>
      </w:pPr>
      <w:r w:rsidRPr="003B1286">
        <w:rPr>
          <w:b/>
          <w:i/>
          <w:sz w:val="18"/>
          <w:lang w:val="en-GB"/>
        </w:rPr>
        <w:t>COURSE AIMS AND INTENDED LEARNING OUTCOMES</w:t>
      </w:r>
    </w:p>
    <w:p w14:paraId="13DCCBB4" w14:textId="5AAFCCAE" w:rsidR="00A25C7C" w:rsidRPr="003B1286" w:rsidRDefault="009B3764" w:rsidP="00A25C7C">
      <w:pPr>
        <w:spacing w:line="240" w:lineRule="exact"/>
        <w:rPr>
          <w:lang w:val="en-GB"/>
        </w:rPr>
      </w:pPr>
      <w:r w:rsidRPr="003B1286">
        <w:rPr>
          <w:lang w:val="en-GB"/>
        </w:rPr>
        <w:t>The course aims to provide students with the key concepts to understand and interpret the most relevant trends of globalisation, through the application of advanced micro</w:t>
      </w:r>
      <w:r w:rsidR="0090636C" w:rsidRPr="003B1286">
        <w:rPr>
          <w:lang w:val="en-GB"/>
        </w:rPr>
        <w:t xml:space="preserve"> </w:t>
      </w:r>
      <w:r w:rsidRPr="003B1286">
        <w:rPr>
          <w:lang w:val="en-GB"/>
        </w:rPr>
        <w:t>and macroeconomic models.</w:t>
      </w:r>
    </w:p>
    <w:p w14:paraId="187F81F9" w14:textId="11EBAB67" w:rsidR="00A25C7C" w:rsidRPr="003B1286" w:rsidRDefault="0090636C" w:rsidP="00A25C7C">
      <w:pPr>
        <w:spacing w:line="240" w:lineRule="exact"/>
        <w:rPr>
          <w:lang w:val="en-GB"/>
        </w:rPr>
      </w:pPr>
      <w:r w:rsidRPr="003B1286">
        <w:rPr>
          <w:lang w:val="en-GB"/>
        </w:rPr>
        <w:t>Furthermore</w:t>
      </w:r>
      <w:r w:rsidR="009B3764" w:rsidRPr="003B1286">
        <w:rPr>
          <w:lang w:val="en-GB"/>
        </w:rPr>
        <w:t xml:space="preserve">, the course will explore the main theoretical and empirical contributions of economic research in the field of international trade and open macroeconomics, </w:t>
      </w:r>
      <w:r w:rsidRPr="003B1286">
        <w:rPr>
          <w:lang w:val="en-GB"/>
        </w:rPr>
        <w:t>with a focus</w:t>
      </w:r>
      <w:r w:rsidR="009B3764" w:rsidRPr="003B1286">
        <w:rPr>
          <w:lang w:val="en-GB"/>
        </w:rPr>
        <w:t xml:space="preserve"> on the development of trade flows, the effects of trade on the countries involved in these flows, the role played by trade policies, </w:t>
      </w:r>
      <w:r w:rsidRPr="003B1286">
        <w:rPr>
          <w:lang w:val="en-GB"/>
        </w:rPr>
        <w:t>the definition of the current account balance, and the evolution of exchange rates.</w:t>
      </w:r>
    </w:p>
    <w:p w14:paraId="7E418D1C" w14:textId="46BDC41A" w:rsidR="00A25C7C" w:rsidRPr="003B1286" w:rsidRDefault="0090636C" w:rsidP="00A25C7C">
      <w:pPr>
        <w:spacing w:line="240" w:lineRule="exact"/>
        <w:rPr>
          <w:lang w:val="en-GB"/>
        </w:rPr>
      </w:pPr>
      <w:r w:rsidRPr="003B1286">
        <w:rPr>
          <w:lang w:val="en-GB"/>
        </w:rPr>
        <w:t>At the end of the course, students will be able to</w:t>
      </w:r>
      <w:r w:rsidR="00A25C7C" w:rsidRPr="003B1286">
        <w:rPr>
          <w:lang w:val="en-GB"/>
        </w:rPr>
        <w:t>:</w:t>
      </w:r>
    </w:p>
    <w:p w14:paraId="3BB095BC" w14:textId="22099F04" w:rsidR="0090636C" w:rsidRPr="003B1286" w:rsidRDefault="0090636C" w:rsidP="00A25C7C">
      <w:pPr>
        <w:pStyle w:val="Paragrafoelenco"/>
        <w:numPr>
          <w:ilvl w:val="0"/>
          <w:numId w:val="7"/>
        </w:numPr>
        <w:spacing w:line="240" w:lineRule="exact"/>
        <w:ind w:left="284" w:hanging="284"/>
        <w:rPr>
          <w:lang w:val="en-GB"/>
        </w:rPr>
      </w:pPr>
      <w:r w:rsidRPr="003B1286">
        <w:rPr>
          <w:lang w:val="en-GB"/>
        </w:rPr>
        <w:t xml:space="preserve">understand the most relevant and advanced international trade models, and therefore interpret the evolution of trade between different countries, </w:t>
      </w:r>
      <w:r w:rsidR="00571D0E" w:rsidRPr="003B1286">
        <w:rPr>
          <w:lang w:val="en-GB"/>
        </w:rPr>
        <w:t>and</w:t>
      </w:r>
      <w:r w:rsidRPr="003B1286">
        <w:rPr>
          <w:lang w:val="en-GB"/>
        </w:rPr>
        <w:t xml:space="preserve"> </w:t>
      </w:r>
      <w:r w:rsidR="00571D0E" w:rsidRPr="003B1286">
        <w:rPr>
          <w:lang w:val="en-GB"/>
        </w:rPr>
        <w:t>its</w:t>
      </w:r>
      <w:r w:rsidRPr="003B1286">
        <w:rPr>
          <w:lang w:val="en-GB"/>
        </w:rPr>
        <w:t xml:space="preserve"> micro and macroeconomic effects on the economies involved</w:t>
      </w:r>
      <w:r w:rsidR="00571D0E" w:rsidRPr="003B1286">
        <w:rPr>
          <w:lang w:val="en-GB"/>
        </w:rPr>
        <w:t xml:space="preserve"> in the exchange</w:t>
      </w:r>
      <w:r w:rsidRPr="003B1286">
        <w:rPr>
          <w:lang w:val="en-GB"/>
        </w:rPr>
        <w:t>.</w:t>
      </w:r>
    </w:p>
    <w:p w14:paraId="5CD02B2A" w14:textId="56E8BEF0" w:rsidR="0090636C" w:rsidRPr="003B1286" w:rsidRDefault="00571D0E" w:rsidP="00A25C7C">
      <w:pPr>
        <w:pStyle w:val="Paragrafoelenco"/>
        <w:numPr>
          <w:ilvl w:val="0"/>
          <w:numId w:val="7"/>
        </w:numPr>
        <w:spacing w:line="240" w:lineRule="exact"/>
        <w:ind w:left="284" w:hanging="284"/>
        <w:rPr>
          <w:lang w:val="en-GB"/>
        </w:rPr>
      </w:pPr>
      <w:r w:rsidRPr="003B1286">
        <w:rPr>
          <w:lang w:val="en-GB"/>
        </w:rPr>
        <w:t>identify</w:t>
      </w:r>
      <w:r w:rsidR="0090636C" w:rsidRPr="003B1286">
        <w:rPr>
          <w:lang w:val="en-GB"/>
        </w:rPr>
        <w:t xml:space="preserve"> the </w:t>
      </w:r>
      <w:r w:rsidRPr="003B1286">
        <w:rPr>
          <w:lang w:val="en-GB"/>
        </w:rPr>
        <w:t>main</w:t>
      </w:r>
      <w:r w:rsidR="0090636C" w:rsidRPr="003B1286">
        <w:rPr>
          <w:lang w:val="en-GB"/>
        </w:rPr>
        <w:t xml:space="preserve"> determinants </w:t>
      </w:r>
      <w:r w:rsidRPr="003B1286">
        <w:rPr>
          <w:lang w:val="en-GB"/>
        </w:rPr>
        <w:t xml:space="preserve">of current accounts, and the key theoretical models for the </w:t>
      </w:r>
      <w:r w:rsidR="005D6A73" w:rsidRPr="003B1286">
        <w:rPr>
          <w:lang w:val="en-GB"/>
        </w:rPr>
        <w:t>determination</w:t>
      </w:r>
      <w:r w:rsidRPr="003B1286">
        <w:rPr>
          <w:lang w:val="en-GB"/>
        </w:rPr>
        <w:t xml:space="preserve"> of exchange rates.  </w:t>
      </w:r>
      <w:r w:rsidR="0090636C" w:rsidRPr="003B1286">
        <w:rPr>
          <w:lang w:val="en-GB"/>
        </w:rPr>
        <w:t xml:space="preserve"> </w:t>
      </w:r>
    </w:p>
    <w:p w14:paraId="3B44F314" w14:textId="5F945890" w:rsidR="00A25C7C" w:rsidRPr="003B1286" w:rsidRDefault="00571D0E" w:rsidP="00571D0E">
      <w:pPr>
        <w:pStyle w:val="Paragrafoelenco"/>
        <w:numPr>
          <w:ilvl w:val="0"/>
          <w:numId w:val="7"/>
        </w:numPr>
        <w:spacing w:line="240" w:lineRule="exact"/>
        <w:ind w:left="284" w:hanging="284"/>
        <w:rPr>
          <w:lang w:val="en-GB"/>
        </w:rPr>
      </w:pPr>
      <w:r w:rsidRPr="003B1286">
        <w:rPr>
          <w:lang w:val="en-GB"/>
        </w:rPr>
        <w:t xml:space="preserve">interpret empirical </w:t>
      </w:r>
      <w:r w:rsidR="005D6A73" w:rsidRPr="003B1286">
        <w:rPr>
          <w:lang w:val="en-GB"/>
        </w:rPr>
        <w:t xml:space="preserve">evidence on </w:t>
      </w:r>
      <w:r w:rsidRPr="003B1286">
        <w:rPr>
          <w:lang w:val="en-GB"/>
        </w:rPr>
        <w:t>the phenomena explained in class, and study complex economic models that could help them in the analysis of the latest and the future international economic scenarios.</w:t>
      </w:r>
    </w:p>
    <w:p w14:paraId="699ABDF5" w14:textId="7E1212EE" w:rsidR="00571D0E" w:rsidRPr="003B1286" w:rsidRDefault="00571D0E" w:rsidP="00A25C7C">
      <w:pPr>
        <w:pStyle w:val="Paragrafoelenco"/>
        <w:numPr>
          <w:ilvl w:val="0"/>
          <w:numId w:val="7"/>
        </w:numPr>
        <w:spacing w:line="240" w:lineRule="exact"/>
        <w:ind w:left="284" w:hanging="284"/>
        <w:rPr>
          <w:lang w:val="en-GB"/>
        </w:rPr>
      </w:pPr>
      <w:r w:rsidRPr="003B1286">
        <w:rPr>
          <w:lang w:val="en-GB"/>
        </w:rPr>
        <w:t>carry out independent assessments on important issues related to international economics.</w:t>
      </w:r>
    </w:p>
    <w:p w14:paraId="6EEE34F7" w14:textId="31296AD2" w:rsidR="00571D0E" w:rsidRPr="003B1286" w:rsidRDefault="00571D0E" w:rsidP="00A25C7C">
      <w:pPr>
        <w:pStyle w:val="Paragrafoelenco"/>
        <w:numPr>
          <w:ilvl w:val="0"/>
          <w:numId w:val="7"/>
        </w:numPr>
        <w:spacing w:line="240" w:lineRule="exact"/>
        <w:ind w:left="284" w:hanging="284"/>
        <w:rPr>
          <w:lang w:val="en-GB"/>
        </w:rPr>
      </w:pPr>
      <w:r w:rsidRPr="003B1286">
        <w:rPr>
          <w:lang w:val="en-GB"/>
        </w:rPr>
        <w:t>acquire the proper technical and linguistic skills they need to express, in a clear and efficient way, their point of view on topics related to international trade and open macroeconomics.</w:t>
      </w:r>
    </w:p>
    <w:p w14:paraId="4087201F" w14:textId="579A5814" w:rsidR="0083412C" w:rsidRPr="003B1286" w:rsidRDefault="00571D0E" w:rsidP="00BD7DB3">
      <w:pPr>
        <w:spacing w:before="240" w:after="120" w:line="240" w:lineRule="exact"/>
        <w:rPr>
          <w:b/>
          <w:i/>
          <w:sz w:val="18"/>
        </w:rPr>
      </w:pPr>
      <w:r w:rsidRPr="003B1286">
        <w:rPr>
          <w:b/>
          <w:i/>
          <w:sz w:val="18"/>
        </w:rPr>
        <w:t>COURSE CONTENT</w:t>
      </w:r>
    </w:p>
    <w:p w14:paraId="382631BD" w14:textId="6DEC7C86" w:rsidR="00A25C7C" w:rsidRPr="003B1286" w:rsidRDefault="009E31CA" w:rsidP="00A25C7C">
      <w:pPr>
        <w:pStyle w:val="Paragrafoelenco"/>
        <w:numPr>
          <w:ilvl w:val="0"/>
          <w:numId w:val="8"/>
        </w:numPr>
        <w:spacing w:line="240" w:lineRule="exact"/>
        <w:ind w:left="284" w:hanging="284"/>
        <w:rPr>
          <w:lang w:val="en-GB"/>
        </w:rPr>
      </w:pPr>
      <w:r w:rsidRPr="003B1286">
        <w:rPr>
          <w:lang w:val="en-GB"/>
        </w:rPr>
        <w:t>The key elements of international trade and the role played by comparative advantage</w:t>
      </w:r>
      <w:r w:rsidR="00496480" w:rsidRPr="003B1286">
        <w:rPr>
          <w:lang w:val="en-GB"/>
        </w:rPr>
        <w:t>.</w:t>
      </w:r>
    </w:p>
    <w:p w14:paraId="3A547434" w14:textId="4F536110" w:rsidR="00A25C7C" w:rsidRPr="003B1286" w:rsidRDefault="009E31CA" w:rsidP="00A25C7C">
      <w:pPr>
        <w:pStyle w:val="Paragrafoelenco"/>
        <w:numPr>
          <w:ilvl w:val="0"/>
          <w:numId w:val="8"/>
        </w:numPr>
        <w:spacing w:line="240" w:lineRule="exact"/>
        <w:ind w:left="284" w:hanging="284"/>
        <w:rPr>
          <w:lang w:val="en-GB"/>
        </w:rPr>
      </w:pPr>
      <w:r w:rsidRPr="003B1286">
        <w:rPr>
          <w:lang w:val="en-GB"/>
        </w:rPr>
        <w:t>Increasing returns to scale</w:t>
      </w:r>
      <w:r w:rsidR="00A25C7C" w:rsidRPr="003B1286">
        <w:rPr>
          <w:lang w:val="en-GB"/>
        </w:rPr>
        <w:t xml:space="preserve">, </w:t>
      </w:r>
      <w:r w:rsidRPr="003B1286">
        <w:rPr>
          <w:lang w:val="en-GB"/>
        </w:rPr>
        <w:t>product differentiation</w:t>
      </w:r>
      <w:r w:rsidR="005D6A73" w:rsidRPr="003B1286">
        <w:rPr>
          <w:lang w:val="en-GB"/>
        </w:rPr>
        <w:t>, and intersector</w:t>
      </w:r>
      <w:r w:rsidRPr="003B1286">
        <w:rPr>
          <w:lang w:val="en-GB"/>
        </w:rPr>
        <w:t>al international trade</w:t>
      </w:r>
      <w:r w:rsidR="00A25C7C" w:rsidRPr="003B1286">
        <w:rPr>
          <w:lang w:val="en-GB"/>
        </w:rPr>
        <w:t>.</w:t>
      </w:r>
    </w:p>
    <w:p w14:paraId="29452C0D" w14:textId="67889693" w:rsidR="00A25C7C" w:rsidRPr="003B1286" w:rsidRDefault="009E31CA" w:rsidP="00A25C7C">
      <w:pPr>
        <w:pStyle w:val="Paragrafoelenco"/>
        <w:numPr>
          <w:ilvl w:val="0"/>
          <w:numId w:val="8"/>
        </w:numPr>
        <w:spacing w:line="240" w:lineRule="exact"/>
        <w:ind w:left="284" w:hanging="284"/>
        <w:rPr>
          <w:lang w:val="en-GB"/>
        </w:rPr>
      </w:pPr>
      <w:r w:rsidRPr="003B1286">
        <w:rPr>
          <w:lang w:val="en-GB"/>
        </w:rPr>
        <w:t>The heterogeneous character of companies and international trade</w:t>
      </w:r>
      <w:r w:rsidR="00A25C7C" w:rsidRPr="003B1286">
        <w:rPr>
          <w:lang w:val="en-GB"/>
        </w:rPr>
        <w:t>: competi</w:t>
      </w:r>
      <w:r w:rsidRPr="003B1286">
        <w:rPr>
          <w:lang w:val="en-GB"/>
        </w:rPr>
        <w:t>t</w:t>
      </w:r>
      <w:r w:rsidR="005D6A73" w:rsidRPr="003B1286">
        <w:rPr>
          <w:lang w:val="en-GB"/>
        </w:rPr>
        <w:t>ion, selection, and intersector</w:t>
      </w:r>
      <w:r w:rsidRPr="003B1286">
        <w:rPr>
          <w:lang w:val="en-GB"/>
        </w:rPr>
        <w:t>al reallocation</w:t>
      </w:r>
      <w:r w:rsidR="00A25C7C" w:rsidRPr="003B1286">
        <w:rPr>
          <w:lang w:val="en-GB"/>
        </w:rPr>
        <w:t xml:space="preserve">. </w:t>
      </w:r>
    </w:p>
    <w:p w14:paraId="55C89523" w14:textId="3E8E6FF9" w:rsidR="00A25C7C" w:rsidRPr="003B1286" w:rsidRDefault="009E31CA" w:rsidP="00A25C7C">
      <w:pPr>
        <w:pStyle w:val="Paragrafoelenco"/>
        <w:numPr>
          <w:ilvl w:val="0"/>
          <w:numId w:val="8"/>
        </w:numPr>
        <w:spacing w:line="240" w:lineRule="exact"/>
        <w:ind w:left="284" w:hanging="284"/>
        <w:rPr>
          <w:lang w:val="en-GB"/>
        </w:rPr>
      </w:pPr>
      <w:r w:rsidRPr="003B1286">
        <w:rPr>
          <w:lang w:val="en-GB"/>
        </w:rPr>
        <w:t>International trade and foreign direct investments</w:t>
      </w:r>
      <w:r w:rsidR="00496480" w:rsidRPr="003B1286">
        <w:rPr>
          <w:lang w:val="en-GB"/>
        </w:rPr>
        <w:t xml:space="preserve"> (FDI)</w:t>
      </w:r>
      <w:r w:rsidR="009464D5" w:rsidRPr="003B1286">
        <w:rPr>
          <w:lang w:val="en-GB"/>
        </w:rPr>
        <w:t xml:space="preserve">. </w:t>
      </w:r>
      <w:r w:rsidR="00A25C7C" w:rsidRPr="003B1286">
        <w:rPr>
          <w:lang w:val="en-GB"/>
        </w:rPr>
        <w:t xml:space="preserve">Offshoring </w:t>
      </w:r>
      <w:r w:rsidRPr="003B1286">
        <w:rPr>
          <w:lang w:val="en-GB"/>
        </w:rPr>
        <w:t>and the international fragmentation of production</w:t>
      </w:r>
      <w:r w:rsidR="00A25C7C" w:rsidRPr="003B1286">
        <w:rPr>
          <w:lang w:val="en-GB"/>
        </w:rPr>
        <w:t>.</w:t>
      </w:r>
    </w:p>
    <w:p w14:paraId="27803649" w14:textId="1D971C43" w:rsidR="00A25C7C" w:rsidRPr="003B1286" w:rsidRDefault="00046C59" w:rsidP="00A25C7C">
      <w:pPr>
        <w:pStyle w:val="Paragrafoelenco"/>
        <w:numPr>
          <w:ilvl w:val="0"/>
          <w:numId w:val="8"/>
        </w:numPr>
        <w:spacing w:line="240" w:lineRule="exact"/>
        <w:ind w:left="284" w:hanging="284"/>
        <w:rPr>
          <w:lang w:val="en-GB"/>
        </w:rPr>
      </w:pPr>
      <w:r w:rsidRPr="003B1286">
        <w:rPr>
          <w:lang w:val="en-GB"/>
        </w:rPr>
        <w:t>Gravity models of international trade</w:t>
      </w:r>
      <w:r w:rsidR="00A25C7C" w:rsidRPr="003B1286">
        <w:rPr>
          <w:lang w:val="en-GB"/>
        </w:rPr>
        <w:t>.</w:t>
      </w:r>
    </w:p>
    <w:p w14:paraId="19CFEF7A" w14:textId="3A1E4710" w:rsidR="00A25C7C" w:rsidRPr="003B1286" w:rsidRDefault="00BE495B" w:rsidP="00A25C7C">
      <w:pPr>
        <w:pStyle w:val="Paragrafoelenco"/>
        <w:numPr>
          <w:ilvl w:val="0"/>
          <w:numId w:val="8"/>
        </w:numPr>
        <w:spacing w:line="240" w:lineRule="exact"/>
        <w:ind w:left="284" w:hanging="284"/>
        <w:rPr>
          <w:lang w:val="en-GB"/>
        </w:rPr>
      </w:pPr>
      <w:r w:rsidRPr="003B1286">
        <w:rPr>
          <w:lang w:val="en-GB"/>
        </w:rPr>
        <w:lastRenderedPageBreak/>
        <w:t>E</w:t>
      </w:r>
      <w:r w:rsidR="00046C59" w:rsidRPr="003B1286">
        <w:rPr>
          <w:lang w:val="en-GB"/>
        </w:rPr>
        <w:t>ffects of international trade on the labour market</w:t>
      </w:r>
      <w:r w:rsidR="00A25C7C" w:rsidRPr="003B1286">
        <w:rPr>
          <w:lang w:val="en-GB"/>
        </w:rPr>
        <w:t>.</w:t>
      </w:r>
    </w:p>
    <w:p w14:paraId="15ABA7D8" w14:textId="6872A90B" w:rsidR="00A25C7C" w:rsidRPr="003B1286" w:rsidRDefault="00BE495B" w:rsidP="00A25C7C">
      <w:pPr>
        <w:pStyle w:val="Paragrafoelenco"/>
        <w:numPr>
          <w:ilvl w:val="0"/>
          <w:numId w:val="8"/>
        </w:numPr>
        <w:spacing w:line="240" w:lineRule="exact"/>
        <w:ind w:left="284" w:hanging="284"/>
        <w:rPr>
          <w:lang w:val="en-GB"/>
        </w:rPr>
      </w:pPr>
      <w:r w:rsidRPr="003B1286">
        <w:rPr>
          <w:lang w:val="en-GB"/>
        </w:rPr>
        <w:t>E</w:t>
      </w:r>
      <w:r w:rsidR="00046C59" w:rsidRPr="003B1286">
        <w:rPr>
          <w:lang w:val="en-GB"/>
        </w:rPr>
        <w:t xml:space="preserve">ffects of international trade </w:t>
      </w:r>
      <w:r w:rsidR="00496480" w:rsidRPr="003B1286">
        <w:rPr>
          <w:lang w:val="en-GB"/>
        </w:rPr>
        <w:t xml:space="preserve">and FDI </w:t>
      </w:r>
      <w:r w:rsidR="00046C59" w:rsidRPr="003B1286">
        <w:rPr>
          <w:lang w:val="en-GB"/>
        </w:rPr>
        <w:t>on productivity</w:t>
      </w:r>
      <w:r w:rsidR="00A25C7C" w:rsidRPr="003B1286">
        <w:rPr>
          <w:lang w:val="en-GB"/>
        </w:rPr>
        <w:t xml:space="preserve"> </w:t>
      </w:r>
      <w:r w:rsidR="00046C59" w:rsidRPr="003B1286">
        <w:rPr>
          <w:lang w:val="en-GB"/>
        </w:rPr>
        <w:t>and innovation</w:t>
      </w:r>
      <w:r w:rsidR="00A25C7C" w:rsidRPr="003B1286">
        <w:rPr>
          <w:lang w:val="en-GB"/>
        </w:rPr>
        <w:t>.</w:t>
      </w:r>
    </w:p>
    <w:p w14:paraId="460C76B7" w14:textId="57B83A08" w:rsidR="0077771C" w:rsidRPr="00734BC3" w:rsidRDefault="00734BC3" w:rsidP="0077771C">
      <w:pPr>
        <w:pStyle w:val="Paragrafoelenco"/>
        <w:numPr>
          <w:ilvl w:val="0"/>
          <w:numId w:val="8"/>
        </w:numPr>
        <w:spacing w:line="240" w:lineRule="exact"/>
        <w:ind w:left="284" w:hanging="284"/>
      </w:pPr>
      <w:r w:rsidRPr="00734BC3">
        <w:t>Relationship between trade and environment</w:t>
      </w:r>
    </w:p>
    <w:p w14:paraId="0F0AF935" w14:textId="012CCFB8" w:rsidR="00A25C7C" w:rsidRPr="003B1286" w:rsidRDefault="00046C59" w:rsidP="00A25C7C">
      <w:pPr>
        <w:pStyle w:val="Paragrafoelenco"/>
        <w:numPr>
          <w:ilvl w:val="0"/>
          <w:numId w:val="8"/>
        </w:numPr>
        <w:spacing w:line="240" w:lineRule="exact"/>
        <w:ind w:left="284" w:hanging="284"/>
        <w:rPr>
          <w:lang w:val="en-GB"/>
        </w:rPr>
      </w:pPr>
      <w:r w:rsidRPr="003B1286">
        <w:rPr>
          <w:lang w:val="en-GB"/>
        </w:rPr>
        <w:t>The current account balance, an intertemporal approach</w:t>
      </w:r>
      <w:r w:rsidR="00A25C7C" w:rsidRPr="003B1286">
        <w:rPr>
          <w:lang w:val="en-GB"/>
        </w:rPr>
        <w:t>.</w:t>
      </w:r>
    </w:p>
    <w:p w14:paraId="3CDBC95B" w14:textId="433B21D4" w:rsidR="00A25C7C" w:rsidRPr="003B1286" w:rsidRDefault="00496480" w:rsidP="00A25C7C">
      <w:pPr>
        <w:pStyle w:val="Paragrafoelenco"/>
        <w:numPr>
          <w:ilvl w:val="0"/>
          <w:numId w:val="8"/>
        </w:numPr>
        <w:spacing w:line="240" w:lineRule="exact"/>
        <w:ind w:left="284" w:hanging="284"/>
        <w:rPr>
          <w:lang w:val="en-GB"/>
        </w:rPr>
      </w:pPr>
      <w:r w:rsidRPr="003B1286">
        <w:rPr>
          <w:lang w:val="en-GB"/>
        </w:rPr>
        <w:t>Real</w:t>
      </w:r>
      <w:r w:rsidR="00046C59" w:rsidRPr="003B1286">
        <w:rPr>
          <w:lang w:val="en-GB"/>
        </w:rPr>
        <w:t xml:space="preserve"> exchange rate, and purchasing power parity</w:t>
      </w:r>
    </w:p>
    <w:p w14:paraId="462B0E3C" w14:textId="1B82F880" w:rsidR="00496480" w:rsidRPr="003B1286" w:rsidRDefault="00496480" w:rsidP="00496480">
      <w:pPr>
        <w:pStyle w:val="Paragrafoelenco"/>
        <w:numPr>
          <w:ilvl w:val="0"/>
          <w:numId w:val="8"/>
        </w:numPr>
        <w:spacing w:line="240" w:lineRule="exact"/>
        <w:ind w:left="284" w:hanging="284"/>
      </w:pPr>
      <w:r w:rsidRPr="003B1286">
        <w:t>Nominal exchange rate.</w:t>
      </w:r>
    </w:p>
    <w:p w14:paraId="511D572C" w14:textId="60DCDD97" w:rsidR="0083412C" w:rsidRPr="003B1286" w:rsidRDefault="00571D0E" w:rsidP="0035222C">
      <w:pPr>
        <w:spacing w:before="240" w:after="120" w:line="220" w:lineRule="exact"/>
        <w:rPr>
          <w:b/>
          <w:i/>
          <w:sz w:val="18"/>
          <w:lang w:val="en-GB"/>
        </w:rPr>
      </w:pPr>
      <w:r w:rsidRPr="003B1286">
        <w:rPr>
          <w:b/>
          <w:i/>
          <w:sz w:val="18"/>
          <w:lang w:val="en-GB"/>
        </w:rPr>
        <w:t>READING LIST</w:t>
      </w:r>
    </w:p>
    <w:p w14:paraId="69018758" w14:textId="1AC63D39" w:rsidR="00A25C7C" w:rsidRPr="003B1286" w:rsidRDefault="00046C59" w:rsidP="00BD7DB3">
      <w:pPr>
        <w:pStyle w:val="Testo1"/>
        <w:spacing w:before="0"/>
        <w:rPr>
          <w:noProof w:val="0"/>
          <w:u w:color="000000"/>
          <w:lang w:val="en-GB"/>
        </w:rPr>
      </w:pPr>
      <w:r w:rsidRPr="003B1286">
        <w:rPr>
          <w:noProof w:val="0"/>
          <w:u w:color="000000"/>
          <w:lang w:val="en-GB"/>
        </w:rPr>
        <w:t>The course will be based on the following textbooks</w:t>
      </w:r>
      <w:r w:rsidR="00A25C7C" w:rsidRPr="003B1286">
        <w:rPr>
          <w:noProof w:val="0"/>
          <w:u w:color="000000"/>
          <w:lang w:val="en-GB"/>
        </w:rPr>
        <w:t>:</w:t>
      </w:r>
    </w:p>
    <w:p w14:paraId="7AB21E65" w14:textId="4EA5265C" w:rsidR="00A25C7C" w:rsidRPr="003B1286" w:rsidRDefault="00A25C7C" w:rsidP="00BD7DB3">
      <w:pPr>
        <w:pStyle w:val="Testo1"/>
        <w:spacing w:before="0"/>
        <w:rPr>
          <w:noProof w:val="0"/>
          <w:spacing w:val="-5"/>
          <w:lang w:val="en-GB"/>
        </w:rPr>
      </w:pPr>
      <w:r w:rsidRPr="003B1286">
        <w:rPr>
          <w:smallCaps/>
          <w:noProof w:val="0"/>
          <w:spacing w:val="-5"/>
          <w:sz w:val="16"/>
          <w:lang w:val="en-GB"/>
        </w:rPr>
        <w:t>R.C. Feenstra</w:t>
      </w:r>
      <w:r w:rsidRPr="003B1286">
        <w:rPr>
          <w:smallCaps/>
          <w:noProof w:val="0"/>
          <w:spacing w:val="-5"/>
          <w:lang w:val="en-GB"/>
        </w:rPr>
        <w:t>,</w:t>
      </w:r>
      <w:r w:rsidRPr="003B1286">
        <w:rPr>
          <w:i/>
          <w:noProof w:val="0"/>
          <w:spacing w:val="-5"/>
          <w:lang w:val="en-GB"/>
        </w:rPr>
        <w:t xml:space="preserve"> Advanced International Trade,</w:t>
      </w:r>
      <w:r w:rsidRPr="003B1286">
        <w:rPr>
          <w:noProof w:val="0"/>
          <w:spacing w:val="-5"/>
          <w:lang w:val="en-GB"/>
        </w:rPr>
        <w:t xml:space="preserve"> Princeton and Oxford, Princeton University Press, 2004. </w:t>
      </w:r>
    </w:p>
    <w:p w14:paraId="1E450A52" w14:textId="155FF0C4" w:rsidR="00A25C7C" w:rsidRPr="003B1286" w:rsidRDefault="00A25C7C" w:rsidP="00BD7DB3">
      <w:pPr>
        <w:pStyle w:val="Testo1"/>
        <w:spacing w:before="0"/>
        <w:rPr>
          <w:noProof w:val="0"/>
          <w:spacing w:val="-5"/>
          <w:lang w:val="en-GB"/>
        </w:rPr>
      </w:pPr>
      <w:r w:rsidRPr="003B1286">
        <w:rPr>
          <w:smallCaps/>
          <w:noProof w:val="0"/>
          <w:spacing w:val="-5"/>
          <w:sz w:val="16"/>
          <w:lang w:val="en-GB"/>
        </w:rPr>
        <w:t>E. Helpman</w:t>
      </w:r>
      <w:r w:rsidRPr="003B1286">
        <w:rPr>
          <w:noProof w:val="0"/>
          <w:spacing w:val="-5"/>
          <w:lang w:val="en-GB"/>
        </w:rPr>
        <w:t>,</w:t>
      </w:r>
      <w:r w:rsidRPr="003B1286">
        <w:rPr>
          <w:i/>
          <w:noProof w:val="0"/>
          <w:spacing w:val="-5"/>
          <w:lang w:val="en-GB"/>
        </w:rPr>
        <w:t xml:space="preserve"> Understanding Global Trade,</w:t>
      </w:r>
      <w:r w:rsidRPr="003B1286">
        <w:rPr>
          <w:noProof w:val="0"/>
          <w:spacing w:val="-5"/>
          <w:lang w:val="en-GB"/>
        </w:rPr>
        <w:t xml:space="preserve"> Harvard University Press, 2011.</w:t>
      </w:r>
    </w:p>
    <w:p w14:paraId="59A9A88E" w14:textId="77777777" w:rsidR="00A25C7C" w:rsidRPr="003B1286" w:rsidRDefault="00A25C7C" w:rsidP="00BD7DB3">
      <w:pPr>
        <w:pStyle w:val="Testo1"/>
        <w:spacing w:before="0"/>
        <w:rPr>
          <w:noProof w:val="0"/>
          <w:spacing w:val="-5"/>
          <w:u w:color="000000"/>
          <w:lang w:val="en-GB"/>
        </w:rPr>
      </w:pPr>
      <w:r w:rsidRPr="003B1286">
        <w:rPr>
          <w:smallCaps/>
          <w:noProof w:val="0"/>
          <w:spacing w:val="-5"/>
          <w:sz w:val="16"/>
          <w:u w:color="000000"/>
          <w:lang w:val="en-GB"/>
        </w:rPr>
        <w:t>M. Obstfeld-K. Rogoff</w:t>
      </w:r>
      <w:r w:rsidRPr="003B1286">
        <w:rPr>
          <w:smallCaps/>
          <w:noProof w:val="0"/>
          <w:spacing w:val="-5"/>
          <w:u w:color="000000"/>
          <w:lang w:val="en-GB"/>
        </w:rPr>
        <w:t xml:space="preserve">, </w:t>
      </w:r>
      <w:r w:rsidRPr="003B1286">
        <w:rPr>
          <w:i/>
          <w:noProof w:val="0"/>
          <w:spacing w:val="-5"/>
          <w:u w:color="000000"/>
          <w:lang w:val="en-GB"/>
        </w:rPr>
        <w:t>Foundations of International Macroeconomics,</w:t>
      </w:r>
      <w:r w:rsidRPr="003B1286">
        <w:rPr>
          <w:noProof w:val="0"/>
          <w:spacing w:val="-5"/>
          <w:u w:color="000000"/>
          <w:lang w:val="en-GB"/>
        </w:rPr>
        <w:t xml:space="preserve"> MIT Press, 1996. </w:t>
      </w:r>
    </w:p>
    <w:p w14:paraId="05530F66" w14:textId="6DEDD62C" w:rsidR="00496480" w:rsidRPr="003B1286" w:rsidRDefault="004A560C" w:rsidP="00496480">
      <w:pPr>
        <w:pStyle w:val="Testo1"/>
        <w:spacing w:before="0"/>
        <w:ind w:left="0" w:firstLine="0"/>
        <w:rPr>
          <w:noProof w:val="0"/>
          <w:spacing w:val="-5"/>
          <w:lang w:val="en-GB"/>
        </w:rPr>
      </w:pPr>
      <w:r w:rsidRPr="003B1286">
        <w:rPr>
          <w:noProof w:val="0"/>
          <w:spacing w:val="-5"/>
          <w:lang w:val="en-GB"/>
        </w:rPr>
        <w:t>Details on chapters</w:t>
      </w:r>
      <w:r w:rsidR="00BB3D57">
        <w:rPr>
          <w:noProof w:val="0"/>
          <w:spacing w:val="-5"/>
          <w:lang w:val="en-GB"/>
        </w:rPr>
        <w:t xml:space="preserve"> and scientific papers</w:t>
      </w:r>
      <w:r w:rsidRPr="003B1286">
        <w:rPr>
          <w:noProof w:val="0"/>
          <w:spacing w:val="-5"/>
          <w:lang w:val="en-GB"/>
        </w:rPr>
        <w:t xml:space="preserve"> to be studied and study material provided by the lecturer will be available on Blackboard.</w:t>
      </w:r>
    </w:p>
    <w:p w14:paraId="2E1AA32C" w14:textId="7EBFD824" w:rsidR="0083412C" w:rsidRPr="003B1286" w:rsidRDefault="00571D0E" w:rsidP="0083412C">
      <w:pPr>
        <w:spacing w:before="240" w:after="120" w:line="220" w:lineRule="exact"/>
        <w:rPr>
          <w:b/>
          <w:i/>
          <w:sz w:val="18"/>
          <w:lang w:val="en-GB"/>
        </w:rPr>
      </w:pPr>
      <w:r w:rsidRPr="003B1286">
        <w:rPr>
          <w:b/>
          <w:i/>
          <w:sz w:val="18"/>
          <w:lang w:val="en-GB"/>
        </w:rPr>
        <w:t>TEACHING METHOD</w:t>
      </w:r>
    </w:p>
    <w:p w14:paraId="3A947641" w14:textId="34845EE2" w:rsidR="00496480" w:rsidRPr="003B1286" w:rsidRDefault="004A560C" w:rsidP="00496480">
      <w:pPr>
        <w:pStyle w:val="Testo2"/>
        <w:rPr>
          <w:noProof w:val="0"/>
          <w:lang w:val="en-GB"/>
        </w:rPr>
      </w:pPr>
      <w:r w:rsidRPr="003B1286">
        <w:rPr>
          <w:noProof w:val="0"/>
          <w:lang w:val="en-GB"/>
        </w:rPr>
        <w:t xml:space="preserve">The course is taught through frontal lectures and </w:t>
      </w:r>
      <w:r w:rsidR="006E231B" w:rsidRPr="003B1286">
        <w:rPr>
          <w:noProof w:val="0"/>
          <w:lang w:val="en-GB"/>
        </w:rPr>
        <w:t xml:space="preserve">makes use of </w:t>
      </w:r>
      <w:r w:rsidRPr="003B1286">
        <w:rPr>
          <w:noProof w:val="0"/>
          <w:lang w:val="en-GB"/>
        </w:rPr>
        <w:t>modern teaching tools</w:t>
      </w:r>
      <w:r w:rsidR="003B1286" w:rsidRPr="003B1286">
        <w:rPr>
          <w:noProof w:val="0"/>
          <w:lang w:val="en-GB"/>
        </w:rPr>
        <w:t>,</w:t>
      </w:r>
      <w:r w:rsidRPr="003B1286">
        <w:rPr>
          <w:noProof w:val="0"/>
          <w:lang w:val="en-GB"/>
        </w:rPr>
        <w:t xml:space="preserve"> </w:t>
      </w:r>
      <w:r w:rsidR="00FA17AA" w:rsidRPr="003B1286">
        <w:rPr>
          <w:noProof w:val="0"/>
          <w:lang w:val="en-GB"/>
        </w:rPr>
        <w:t>through the Blackboard platform, which</w:t>
      </w:r>
      <w:r w:rsidRPr="003B1286">
        <w:rPr>
          <w:noProof w:val="0"/>
          <w:lang w:val="en-GB"/>
        </w:rPr>
        <w:t xml:space="preserve"> allow forms </w:t>
      </w:r>
      <w:r w:rsidR="003B1286" w:rsidRPr="003B1286">
        <w:rPr>
          <w:noProof w:val="0"/>
          <w:lang w:val="en-GB"/>
        </w:rPr>
        <w:t>of</w:t>
      </w:r>
      <w:r w:rsidRPr="003B1286">
        <w:rPr>
          <w:noProof w:val="0"/>
          <w:lang w:val="en-GB"/>
        </w:rPr>
        <w:t xml:space="preserve"> active participation. </w:t>
      </w:r>
    </w:p>
    <w:p w14:paraId="4963FBF4" w14:textId="1FFEE919" w:rsidR="0083412C" w:rsidRPr="003B1286" w:rsidRDefault="00571D0E" w:rsidP="0083412C">
      <w:pPr>
        <w:spacing w:before="240" w:after="120" w:line="220" w:lineRule="exact"/>
        <w:rPr>
          <w:b/>
          <w:i/>
          <w:sz w:val="18"/>
          <w:lang w:val="en-US"/>
        </w:rPr>
      </w:pPr>
      <w:r w:rsidRPr="003B1286">
        <w:rPr>
          <w:b/>
          <w:i/>
          <w:sz w:val="18"/>
          <w:lang w:val="en-US"/>
        </w:rPr>
        <w:t>ASSESSMENT METHOD AND CRITERIA</w:t>
      </w:r>
    </w:p>
    <w:p w14:paraId="5D62416A" w14:textId="14CE41AF" w:rsidR="003F0F95" w:rsidRPr="003B1286" w:rsidRDefault="00046C59" w:rsidP="00084F2C">
      <w:pPr>
        <w:pStyle w:val="Testo2"/>
        <w:rPr>
          <w:lang w:val="en-US"/>
        </w:rPr>
      </w:pPr>
      <w:r w:rsidRPr="003B1286">
        <w:rPr>
          <w:lang w:val="en-US"/>
        </w:rPr>
        <w:t>Written exam, consisting in</w:t>
      </w:r>
      <w:r w:rsidR="003F0F95" w:rsidRPr="003B1286">
        <w:rPr>
          <w:lang w:val="en-US"/>
        </w:rPr>
        <w:t>:</w:t>
      </w:r>
    </w:p>
    <w:p w14:paraId="1D746689" w14:textId="3A749504" w:rsidR="003F0F95" w:rsidRPr="003B1286" w:rsidRDefault="00046C59" w:rsidP="00084F2C">
      <w:pPr>
        <w:pStyle w:val="Testo2"/>
        <w:rPr>
          <w:lang w:val="en-GB"/>
        </w:rPr>
      </w:pPr>
      <w:r w:rsidRPr="003B1286">
        <w:rPr>
          <w:lang w:val="en-GB"/>
        </w:rPr>
        <w:t>a written test based on theoretical questions and numerical exercises on the course programme</w:t>
      </w:r>
      <w:r w:rsidR="003F0F95" w:rsidRPr="003B1286">
        <w:rPr>
          <w:lang w:val="en-GB"/>
        </w:rPr>
        <w:t>.</w:t>
      </w:r>
    </w:p>
    <w:p w14:paraId="6D947588" w14:textId="2B49E657" w:rsidR="00496480" w:rsidRDefault="00C307EE" w:rsidP="00496480">
      <w:pPr>
        <w:pStyle w:val="Testo2"/>
        <w:spacing w:before="120"/>
        <w:ind w:firstLine="0"/>
        <w:rPr>
          <w:lang w:val="en-US"/>
        </w:rPr>
      </w:pPr>
      <w:r>
        <w:rPr>
          <w:lang w:val="en-GB"/>
        </w:rPr>
        <w:tab/>
      </w:r>
      <w:r w:rsidR="00046C59" w:rsidRPr="003B1286">
        <w:rPr>
          <w:lang w:val="en-GB"/>
        </w:rPr>
        <w:t>Alternatively, students will have the possibility to take two interim tests</w:t>
      </w:r>
      <w:r w:rsidR="00D0231E" w:rsidRPr="003B1286">
        <w:rPr>
          <w:lang w:val="en-GB"/>
        </w:rPr>
        <w:t xml:space="preserve"> (in this case, each test will determine 50% of the final mark) </w:t>
      </w:r>
      <w:r w:rsidR="003F0F95" w:rsidRPr="003B1286">
        <w:rPr>
          <w:lang w:val="en-GB"/>
        </w:rPr>
        <w:t xml:space="preserve">– </w:t>
      </w:r>
      <w:r w:rsidR="00D0231E" w:rsidRPr="003B1286">
        <w:rPr>
          <w:lang w:val="en-GB"/>
        </w:rPr>
        <w:t xml:space="preserve">the first one during </w:t>
      </w:r>
      <w:r w:rsidR="005D6A73" w:rsidRPr="003B1286">
        <w:rPr>
          <w:lang w:val="en-GB"/>
        </w:rPr>
        <w:t>the mid-term week in the first semester</w:t>
      </w:r>
      <w:r w:rsidR="00D0231E" w:rsidRPr="003B1286">
        <w:rPr>
          <w:lang w:val="en-GB"/>
        </w:rPr>
        <w:t xml:space="preserve">, while the second one will be held during the official exam session in January. </w:t>
      </w:r>
      <w:r w:rsidR="00D0231E" w:rsidRPr="003B1286">
        <w:rPr>
          <w:lang w:val="en-US"/>
        </w:rPr>
        <w:t>The tests will be open to all students</w:t>
      </w:r>
      <w:r w:rsidR="003F0F95" w:rsidRPr="003B1286">
        <w:rPr>
          <w:lang w:val="en-US"/>
        </w:rPr>
        <w:t xml:space="preserve">. </w:t>
      </w:r>
      <w:r w:rsidR="004A560C" w:rsidRPr="003B1286">
        <w:rPr>
          <w:lang w:val="en-US"/>
        </w:rPr>
        <w:t>The exam aims at assessing students’ knowled</w:t>
      </w:r>
      <w:r w:rsidR="00C9059E" w:rsidRPr="003B1286">
        <w:rPr>
          <w:lang w:val="en-US"/>
        </w:rPr>
        <w:t>g</w:t>
      </w:r>
      <w:r w:rsidR="004A560C" w:rsidRPr="003B1286">
        <w:rPr>
          <w:lang w:val="en-US"/>
        </w:rPr>
        <w:t xml:space="preserve">e of </w:t>
      </w:r>
      <w:r w:rsidR="0053746E" w:rsidRPr="003B1286">
        <w:rPr>
          <w:lang w:val="en-US"/>
        </w:rPr>
        <w:t>t</w:t>
      </w:r>
      <w:r w:rsidR="004A560C" w:rsidRPr="003B1286">
        <w:rPr>
          <w:lang w:val="en-US"/>
        </w:rPr>
        <w:t>heory and their ability to appl</w:t>
      </w:r>
      <w:r w:rsidR="0053746E" w:rsidRPr="003B1286">
        <w:rPr>
          <w:lang w:val="en-US"/>
        </w:rPr>
        <w:t>y the acquired concepts and tools to the analysis of the main issues related to international trade and open m</w:t>
      </w:r>
      <w:r w:rsidR="003B1286" w:rsidRPr="003B1286">
        <w:rPr>
          <w:lang w:val="en-US"/>
        </w:rPr>
        <w:t>a</w:t>
      </w:r>
      <w:r w:rsidR="0053746E" w:rsidRPr="003B1286">
        <w:rPr>
          <w:lang w:val="en-US"/>
        </w:rPr>
        <w:t xml:space="preserve">croeconomics. The </w:t>
      </w:r>
      <w:r w:rsidR="003B1286" w:rsidRPr="003B1286">
        <w:rPr>
          <w:lang w:val="en-US"/>
        </w:rPr>
        <w:t>assessment</w:t>
      </w:r>
      <w:r w:rsidR="0053746E" w:rsidRPr="003B1286">
        <w:rPr>
          <w:lang w:val="en-US"/>
        </w:rPr>
        <w:t xml:space="preserve"> of the written test will take into consideration students’ argumentative skills, analytical rigour and their use of appropriate technical language. </w:t>
      </w:r>
      <w:r w:rsidR="004A560C" w:rsidRPr="003B1286">
        <w:rPr>
          <w:lang w:val="en-US"/>
        </w:rPr>
        <w:t xml:space="preserve"> </w:t>
      </w:r>
    </w:p>
    <w:p w14:paraId="6A778171" w14:textId="59C8E3B9" w:rsidR="00BB3D57" w:rsidRPr="003B1286" w:rsidRDefault="00BB3D57" w:rsidP="00496480">
      <w:pPr>
        <w:pStyle w:val="Testo2"/>
        <w:spacing w:before="120"/>
        <w:ind w:firstLine="0"/>
        <w:rPr>
          <w:noProof w:val="0"/>
          <w:lang w:val="en-GB"/>
        </w:rPr>
      </w:pPr>
      <w:r>
        <w:rPr>
          <w:lang w:val="en-US"/>
        </w:rPr>
        <w:t>Student can choose to make a group work concerning a topic linked with the course contents</w:t>
      </w:r>
      <w:r w:rsidR="002D2D02">
        <w:rPr>
          <w:lang w:val="en-US"/>
        </w:rPr>
        <w:t>, that will allow to get up to 3 scores to be added to the final grade of the written exam.</w:t>
      </w:r>
    </w:p>
    <w:p w14:paraId="158E663F" w14:textId="1F0BB970" w:rsidR="003F0F95" w:rsidRPr="003B1286" w:rsidRDefault="00D0231E" w:rsidP="00084F2C">
      <w:pPr>
        <w:pStyle w:val="Testo2"/>
        <w:rPr>
          <w:lang w:val="en-GB"/>
        </w:rPr>
      </w:pPr>
      <w:r w:rsidRPr="003B1286">
        <w:rPr>
          <w:lang w:val="en-GB"/>
        </w:rPr>
        <w:t>Further information will be made available on</w:t>
      </w:r>
      <w:r w:rsidR="003F0F95" w:rsidRPr="003B1286">
        <w:rPr>
          <w:lang w:val="en-GB"/>
        </w:rPr>
        <w:t xml:space="preserve"> Blackboard.</w:t>
      </w:r>
    </w:p>
    <w:p w14:paraId="74D4C1FC" w14:textId="2F62F1AF" w:rsidR="0083412C" w:rsidRPr="003B1286" w:rsidRDefault="00571D0E" w:rsidP="0083412C">
      <w:pPr>
        <w:spacing w:before="240" w:after="120" w:line="240" w:lineRule="exact"/>
        <w:rPr>
          <w:b/>
          <w:i/>
          <w:sz w:val="18"/>
          <w:lang w:val="en-GB"/>
        </w:rPr>
      </w:pPr>
      <w:r w:rsidRPr="003B1286">
        <w:rPr>
          <w:b/>
          <w:i/>
          <w:sz w:val="18"/>
          <w:lang w:val="en-GB"/>
        </w:rPr>
        <w:t>NOTES AND PREREQUISITES</w:t>
      </w:r>
    </w:p>
    <w:p w14:paraId="38B0C1AF" w14:textId="7DA6E937" w:rsidR="003F0F95" w:rsidRPr="003B1286" w:rsidRDefault="00D0231E" w:rsidP="003F0F95">
      <w:pPr>
        <w:pStyle w:val="Testo2"/>
        <w:rPr>
          <w:rFonts w:ascii="Times New Roman" w:hAnsi="Times New Roman"/>
          <w:i/>
          <w:lang w:val="en-GB"/>
        </w:rPr>
      </w:pPr>
      <w:r w:rsidRPr="003B1286">
        <w:rPr>
          <w:rFonts w:ascii="Times New Roman" w:hAnsi="Times New Roman"/>
          <w:i/>
          <w:lang w:val="en-GB"/>
        </w:rPr>
        <w:t>Prerequisites</w:t>
      </w:r>
    </w:p>
    <w:p w14:paraId="3454DB2D" w14:textId="36A0592F" w:rsidR="003F0F95" w:rsidRPr="003B1286" w:rsidRDefault="00D0231E" w:rsidP="00FB0D42">
      <w:pPr>
        <w:pStyle w:val="Testo2"/>
        <w:rPr>
          <w:rFonts w:ascii="Times New Roman" w:hAnsi="Times New Roman"/>
          <w:u w:color="000000"/>
          <w:lang w:val="en-GB"/>
        </w:rPr>
      </w:pPr>
      <w:r w:rsidRPr="003B1286">
        <w:rPr>
          <w:rFonts w:ascii="Times New Roman" w:hAnsi="Times New Roman"/>
          <w:u w:color="000000"/>
          <w:lang w:val="en-GB"/>
        </w:rPr>
        <w:t xml:space="preserve">In order to get the most out of this course, students should have a basic knowledge of mathematics, microeconomics, and macroeconomics, which is usually acquired during the </w:t>
      </w:r>
      <w:r w:rsidRPr="003B1286">
        <w:rPr>
          <w:rFonts w:ascii="Times New Roman" w:hAnsi="Times New Roman"/>
          <w:u w:color="000000"/>
          <w:lang w:val="en-GB"/>
        </w:rPr>
        <w:lastRenderedPageBreak/>
        <w:t xml:space="preserve">courses of the previous years. Furthermore, the course will be based on </w:t>
      </w:r>
      <w:r w:rsidR="00FB0D42" w:rsidRPr="003B1286">
        <w:rPr>
          <w:rFonts w:ascii="Times New Roman" w:hAnsi="Times New Roman"/>
          <w:u w:color="000000"/>
          <w:lang w:val="en-GB"/>
        </w:rPr>
        <w:t xml:space="preserve">some key concepts of </w:t>
      </w:r>
      <w:r w:rsidRPr="003B1286">
        <w:rPr>
          <w:rFonts w:ascii="Times New Roman" w:hAnsi="Times New Roman"/>
          <w:u w:color="000000"/>
          <w:lang w:val="en-GB"/>
        </w:rPr>
        <w:t>statistics and econometrics.</w:t>
      </w:r>
    </w:p>
    <w:p w14:paraId="60A37996" w14:textId="24794DD4" w:rsidR="003F0F95" w:rsidRPr="003B1286" w:rsidRDefault="00FB0D42" w:rsidP="003F0F95">
      <w:pPr>
        <w:pStyle w:val="Testo2"/>
        <w:rPr>
          <w:rFonts w:ascii="Times New Roman" w:hAnsi="Times New Roman"/>
          <w:lang w:val="en-US"/>
        </w:rPr>
      </w:pPr>
      <w:r w:rsidRPr="003B1286">
        <w:rPr>
          <w:rFonts w:ascii="Times New Roman" w:hAnsi="Times New Roman"/>
          <w:lang w:val="en-GB"/>
        </w:rPr>
        <w:t>These prerequisites are fundamental for an adequate understanding of lectures</w:t>
      </w:r>
      <w:r w:rsidR="003F0F95" w:rsidRPr="003B1286">
        <w:rPr>
          <w:rFonts w:ascii="Times New Roman" w:hAnsi="Times New Roman"/>
          <w:lang w:val="en-GB"/>
        </w:rPr>
        <w:t xml:space="preserve">. </w:t>
      </w:r>
      <w:r w:rsidR="00BE495B" w:rsidRPr="003B1286">
        <w:rPr>
          <w:rFonts w:ascii="Times New Roman" w:hAnsi="Times New Roman"/>
          <w:lang w:val="en-GB"/>
        </w:rPr>
        <w:t>S</w:t>
      </w:r>
      <w:r w:rsidRPr="003B1286">
        <w:rPr>
          <w:rFonts w:ascii="Times New Roman" w:hAnsi="Times New Roman"/>
          <w:lang w:val="en-GB"/>
        </w:rPr>
        <w:t>tudents who don’t meet these requirements are invited to contact the lecturer before the beginning of the course</w:t>
      </w:r>
      <w:r w:rsidR="003F0F95" w:rsidRPr="003B1286">
        <w:rPr>
          <w:rFonts w:ascii="Times New Roman" w:hAnsi="Times New Roman"/>
          <w:lang w:val="en-GB"/>
        </w:rPr>
        <w:t xml:space="preserve">. </w:t>
      </w:r>
      <w:r w:rsidRPr="003B1286">
        <w:rPr>
          <w:rFonts w:ascii="Times New Roman" w:hAnsi="Times New Roman"/>
          <w:lang w:val="en-US"/>
        </w:rPr>
        <w:t>Class attendance and active participation in class are highly recommended</w:t>
      </w:r>
      <w:r w:rsidR="003F0F95" w:rsidRPr="003B1286">
        <w:rPr>
          <w:rFonts w:ascii="Times New Roman" w:hAnsi="Times New Roman"/>
          <w:lang w:val="en-US"/>
        </w:rPr>
        <w:t>.</w:t>
      </w:r>
    </w:p>
    <w:p w14:paraId="35ACFE98" w14:textId="77777777" w:rsidR="0078446A" w:rsidRPr="00955AB4" w:rsidRDefault="0078446A" w:rsidP="0078446A">
      <w:pPr>
        <w:pStyle w:val="Testo2"/>
        <w:rPr>
          <w:lang w:val="en-GB"/>
        </w:rPr>
      </w:pPr>
      <w:r w:rsidRPr="003B1286">
        <w:rPr>
          <w:lang w:val="en-GB"/>
        </w:rPr>
        <w:t>Further information can be found on the lecturer's webpage at http://docenti.unicatt.it/web/searchByName.do?language=ENG, or on the Faculty notice board.</w:t>
      </w:r>
    </w:p>
    <w:sectPr w:rsidR="0078446A" w:rsidRPr="00955AB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1965" w14:textId="77777777" w:rsidR="00D95715" w:rsidRDefault="00D95715" w:rsidP="003F0F95">
      <w:r>
        <w:separator/>
      </w:r>
    </w:p>
  </w:endnote>
  <w:endnote w:type="continuationSeparator" w:id="0">
    <w:p w14:paraId="4737D144" w14:textId="77777777" w:rsidR="00D95715" w:rsidRDefault="00D95715" w:rsidP="003F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E42FC" w14:textId="77777777" w:rsidR="00D95715" w:rsidRDefault="00D95715" w:rsidP="003F0F95">
      <w:r>
        <w:separator/>
      </w:r>
    </w:p>
  </w:footnote>
  <w:footnote w:type="continuationSeparator" w:id="0">
    <w:p w14:paraId="493E33B9" w14:textId="77777777" w:rsidR="00D95715" w:rsidRDefault="00D95715" w:rsidP="003F0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D3303"/>
    <w:multiLevelType w:val="hybridMultilevel"/>
    <w:tmpl w:val="5E3449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5296D"/>
    <w:multiLevelType w:val="hybridMultilevel"/>
    <w:tmpl w:val="F46A13B8"/>
    <w:lvl w:ilvl="0" w:tplc="0410000F">
      <w:start w:val="1"/>
      <w:numFmt w:val="decimal"/>
      <w:lvlText w:val="%1."/>
      <w:lvlJc w:val="left"/>
      <w:pPr>
        <w:ind w:left="1298" w:hanging="360"/>
      </w:pPr>
    </w:lvl>
    <w:lvl w:ilvl="1" w:tplc="04100019" w:tentative="1">
      <w:start w:val="1"/>
      <w:numFmt w:val="lowerLetter"/>
      <w:lvlText w:val="%2."/>
      <w:lvlJc w:val="left"/>
      <w:pPr>
        <w:ind w:left="2018" w:hanging="360"/>
      </w:pPr>
    </w:lvl>
    <w:lvl w:ilvl="2" w:tplc="0410001B" w:tentative="1">
      <w:start w:val="1"/>
      <w:numFmt w:val="lowerRoman"/>
      <w:lvlText w:val="%3."/>
      <w:lvlJc w:val="right"/>
      <w:pPr>
        <w:ind w:left="2738" w:hanging="180"/>
      </w:pPr>
    </w:lvl>
    <w:lvl w:ilvl="3" w:tplc="0410000F" w:tentative="1">
      <w:start w:val="1"/>
      <w:numFmt w:val="decimal"/>
      <w:lvlText w:val="%4."/>
      <w:lvlJc w:val="left"/>
      <w:pPr>
        <w:ind w:left="3458" w:hanging="360"/>
      </w:pPr>
    </w:lvl>
    <w:lvl w:ilvl="4" w:tplc="04100019" w:tentative="1">
      <w:start w:val="1"/>
      <w:numFmt w:val="lowerLetter"/>
      <w:lvlText w:val="%5."/>
      <w:lvlJc w:val="left"/>
      <w:pPr>
        <w:ind w:left="4178" w:hanging="360"/>
      </w:pPr>
    </w:lvl>
    <w:lvl w:ilvl="5" w:tplc="0410001B" w:tentative="1">
      <w:start w:val="1"/>
      <w:numFmt w:val="lowerRoman"/>
      <w:lvlText w:val="%6."/>
      <w:lvlJc w:val="right"/>
      <w:pPr>
        <w:ind w:left="4898" w:hanging="180"/>
      </w:pPr>
    </w:lvl>
    <w:lvl w:ilvl="6" w:tplc="0410000F" w:tentative="1">
      <w:start w:val="1"/>
      <w:numFmt w:val="decimal"/>
      <w:lvlText w:val="%7."/>
      <w:lvlJc w:val="left"/>
      <w:pPr>
        <w:ind w:left="5618" w:hanging="360"/>
      </w:pPr>
    </w:lvl>
    <w:lvl w:ilvl="7" w:tplc="04100019" w:tentative="1">
      <w:start w:val="1"/>
      <w:numFmt w:val="lowerLetter"/>
      <w:lvlText w:val="%8."/>
      <w:lvlJc w:val="left"/>
      <w:pPr>
        <w:ind w:left="6338" w:hanging="360"/>
      </w:pPr>
    </w:lvl>
    <w:lvl w:ilvl="8" w:tplc="0410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" w15:restartNumberingAfterBreak="0">
    <w:nsid w:val="3642416D"/>
    <w:multiLevelType w:val="hybridMultilevel"/>
    <w:tmpl w:val="0BC6FD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8309D"/>
    <w:multiLevelType w:val="hybridMultilevel"/>
    <w:tmpl w:val="977AB37E"/>
    <w:lvl w:ilvl="0" w:tplc="6270B68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94465"/>
    <w:multiLevelType w:val="hybridMultilevel"/>
    <w:tmpl w:val="43ACB47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65925B8"/>
    <w:multiLevelType w:val="hybridMultilevel"/>
    <w:tmpl w:val="7024A3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41508"/>
    <w:multiLevelType w:val="hybridMultilevel"/>
    <w:tmpl w:val="F6FCE5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7735F"/>
    <w:multiLevelType w:val="hybridMultilevel"/>
    <w:tmpl w:val="B31A5C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576841">
    <w:abstractNumId w:val="5"/>
  </w:num>
  <w:num w:numId="2" w16cid:durableId="1204631717">
    <w:abstractNumId w:val="4"/>
  </w:num>
  <w:num w:numId="3" w16cid:durableId="1398284442">
    <w:abstractNumId w:val="3"/>
  </w:num>
  <w:num w:numId="4" w16cid:durableId="1455636075">
    <w:abstractNumId w:val="2"/>
  </w:num>
  <w:num w:numId="5" w16cid:durableId="1490709992">
    <w:abstractNumId w:val="6"/>
  </w:num>
  <w:num w:numId="6" w16cid:durableId="1929608784">
    <w:abstractNumId w:val="1"/>
  </w:num>
  <w:num w:numId="7" w16cid:durableId="1665620310">
    <w:abstractNumId w:val="7"/>
  </w:num>
  <w:num w:numId="8" w16cid:durableId="1277179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12C"/>
    <w:rsid w:val="0000650E"/>
    <w:rsid w:val="00046C59"/>
    <w:rsid w:val="00065B86"/>
    <w:rsid w:val="00084F2C"/>
    <w:rsid w:val="00187B99"/>
    <w:rsid w:val="001B6A9F"/>
    <w:rsid w:val="001F7067"/>
    <w:rsid w:val="002014DD"/>
    <w:rsid w:val="00231813"/>
    <w:rsid w:val="0024734A"/>
    <w:rsid w:val="00256295"/>
    <w:rsid w:val="002D2D02"/>
    <w:rsid w:val="002D5E17"/>
    <w:rsid w:val="002F69E1"/>
    <w:rsid w:val="003048CB"/>
    <w:rsid w:val="00310411"/>
    <w:rsid w:val="0035222C"/>
    <w:rsid w:val="003B1286"/>
    <w:rsid w:val="003F0F95"/>
    <w:rsid w:val="00490E3D"/>
    <w:rsid w:val="00496480"/>
    <w:rsid w:val="004A560C"/>
    <w:rsid w:val="004A67A7"/>
    <w:rsid w:val="004C14F1"/>
    <w:rsid w:val="004D1217"/>
    <w:rsid w:val="004D6008"/>
    <w:rsid w:val="0053746E"/>
    <w:rsid w:val="00571D0E"/>
    <w:rsid w:val="005C4563"/>
    <w:rsid w:val="005D6A73"/>
    <w:rsid w:val="00640794"/>
    <w:rsid w:val="006E231B"/>
    <w:rsid w:val="006F1772"/>
    <w:rsid w:val="00703DE3"/>
    <w:rsid w:val="00734BC3"/>
    <w:rsid w:val="00766A53"/>
    <w:rsid w:val="0077771C"/>
    <w:rsid w:val="0078446A"/>
    <w:rsid w:val="007C54AC"/>
    <w:rsid w:val="0083412C"/>
    <w:rsid w:val="008942E7"/>
    <w:rsid w:val="008A1204"/>
    <w:rsid w:val="008D2E18"/>
    <w:rsid w:val="008E38AD"/>
    <w:rsid w:val="00900CCA"/>
    <w:rsid w:val="0090636C"/>
    <w:rsid w:val="00924B77"/>
    <w:rsid w:val="00940DA2"/>
    <w:rsid w:val="009464D5"/>
    <w:rsid w:val="009556E2"/>
    <w:rsid w:val="00955F43"/>
    <w:rsid w:val="00983906"/>
    <w:rsid w:val="0098566E"/>
    <w:rsid w:val="009B3764"/>
    <w:rsid w:val="009C24F0"/>
    <w:rsid w:val="009E055C"/>
    <w:rsid w:val="009E31CA"/>
    <w:rsid w:val="00A25C7C"/>
    <w:rsid w:val="00A56144"/>
    <w:rsid w:val="00A67CC3"/>
    <w:rsid w:val="00A74F6F"/>
    <w:rsid w:val="00AA7F5E"/>
    <w:rsid w:val="00AD1197"/>
    <w:rsid w:val="00AD7557"/>
    <w:rsid w:val="00AF706B"/>
    <w:rsid w:val="00B50C5D"/>
    <w:rsid w:val="00B51253"/>
    <w:rsid w:val="00B525CC"/>
    <w:rsid w:val="00BB3D57"/>
    <w:rsid w:val="00BD7DB3"/>
    <w:rsid w:val="00BE495B"/>
    <w:rsid w:val="00C307EE"/>
    <w:rsid w:val="00C763CC"/>
    <w:rsid w:val="00C9059E"/>
    <w:rsid w:val="00D0231E"/>
    <w:rsid w:val="00D029B2"/>
    <w:rsid w:val="00D257DD"/>
    <w:rsid w:val="00D404F2"/>
    <w:rsid w:val="00D95715"/>
    <w:rsid w:val="00E6024B"/>
    <w:rsid w:val="00E607E6"/>
    <w:rsid w:val="00E9629D"/>
    <w:rsid w:val="00EC4362"/>
    <w:rsid w:val="00FA17AA"/>
    <w:rsid w:val="00FB0D42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4FCBA"/>
  <w15:chartTrackingRefBased/>
  <w15:docId w15:val="{06502295-DB06-41D7-AA9C-7575ED5B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3412C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83412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Rimandocommento">
    <w:name w:val="annotation reference"/>
    <w:basedOn w:val="Carpredefinitoparagrafo"/>
    <w:rsid w:val="0098566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8566E"/>
  </w:style>
  <w:style w:type="character" w:customStyle="1" w:styleId="TestocommentoCarattere">
    <w:name w:val="Testo commento Carattere"/>
    <w:basedOn w:val="Carpredefinitoparagrafo"/>
    <w:link w:val="Testocommento"/>
    <w:rsid w:val="0098566E"/>
  </w:style>
  <w:style w:type="paragraph" w:styleId="Soggettocommento">
    <w:name w:val="annotation subject"/>
    <w:basedOn w:val="Testocommento"/>
    <w:next w:val="Testocommento"/>
    <w:link w:val="SoggettocommentoCarattere"/>
    <w:rsid w:val="009856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8566E"/>
    <w:rPr>
      <w:b/>
      <w:bCs/>
    </w:rPr>
  </w:style>
  <w:style w:type="paragraph" w:styleId="Testofumetto">
    <w:name w:val="Balloon Text"/>
    <w:basedOn w:val="Normale"/>
    <w:link w:val="TestofumettoCarattere"/>
    <w:rsid w:val="009856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8566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F69E1"/>
    <w:pPr>
      <w:ind w:left="720"/>
      <w:contextualSpacing/>
    </w:pPr>
  </w:style>
  <w:style w:type="character" w:customStyle="1" w:styleId="Testo1Carattere">
    <w:name w:val="Testo 1 Carattere"/>
    <w:link w:val="Testo1"/>
    <w:rsid w:val="00A25C7C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3F0F95"/>
    <w:pPr>
      <w:tabs>
        <w:tab w:val="left" w:pos="284"/>
      </w:tabs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0F95"/>
  </w:style>
  <w:style w:type="character" w:styleId="Rimandonotaapidipagina">
    <w:name w:val="footnote reference"/>
    <w:basedOn w:val="Carpredefinitoparagrafo"/>
    <w:rsid w:val="003F0F95"/>
    <w:rPr>
      <w:vertAlign w:val="superscript"/>
    </w:rPr>
  </w:style>
  <w:style w:type="paragraph" w:styleId="Corpotesto">
    <w:name w:val="Body Text"/>
    <w:basedOn w:val="Normale"/>
    <w:link w:val="CorpotestoCarattere"/>
    <w:rsid w:val="00734BC3"/>
    <w:pPr>
      <w:suppressAutoHyphens/>
      <w:spacing w:after="120"/>
    </w:pPr>
    <w:rPr>
      <w:kern w:val="1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734BC3"/>
    <w:rPr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90C08-40E8-445A-9275-E980C202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18</TotalTime>
  <Pages>3</Pages>
  <Words>721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5</cp:revision>
  <cp:lastPrinted>2003-03-27T10:42:00Z</cp:lastPrinted>
  <dcterms:created xsi:type="dcterms:W3CDTF">2023-06-29T08:47:00Z</dcterms:created>
  <dcterms:modified xsi:type="dcterms:W3CDTF">2024-01-09T15:01:00Z</dcterms:modified>
</cp:coreProperties>
</file>