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3B6F9" w14:textId="3041622F" w:rsidR="00924625" w:rsidRDefault="00924625" w:rsidP="00924625">
      <w:pPr>
        <w:pStyle w:val="Body"/>
        <w:tabs>
          <w:tab w:val="clear" w:pos="284"/>
        </w:tabs>
        <w:spacing w:before="480"/>
        <w:ind w:left="284" w:hanging="284"/>
        <w:jc w:val="left"/>
        <w:outlineLvl w:val="0"/>
        <w:rPr>
          <w:rFonts w:ascii="Times" w:eastAsia="Times" w:hAnsi="Times" w:cs="Times"/>
          <w:b/>
          <w:bCs/>
        </w:rPr>
      </w:pPr>
      <w:r>
        <w:rPr>
          <w:rFonts w:ascii="Times" w:hAnsi="Times"/>
          <w:b/>
          <w:bCs/>
        </w:rPr>
        <w:t xml:space="preserve">Statistical </w:t>
      </w:r>
      <w:r w:rsidR="00A3259B">
        <w:rPr>
          <w:rFonts w:ascii="Times" w:hAnsi="Times"/>
          <w:b/>
          <w:bCs/>
        </w:rPr>
        <w:t>L</w:t>
      </w:r>
      <w:r>
        <w:rPr>
          <w:rFonts w:ascii="Times" w:hAnsi="Times"/>
          <w:b/>
          <w:bCs/>
        </w:rPr>
        <w:t>earning</w:t>
      </w:r>
    </w:p>
    <w:p w14:paraId="427F2155" w14:textId="77777777" w:rsidR="00924625" w:rsidRPr="00D223DC" w:rsidRDefault="00924625" w:rsidP="00924625">
      <w:pPr>
        <w:pStyle w:val="Body"/>
        <w:tabs>
          <w:tab w:val="clear" w:pos="284"/>
        </w:tabs>
        <w:jc w:val="left"/>
        <w:outlineLvl w:val="1"/>
        <w:rPr>
          <w:smallCaps/>
          <w:sz w:val="18"/>
          <w:szCs w:val="18"/>
        </w:rPr>
      </w:pPr>
      <w:r w:rsidRPr="00D223DC">
        <w:rPr>
          <w:smallCaps/>
          <w:sz w:val="18"/>
          <w:szCs w:val="18"/>
        </w:rPr>
        <w:t>Prof. Alessia P</w:t>
      </w:r>
      <w:r w:rsidR="007A3E33" w:rsidRPr="00D223DC">
        <w:rPr>
          <w:smallCaps/>
          <w:sz w:val="18"/>
          <w:szCs w:val="18"/>
        </w:rPr>
        <w:t>ini</w:t>
      </w:r>
    </w:p>
    <w:p w14:paraId="222EA088" w14:textId="77777777" w:rsidR="00924625" w:rsidRDefault="00924625" w:rsidP="00924625">
      <w:pPr>
        <w:pStyle w:val="Body"/>
        <w:spacing w:before="240" w:after="120"/>
        <w:rPr>
          <w:b/>
          <w:bCs/>
          <w:sz w:val="18"/>
          <w:szCs w:val="18"/>
        </w:rPr>
      </w:pPr>
      <w:r>
        <w:rPr>
          <w:b/>
          <w:bCs/>
          <w:i/>
          <w:iCs/>
          <w:sz w:val="18"/>
          <w:szCs w:val="18"/>
        </w:rPr>
        <w:t>COURSE AIMS AND INTENDED LEARNING OUTCOMES</w:t>
      </w:r>
    </w:p>
    <w:p w14:paraId="71D15566" w14:textId="700CE81C" w:rsidR="00924625" w:rsidRDefault="00924625" w:rsidP="00924625">
      <w:pPr>
        <w:pStyle w:val="Body"/>
        <w:tabs>
          <w:tab w:val="clear" w:pos="284"/>
        </w:tabs>
      </w:pPr>
      <w:r>
        <w:t xml:space="preserve">The course aims to provide students with </w:t>
      </w:r>
      <w:r w:rsidR="005035D4">
        <w:t xml:space="preserve">knowledge and understanding of </w:t>
      </w:r>
      <w:r>
        <w:t>the principal notions of statistical learning, that is the principal techniques for the analysis of complex data. The theoretical presentation of the methods is supported by examples and real applications to Finance and Economics. In addition, students will learn the computational tools to perform and evaluate all presented methods with the R statistical software.</w:t>
      </w:r>
    </w:p>
    <w:p w14:paraId="06C61BA6" w14:textId="77777777" w:rsidR="00924625" w:rsidRDefault="00924625" w:rsidP="00924625">
      <w:pPr>
        <w:pStyle w:val="Body"/>
        <w:tabs>
          <w:tab w:val="clear" w:pos="284"/>
        </w:tabs>
        <w:spacing w:before="120" w:line="240" w:lineRule="auto"/>
      </w:pPr>
      <w:r>
        <w:t>The following learning abilities are provided and expected to be achieved by participants at the end of the course:</w:t>
      </w:r>
    </w:p>
    <w:p w14:paraId="791F70DD" w14:textId="30BFE9C3" w:rsidR="00924625" w:rsidRDefault="00924625" w:rsidP="007A3E33">
      <w:pPr>
        <w:pStyle w:val="Paragrafoelenco"/>
        <w:numPr>
          <w:ilvl w:val="0"/>
          <w:numId w:val="2"/>
        </w:numPr>
        <w:tabs>
          <w:tab w:val="clear" w:pos="284"/>
        </w:tabs>
        <w:spacing w:line="240" w:lineRule="auto"/>
        <w:ind w:left="284" w:hanging="284"/>
        <w:rPr>
          <w:lang w:val="en-US"/>
        </w:rPr>
      </w:pPr>
      <w:r>
        <w:rPr>
          <w:lang w:val="en-US"/>
        </w:rPr>
        <w:t>Knowledge of concepts, terms and methods of statistical learning, which constitute a basis for applying or developing original ideas, often in a research context (DD1</w:t>
      </w:r>
      <w:r w:rsidR="005035D4">
        <w:rPr>
          <w:lang w:val="en-US"/>
        </w:rPr>
        <w:t xml:space="preserve"> </w:t>
      </w:r>
      <w:r>
        <w:rPr>
          <w:lang w:val="en-US"/>
        </w:rPr>
        <w:t>- Knowledge and understanding);</w:t>
      </w:r>
    </w:p>
    <w:p w14:paraId="4639CC04" w14:textId="07039D8D" w:rsidR="00924625" w:rsidRDefault="00924625" w:rsidP="007A3E33">
      <w:pPr>
        <w:pStyle w:val="Paragrafoelenco"/>
        <w:numPr>
          <w:ilvl w:val="0"/>
          <w:numId w:val="2"/>
        </w:numPr>
        <w:tabs>
          <w:tab w:val="clear" w:pos="284"/>
        </w:tabs>
        <w:spacing w:line="240" w:lineRule="auto"/>
        <w:ind w:left="284" w:hanging="284"/>
        <w:rPr>
          <w:lang w:val="en-US"/>
        </w:rPr>
      </w:pPr>
      <w:r>
        <w:rPr>
          <w:lang w:val="en-US"/>
        </w:rPr>
        <w:t xml:space="preserve">Ability to correctly apply methods of statistical learning to real economics and </w:t>
      </w:r>
      <w:r w:rsidR="005035D4">
        <w:rPr>
          <w:lang w:val="en-US"/>
        </w:rPr>
        <w:t xml:space="preserve">to </w:t>
      </w:r>
      <w:r>
        <w:rPr>
          <w:lang w:val="en-US"/>
        </w:rPr>
        <w:t>manage complex problems (DD2</w:t>
      </w:r>
      <w:r w:rsidR="005035D4">
        <w:rPr>
          <w:lang w:val="en-US"/>
        </w:rPr>
        <w:t xml:space="preserve"> </w:t>
      </w:r>
      <w:r>
        <w:rPr>
          <w:lang w:val="en-US"/>
        </w:rPr>
        <w:t>-</w:t>
      </w:r>
      <w:r w:rsidR="005035D4">
        <w:rPr>
          <w:lang w:val="en-US"/>
        </w:rPr>
        <w:t xml:space="preserve"> </w:t>
      </w:r>
      <w:r>
        <w:rPr>
          <w:lang w:val="en-US"/>
        </w:rPr>
        <w:t>Applying knowledge and understanding);</w:t>
      </w:r>
    </w:p>
    <w:p w14:paraId="32548780" w14:textId="4D77B8E1" w:rsidR="00924625" w:rsidRDefault="00924625" w:rsidP="007A3E33">
      <w:pPr>
        <w:pStyle w:val="Paragrafoelenco"/>
        <w:numPr>
          <w:ilvl w:val="0"/>
          <w:numId w:val="2"/>
        </w:numPr>
        <w:tabs>
          <w:tab w:val="clear" w:pos="284"/>
        </w:tabs>
        <w:spacing w:line="240" w:lineRule="auto"/>
        <w:ind w:left="284" w:hanging="284"/>
        <w:rPr>
          <w:lang w:val="en-US"/>
        </w:rPr>
      </w:pPr>
      <w:r>
        <w:rPr>
          <w:lang w:val="en-US"/>
        </w:rPr>
        <w:t>Quantitative and critical thinking addressed to make independent judgments about the models’ performances on real-world applications, capability of selecting the most adequate model among the studied ones (DD3</w:t>
      </w:r>
      <w:r w:rsidR="005035D4">
        <w:rPr>
          <w:lang w:val="en-US"/>
        </w:rPr>
        <w:t xml:space="preserve"> </w:t>
      </w:r>
      <w:r>
        <w:rPr>
          <w:lang w:val="en-US"/>
        </w:rPr>
        <w:t>- Making judgments).</w:t>
      </w:r>
    </w:p>
    <w:p w14:paraId="6FDF0F5D" w14:textId="60A7D8BD" w:rsidR="00924625" w:rsidRDefault="00924625" w:rsidP="007A3E33">
      <w:pPr>
        <w:pStyle w:val="Paragrafoelenco"/>
        <w:numPr>
          <w:ilvl w:val="0"/>
          <w:numId w:val="2"/>
        </w:numPr>
        <w:tabs>
          <w:tab w:val="clear" w:pos="284"/>
        </w:tabs>
        <w:spacing w:line="240" w:lineRule="auto"/>
        <w:ind w:left="284" w:hanging="284"/>
        <w:rPr>
          <w:lang w:val="en-US"/>
        </w:rPr>
      </w:pPr>
      <w:r>
        <w:rPr>
          <w:lang w:val="en-US"/>
        </w:rPr>
        <w:t>Ability to communicate in a clear and objective way the results of a statistical analysis and quantitatively motivate the choices that were made to specialist and non-specialist audience (DD4</w:t>
      </w:r>
      <w:r w:rsidR="005035D4">
        <w:rPr>
          <w:lang w:val="en-US"/>
        </w:rPr>
        <w:t xml:space="preserve"> </w:t>
      </w:r>
      <w:r>
        <w:rPr>
          <w:lang w:val="en-US"/>
        </w:rPr>
        <w:t>-</w:t>
      </w:r>
      <w:r w:rsidR="005035D4">
        <w:rPr>
          <w:lang w:val="en-US"/>
        </w:rPr>
        <w:t xml:space="preserve"> </w:t>
      </w:r>
      <w:r>
        <w:rPr>
          <w:lang w:val="en-US"/>
        </w:rPr>
        <w:t>Communication).</w:t>
      </w:r>
    </w:p>
    <w:p w14:paraId="5B5D6921" w14:textId="0CBCF799" w:rsidR="00924625" w:rsidRDefault="00924625" w:rsidP="007A3E33">
      <w:pPr>
        <w:pStyle w:val="Paragrafoelenco"/>
        <w:numPr>
          <w:ilvl w:val="0"/>
          <w:numId w:val="2"/>
        </w:numPr>
        <w:tabs>
          <w:tab w:val="clear" w:pos="284"/>
        </w:tabs>
        <w:spacing w:line="240" w:lineRule="auto"/>
        <w:ind w:left="284" w:hanging="284"/>
        <w:rPr>
          <w:lang w:val="en-US"/>
        </w:rPr>
      </w:pPr>
      <w:r>
        <w:rPr>
          <w:lang w:val="en-US"/>
        </w:rPr>
        <w:t>Master data analytic study in a manner that may be largely self-directed or autonomous in future careers involving management of data, rigorous reasoning and data-driven decision-making (DD5</w:t>
      </w:r>
      <w:r w:rsidR="005035D4">
        <w:rPr>
          <w:lang w:val="en-US"/>
        </w:rPr>
        <w:t xml:space="preserve"> </w:t>
      </w:r>
      <w:r>
        <w:rPr>
          <w:lang w:val="en-US"/>
        </w:rPr>
        <w:t>- Lifelong learning skills).</w:t>
      </w:r>
    </w:p>
    <w:p w14:paraId="228FD96D" w14:textId="77777777" w:rsidR="00924625" w:rsidRPr="00924625" w:rsidRDefault="00924625" w:rsidP="00924625">
      <w:pPr>
        <w:spacing w:before="240" w:after="120"/>
        <w:rPr>
          <w:b/>
          <w:i/>
          <w:sz w:val="18"/>
          <w:lang w:val="en-US"/>
        </w:rPr>
      </w:pPr>
      <w:r w:rsidRPr="00924625">
        <w:rPr>
          <w:b/>
          <w:i/>
          <w:sz w:val="18"/>
          <w:lang w:val="en-US"/>
        </w:rPr>
        <w:t>COURSE CONTENT</w:t>
      </w:r>
    </w:p>
    <w:p w14:paraId="0394ED10" w14:textId="5B59CC47" w:rsidR="00924625" w:rsidRDefault="00924625" w:rsidP="00A245F2">
      <w:pPr>
        <w:pStyle w:val="Body"/>
        <w:tabs>
          <w:tab w:val="clear" w:pos="284"/>
        </w:tabs>
      </w:pPr>
      <w:r>
        <w:rPr>
          <w:i/>
          <w:iCs/>
        </w:rPr>
        <w:t>Introduction to statistical learning</w:t>
      </w:r>
      <w:r>
        <w:t xml:space="preserve">. </w:t>
      </w:r>
      <w:r w:rsidRPr="00924625">
        <w:t xml:space="preserve">Introduction and description of the principal aims of statistical learning. </w:t>
      </w:r>
      <w:r w:rsidR="00A245F2">
        <w:t>Difference between supervised and unsupervised methods. Prerequisites: short summary of l</w:t>
      </w:r>
      <w:r w:rsidRPr="00924625">
        <w:t xml:space="preserve">inear regression and </w:t>
      </w:r>
      <w:r w:rsidR="00A245F2">
        <w:t>logistic regression</w:t>
      </w:r>
      <w:r w:rsidRPr="00924625">
        <w:t>.</w:t>
      </w:r>
      <w:r>
        <w:t xml:space="preserve"> </w:t>
      </w:r>
    </w:p>
    <w:p w14:paraId="39591C3E" w14:textId="4DB8CE0C" w:rsidR="005035D4" w:rsidRDefault="005035D4" w:rsidP="00A245F2">
      <w:pPr>
        <w:pStyle w:val="Body"/>
        <w:tabs>
          <w:tab w:val="clear" w:pos="284"/>
        </w:tabs>
        <w:spacing w:before="120"/>
      </w:pPr>
      <w:r>
        <w:rPr>
          <w:i/>
          <w:iCs/>
        </w:rPr>
        <w:t>Unsupervised learning methods</w:t>
      </w:r>
      <w:r>
        <w:t xml:space="preserve">. </w:t>
      </w:r>
      <w:r w:rsidRPr="00924625">
        <w:t>Principal component analysis. Clustering methods (k-means and hierarchical clustering). Model-based clustering and EM algorithm</w:t>
      </w:r>
      <w:r>
        <w:t>.</w:t>
      </w:r>
    </w:p>
    <w:p w14:paraId="0C8C0E0E" w14:textId="5B319A43" w:rsidR="00A245F2" w:rsidRPr="00A245F2" w:rsidRDefault="00A245F2" w:rsidP="0049272E">
      <w:pPr>
        <w:pStyle w:val="Body"/>
        <w:tabs>
          <w:tab w:val="clear" w:pos="284"/>
        </w:tabs>
        <w:spacing w:before="120"/>
      </w:pPr>
      <w:r>
        <w:rPr>
          <w:i/>
          <w:iCs/>
        </w:rPr>
        <w:t>Introduction to supervised learning methods</w:t>
      </w:r>
      <w:r>
        <w:t xml:space="preserve">. Bias-variance tradeoff and </w:t>
      </w:r>
      <w:r w:rsidR="000F3329">
        <w:t xml:space="preserve">metrics for </w:t>
      </w:r>
      <w:r>
        <w:t>model evaluation</w:t>
      </w:r>
      <w:r w:rsidR="000F3329">
        <w:t xml:space="preserve"> in regression and classification</w:t>
      </w:r>
      <w:r>
        <w:t xml:space="preserve">. </w:t>
      </w:r>
      <w:r w:rsidR="000F3329">
        <w:t>Short</w:t>
      </w:r>
      <w:r>
        <w:t xml:space="preserve"> summary of l</w:t>
      </w:r>
      <w:r w:rsidRPr="00924625">
        <w:t xml:space="preserve">inear and </w:t>
      </w:r>
      <w:r>
        <w:t>logistic regression</w:t>
      </w:r>
      <w:r w:rsidRPr="00924625">
        <w:t>.</w:t>
      </w:r>
      <w:r>
        <w:t xml:space="preserve"> </w:t>
      </w:r>
    </w:p>
    <w:p w14:paraId="035736B7" w14:textId="555AD9B4" w:rsidR="00924625" w:rsidRDefault="00924625" w:rsidP="00A245F2">
      <w:pPr>
        <w:pStyle w:val="Body"/>
        <w:tabs>
          <w:tab w:val="clear" w:pos="284"/>
        </w:tabs>
        <w:spacing w:before="120"/>
      </w:pPr>
      <w:r>
        <w:rPr>
          <w:i/>
          <w:iCs/>
        </w:rPr>
        <w:lastRenderedPageBreak/>
        <w:t xml:space="preserve">Linear model selection and classification. </w:t>
      </w:r>
      <w:r w:rsidRPr="00924625">
        <w:t>Variable selection techniques. Ridge and Lasso regression. Dimensional reduction methods.</w:t>
      </w:r>
      <w:r>
        <w:t xml:space="preserve"> </w:t>
      </w:r>
    </w:p>
    <w:p w14:paraId="43DAAAED" w14:textId="5D346EE5" w:rsidR="00924625" w:rsidRDefault="00924625" w:rsidP="00A245F2">
      <w:pPr>
        <w:pStyle w:val="Body"/>
        <w:tabs>
          <w:tab w:val="clear" w:pos="284"/>
        </w:tabs>
        <w:spacing w:before="120"/>
      </w:pPr>
      <w:r>
        <w:rPr>
          <w:i/>
          <w:iCs/>
        </w:rPr>
        <w:t>Non-linear regression</w:t>
      </w:r>
      <w:r w:rsidR="000F3329">
        <w:rPr>
          <w:i/>
          <w:iCs/>
        </w:rPr>
        <w:t xml:space="preserve"> and classification</w:t>
      </w:r>
      <w:r>
        <w:t xml:space="preserve">. </w:t>
      </w:r>
      <w:r w:rsidRPr="00924625">
        <w:t>Polynomial regression, regression splines and local regression. Generalized additive models.</w:t>
      </w:r>
      <w:r>
        <w:t xml:space="preserve"> </w:t>
      </w:r>
    </w:p>
    <w:p w14:paraId="3F8F2C7F" w14:textId="52F0D1DF" w:rsidR="00250AAA" w:rsidRDefault="00250AAA" w:rsidP="00A245F2">
      <w:pPr>
        <w:pStyle w:val="Body"/>
        <w:tabs>
          <w:tab w:val="clear" w:pos="284"/>
        </w:tabs>
        <w:spacing w:before="120"/>
      </w:pPr>
      <w:r>
        <w:rPr>
          <w:i/>
          <w:iCs/>
        </w:rPr>
        <w:t>Linear and non-linear classification methods.</w:t>
      </w:r>
      <w:r>
        <w:t xml:space="preserve"> Naïve Bayes classifier. K-nearest neighbors, s</w:t>
      </w:r>
      <w:r w:rsidRPr="00924625">
        <w:t>upport vector classifiers and support vector machines. Relationship to logistic regression.</w:t>
      </w:r>
      <w:r>
        <w:t xml:space="preserve"> </w:t>
      </w:r>
    </w:p>
    <w:p w14:paraId="36DC1287" w14:textId="6805C419" w:rsidR="00924625" w:rsidRDefault="00924625" w:rsidP="00A245F2">
      <w:pPr>
        <w:pStyle w:val="Body"/>
        <w:tabs>
          <w:tab w:val="clear" w:pos="284"/>
        </w:tabs>
        <w:spacing w:before="120"/>
      </w:pPr>
      <w:r>
        <w:rPr>
          <w:i/>
          <w:iCs/>
        </w:rPr>
        <w:t>Tree-based methods</w:t>
      </w:r>
      <w:r>
        <w:t xml:space="preserve">. </w:t>
      </w:r>
      <w:r w:rsidRPr="00924625">
        <w:t xml:space="preserve">Regression and classification trees. Bagging, random forests and boosting. </w:t>
      </w:r>
    </w:p>
    <w:p w14:paraId="4E6D5A96" w14:textId="78F1CEA1" w:rsidR="00924625" w:rsidRPr="00514034" w:rsidRDefault="00924625" w:rsidP="00924625">
      <w:pPr>
        <w:spacing w:before="240" w:after="120"/>
        <w:rPr>
          <w:b/>
          <w:i/>
          <w:sz w:val="18"/>
          <w:lang w:val="en-US"/>
        </w:rPr>
      </w:pPr>
      <w:r w:rsidRPr="00514034">
        <w:rPr>
          <w:b/>
          <w:i/>
          <w:sz w:val="18"/>
          <w:lang w:val="en-US"/>
        </w:rPr>
        <w:t>READING LIST</w:t>
      </w:r>
      <w:r w:rsidR="00C97088">
        <w:rPr>
          <w:rStyle w:val="Rimandonotaapidipagina"/>
          <w:b/>
          <w:i/>
          <w:sz w:val="18"/>
          <w:lang w:val="en-US"/>
        </w:rPr>
        <w:footnoteReference w:id="1"/>
      </w:r>
    </w:p>
    <w:p w14:paraId="76E40BC9" w14:textId="68C5C6E8" w:rsidR="00A20AB2" w:rsidRPr="00A20AB2" w:rsidRDefault="00A20AB2" w:rsidP="00924625">
      <w:pPr>
        <w:pStyle w:val="Testo2"/>
        <w:spacing w:line="240" w:lineRule="atLeast"/>
        <w:ind w:left="284" w:hanging="284"/>
        <w:rPr>
          <w:rFonts w:ascii="Times New Roman" w:eastAsia="Arial Unicode MS" w:hAnsi="Times New Roman" w:cs="Arial Unicode MS"/>
          <w:b/>
          <w:bCs/>
          <w:smallCaps/>
          <w:noProof w:val="0"/>
          <w:color w:val="000000"/>
          <w:sz w:val="16"/>
          <w:szCs w:val="18"/>
          <w:u w:color="000000"/>
          <w:bdr w:val="nil"/>
          <w:lang w:val="en-US" w:eastAsia="en-GB"/>
        </w:rPr>
      </w:pPr>
      <w:r w:rsidRPr="00A20AB2">
        <w:rPr>
          <w:b/>
          <w:bCs/>
          <w:spacing w:val="-5"/>
          <w:lang w:val="en-US"/>
        </w:rPr>
        <w:t>Main textbooks:</w:t>
      </w:r>
    </w:p>
    <w:p w14:paraId="5438FDF0" w14:textId="75206588" w:rsidR="00924625" w:rsidRDefault="00924625" w:rsidP="00924625">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 xml:space="preserve">J. Gareth-D.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Wittens</w:t>
      </w:r>
      <w:proofErr w:type="spellEnd"/>
      <w:r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sidRPr="007A3E33">
        <w:rPr>
          <w:smallCaps/>
          <w:spacing w:val="-5"/>
          <w:sz w:val="16"/>
          <w:lang w:val="en-US"/>
        </w:rPr>
        <w:t>,</w:t>
      </w:r>
      <w:r w:rsidRPr="007A3E33">
        <w:rPr>
          <w:i/>
          <w:spacing w:val="-5"/>
          <w:lang w:val="en-US"/>
        </w:rPr>
        <w:t xml:space="preserve"> An Introduction to Statistical Learning. Springer,</w:t>
      </w:r>
      <w:r w:rsidRPr="007A3E33">
        <w:rPr>
          <w:spacing w:val="-5"/>
          <w:lang w:val="en-US"/>
        </w:rPr>
        <w:t xml:space="preserve"> 2013. Chapters 6 - 10.</w:t>
      </w:r>
      <w:r w:rsidR="005D7576">
        <w:rPr>
          <w:spacing w:val="-5"/>
          <w:lang w:val="en-US"/>
        </w:rPr>
        <w:t xml:space="preserve"> Available at: </w:t>
      </w:r>
      <w:r w:rsidR="00C97088">
        <w:fldChar w:fldCharType="begin"/>
      </w:r>
      <w:r w:rsidR="00C97088" w:rsidRPr="00C97088">
        <w:rPr>
          <w:lang w:val="en-US"/>
        </w:rPr>
        <w:instrText xml:space="preserve"> HYPERLINK "http://www-bcf.usc.edu/~gareth/ISL/" </w:instrText>
      </w:r>
      <w:r w:rsidR="00C97088">
        <w:fldChar w:fldCharType="separate"/>
      </w:r>
      <w:r w:rsidR="007663B6" w:rsidRPr="007663B6">
        <w:rPr>
          <w:rStyle w:val="Collegamentoipertestuale"/>
          <w:color w:val="auto"/>
          <w:lang w:val="en-US"/>
        </w:rPr>
        <w:t>http://www-bcf.usc.edu/~gareth/ISL/</w:t>
      </w:r>
      <w:r w:rsidR="00C97088">
        <w:rPr>
          <w:rStyle w:val="Collegamentoipertestuale"/>
          <w:color w:val="auto"/>
          <w:lang w:val="en-US"/>
        </w:rPr>
        <w:fldChar w:fldCharType="end"/>
      </w:r>
      <w:r w:rsidR="007663B6">
        <w:rPr>
          <w:spacing w:val="-5"/>
          <w:lang w:val="en-US"/>
        </w:rPr>
        <w:t xml:space="preserve"> </w:t>
      </w:r>
    </w:p>
    <w:p w14:paraId="62718A58" w14:textId="188A1B65" w:rsidR="002D49F9" w:rsidRDefault="002D49F9" w:rsidP="002D49F9">
      <w:pPr>
        <w:pStyle w:val="Testo2"/>
        <w:spacing w:line="240" w:lineRule="atLeast"/>
        <w:ind w:left="284" w:hanging="284"/>
        <w:rPr>
          <w:spacing w:val="-5"/>
          <w:lang w:val="en-US"/>
        </w:rPr>
      </w:pPr>
      <w:r>
        <w:rPr>
          <w:rFonts w:ascii="Times New Roman" w:eastAsia="Arial Unicode MS" w:hAnsi="Times New Roman" w:cs="Arial Unicode MS"/>
          <w:smallCaps/>
          <w:noProof w:val="0"/>
          <w:color w:val="000000"/>
          <w:sz w:val="16"/>
          <w:szCs w:val="18"/>
          <w:u w:color="000000"/>
          <w:bdr w:val="nil"/>
          <w:lang w:val="en-US" w:eastAsia="en-GB"/>
        </w:rPr>
        <w:t>R.A</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r>
        <w:rPr>
          <w:rFonts w:ascii="Times New Roman" w:eastAsia="Arial Unicode MS" w:hAnsi="Times New Roman" w:cs="Arial Unicode MS"/>
          <w:smallCaps/>
          <w:noProof w:val="0"/>
          <w:color w:val="000000"/>
          <w:sz w:val="16"/>
          <w:szCs w:val="18"/>
          <w:u w:color="000000"/>
          <w:bdr w:val="nil"/>
          <w:lang w:val="en-US" w:eastAsia="en-GB"/>
        </w:rPr>
        <w:t>Johnson</w:t>
      </w:r>
      <w:r w:rsidRPr="00D223DC">
        <w:rPr>
          <w:rFonts w:ascii="Times New Roman" w:eastAsia="Arial Unicode MS" w:hAnsi="Times New Roman" w:cs="Arial Unicode MS"/>
          <w:smallCaps/>
          <w:noProof w:val="0"/>
          <w:color w:val="000000"/>
          <w:sz w:val="16"/>
          <w:szCs w:val="18"/>
          <w:u w:color="000000"/>
          <w:bdr w:val="nil"/>
          <w:lang w:val="en-US" w:eastAsia="en-GB"/>
        </w:rPr>
        <w:t>-</w:t>
      </w:r>
      <w:r>
        <w:rPr>
          <w:rFonts w:ascii="Times New Roman" w:eastAsia="Arial Unicode MS" w:hAnsi="Times New Roman" w:cs="Arial Unicode MS"/>
          <w:smallCaps/>
          <w:noProof w:val="0"/>
          <w:color w:val="000000"/>
          <w:sz w:val="16"/>
          <w:szCs w:val="18"/>
          <w:u w:color="000000"/>
          <w:bdr w:val="nil"/>
          <w:lang w:val="en-US" w:eastAsia="en-GB"/>
        </w:rPr>
        <w:t>D.W</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r>
        <w:rPr>
          <w:rFonts w:ascii="Times New Roman" w:eastAsia="Arial Unicode MS" w:hAnsi="Times New Roman" w:cs="Arial Unicode MS"/>
          <w:smallCaps/>
          <w:noProof w:val="0"/>
          <w:color w:val="000000"/>
          <w:sz w:val="16"/>
          <w:szCs w:val="18"/>
          <w:u w:color="000000"/>
          <w:bdr w:val="nil"/>
          <w:lang w:val="en-US" w:eastAsia="en-GB"/>
        </w:rPr>
        <w:t>Wichern</w:t>
      </w:r>
      <w:r w:rsidRPr="007A3E33">
        <w:rPr>
          <w:smallCaps/>
          <w:spacing w:val="-5"/>
          <w:sz w:val="16"/>
          <w:lang w:val="en-US"/>
        </w:rPr>
        <w:t>,</w:t>
      </w:r>
      <w:r>
        <w:rPr>
          <w:smallCaps/>
          <w:spacing w:val="-5"/>
          <w:sz w:val="16"/>
          <w:lang w:val="en-US"/>
        </w:rPr>
        <w:t xml:space="preserve"> </w:t>
      </w:r>
      <w:r w:rsidRPr="007A3E33">
        <w:rPr>
          <w:i/>
          <w:spacing w:val="-5"/>
          <w:lang w:val="en-US"/>
        </w:rPr>
        <w:t xml:space="preserve"> </w:t>
      </w:r>
      <w:r>
        <w:rPr>
          <w:i/>
          <w:spacing w:val="-5"/>
          <w:lang w:val="en-US"/>
        </w:rPr>
        <w:t>Applied Multivariate Statistical Analysis (6</w:t>
      </w:r>
      <w:r w:rsidRPr="002D49F9">
        <w:rPr>
          <w:i/>
          <w:spacing w:val="-5"/>
          <w:vertAlign w:val="superscript"/>
          <w:lang w:val="en-US"/>
        </w:rPr>
        <w:t>th</w:t>
      </w:r>
      <w:r>
        <w:rPr>
          <w:i/>
          <w:spacing w:val="-5"/>
          <w:lang w:val="en-US"/>
        </w:rPr>
        <w:t xml:space="preserve"> edition)</w:t>
      </w:r>
      <w:r w:rsidRPr="007A3E33">
        <w:rPr>
          <w:i/>
          <w:spacing w:val="-5"/>
          <w:lang w:val="en-US"/>
        </w:rPr>
        <w:t xml:space="preserve">. </w:t>
      </w:r>
      <w:r>
        <w:rPr>
          <w:i/>
          <w:spacing w:val="-5"/>
          <w:lang w:val="en-US"/>
        </w:rPr>
        <w:t>Pearson</w:t>
      </w:r>
      <w:r w:rsidRPr="007A3E33">
        <w:rPr>
          <w:i/>
          <w:spacing w:val="-5"/>
          <w:lang w:val="en-US"/>
        </w:rPr>
        <w:t>,</w:t>
      </w:r>
      <w:r w:rsidRPr="007A3E33">
        <w:rPr>
          <w:spacing w:val="-5"/>
          <w:lang w:val="en-US"/>
        </w:rPr>
        <w:t xml:space="preserve"> 20</w:t>
      </w:r>
      <w:r>
        <w:rPr>
          <w:spacing w:val="-5"/>
          <w:lang w:val="en-US"/>
        </w:rPr>
        <w:t>02</w:t>
      </w:r>
      <w:r w:rsidRPr="007A3E33">
        <w:rPr>
          <w:spacing w:val="-5"/>
          <w:lang w:val="en-US"/>
        </w:rPr>
        <w:t xml:space="preserve">. </w:t>
      </w:r>
      <w:r>
        <w:rPr>
          <w:spacing w:val="-5"/>
          <w:lang w:val="en-US"/>
        </w:rPr>
        <w:t>Chapters 8, 11, 12.</w:t>
      </w:r>
    </w:p>
    <w:p w14:paraId="7688A653" w14:textId="53E32F79" w:rsidR="002D49F9" w:rsidRPr="00A20AB2" w:rsidRDefault="002D49F9" w:rsidP="0049272E">
      <w:pPr>
        <w:pStyle w:val="Testo2"/>
        <w:spacing w:before="120" w:line="240" w:lineRule="atLeast"/>
        <w:ind w:left="284" w:hanging="284"/>
        <w:rPr>
          <w:b/>
          <w:bCs/>
          <w:spacing w:val="-5"/>
          <w:lang w:val="en-US"/>
        </w:rPr>
      </w:pPr>
      <w:r w:rsidRPr="00A20AB2">
        <w:rPr>
          <w:b/>
          <w:bCs/>
          <w:spacing w:val="-5"/>
          <w:lang w:val="en-US"/>
        </w:rPr>
        <w:t>Further readings:</w:t>
      </w:r>
    </w:p>
    <w:p w14:paraId="1BB6D440" w14:textId="469D06D3" w:rsidR="0089637E" w:rsidRPr="002D49F9" w:rsidRDefault="002D49F9" w:rsidP="0089637E">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Pr>
          <w:rFonts w:ascii="Times New Roman" w:eastAsia="Arial Unicode MS" w:hAnsi="Times New Roman" w:cs="Arial Unicode MS"/>
          <w:smallCaps/>
          <w:noProof w:val="0"/>
          <w:color w:val="000000"/>
          <w:sz w:val="16"/>
          <w:szCs w:val="18"/>
          <w:u w:color="000000"/>
          <w:bdr w:val="nil"/>
          <w:lang w:val="en-US" w:eastAsia="en-GB"/>
        </w:rPr>
        <w:t xml:space="preserve">-J. </w:t>
      </w:r>
      <w:r w:rsidR="0089637E">
        <w:rPr>
          <w:rFonts w:ascii="Times New Roman" w:eastAsia="Arial Unicode MS" w:hAnsi="Times New Roman" w:cs="Arial Unicode MS"/>
          <w:smallCaps/>
          <w:noProof w:val="0"/>
          <w:color w:val="000000"/>
          <w:sz w:val="16"/>
          <w:szCs w:val="18"/>
          <w:u w:color="000000"/>
          <w:bdr w:val="nil"/>
          <w:lang w:val="en-US" w:eastAsia="en-GB"/>
        </w:rPr>
        <w:t>Friedman</w:t>
      </w:r>
      <w:r w:rsidRPr="007A3E33">
        <w:rPr>
          <w:smallCaps/>
          <w:spacing w:val="-5"/>
          <w:sz w:val="16"/>
          <w:lang w:val="en-US"/>
        </w:rPr>
        <w:t>,</w:t>
      </w:r>
      <w:r w:rsidRPr="007A3E33">
        <w:rPr>
          <w:i/>
          <w:spacing w:val="-5"/>
          <w:lang w:val="en-US"/>
        </w:rPr>
        <w:t xml:space="preserve"> </w:t>
      </w:r>
      <w:r w:rsidR="0089637E">
        <w:rPr>
          <w:i/>
          <w:spacing w:val="-5"/>
          <w:lang w:val="en-US"/>
        </w:rPr>
        <w:t>The Elements of</w:t>
      </w:r>
      <w:r w:rsidRPr="007A3E33">
        <w:rPr>
          <w:i/>
          <w:spacing w:val="-5"/>
          <w:lang w:val="en-US"/>
        </w:rPr>
        <w:t xml:space="preserve"> Statistical Learning</w:t>
      </w:r>
      <w:r w:rsidR="00A00A09">
        <w:rPr>
          <w:i/>
          <w:spacing w:val="-5"/>
          <w:lang w:val="en-US"/>
        </w:rPr>
        <w:t xml:space="preserve"> (2</w:t>
      </w:r>
      <w:r w:rsidR="00A00A09" w:rsidRPr="00A00A09">
        <w:rPr>
          <w:i/>
          <w:spacing w:val="-5"/>
          <w:vertAlign w:val="superscript"/>
          <w:lang w:val="en-US"/>
        </w:rPr>
        <w:t>nd</w:t>
      </w:r>
      <w:r w:rsidR="00A00A09">
        <w:rPr>
          <w:i/>
          <w:spacing w:val="-5"/>
          <w:lang w:val="en-US"/>
        </w:rPr>
        <w:t xml:space="preserve"> edition)</w:t>
      </w:r>
      <w:r w:rsidRPr="007A3E33">
        <w:rPr>
          <w:i/>
          <w:spacing w:val="-5"/>
          <w:lang w:val="en-US"/>
        </w:rPr>
        <w:t>. Springer,</w:t>
      </w:r>
      <w:r w:rsidRPr="007A3E33">
        <w:rPr>
          <w:spacing w:val="-5"/>
          <w:lang w:val="en-US"/>
        </w:rPr>
        <w:t xml:space="preserve"> 20</w:t>
      </w:r>
      <w:r w:rsidR="00A00A09">
        <w:rPr>
          <w:spacing w:val="-5"/>
          <w:lang w:val="en-US"/>
        </w:rPr>
        <w:t>09</w:t>
      </w:r>
      <w:r w:rsidRPr="007A3E33">
        <w:rPr>
          <w:spacing w:val="-5"/>
          <w:lang w:val="en-US"/>
        </w:rPr>
        <w:t xml:space="preserve">. </w:t>
      </w:r>
      <w:r w:rsidR="0089637E">
        <w:rPr>
          <w:spacing w:val="-5"/>
          <w:lang w:val="en-US"/>
        </w:rPr>
        <w:t xml:space="preserve"> Available at: </w:t>
      </w:r>
      <w:hyperlink r:id="rId9" w:history="1">
        <w:r w:rsidR="0089637E" w:rsidRPr="0089637E">
          <w:rPr>
            <w:rStyle w:val="Collegamentoipertestuale"/>
            <w:color w:val="auto"/>
            <w:lang w:val="en-US"/>
          </w:rPr>
          <w:t>https://web.stanford.edu/~hastie/ElemStatLearn/</w:t>
        </w:r>
      </w:hyperlink>
      <w:r w:rsidR="0089637E">
        <w:rPr>
          <w:spacing w:val="-5"/>
          <w:lang w:val="en-US"/>
        </w:rPr>
        <w:t xml:space="preserve"> </w:t>
      </w:r>
    </w:p>
    <w:p w14:paraId="2972CB09" w14:textId="4522D5D9" w:rsidR="00924625" w:rsidRPr="007A3E33" w:rsidRDefault="007A3E33" w:rsidP="00924625">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C.</w:t>
      </w:r>
      <w:r w:rsidR="00924625" w:rsidRPr="00D223DC">
        <w:rPr>
          <w:rFonts w:ascii="Times New Roman" w:eastAsia="Arial Unicode MS" w:hAnsi="Times New Roman" w:cs="Arial Unicode MS"/>
          <w:smallCaps/>
          <w:noProof w:val="0"/>
          <w:color w:val="000000"/>
          <w:sz w:val="16"/>
          <w:szCs w:val="18"/>
          <w:u w:color="000000"/>
          <w:bdr w:val="nil"/>
          <w:lang w:val="en-US" w:eastAsia="en-GB"/>
        </w:rPr>
        <w:t>M. Bishop</w:t>
      </w:r>
      <w:r w:rsidR="00924625" w:rsidRPr="007A3E33">
        <w:rPr>
          <w:smallCaps/>
          <w:spacing w:val="-5"/>
          <w:sz w:val="16"/>
          <w:lang w:val="en-US"/>
        </w:rPr>
        <w:t>,</w:t>
      </w:r>
      <w:r w:rsidR="00924625" w:rsidRPr="007A3E33">
        <w:rPr>
          <w:i/>
          <w:spacing w:val="-5"/>
          <w:lang w:val="en-US"/>
        </w:rPr>
        <w:t xml:space="preserve"> Pattern Recognition and Machine Learning. Springer,</w:t>
      </w:r>
      <w:r w:rsidR="00924625" w:rsidRPr="007A3E33">
        <w:rPr>
          <w:spacing w:val="-5"/>
          <w:lang w:val="en-US"/>
        </w:rPr>
        <w:t xml:space="preserve"> 2006. Available </w:t>
      </w:r>
      <w:r w:rsidR="0089637E">
        <w:rPr>
          <w:spacing w:val="-5"/>
          <w:lang w:val="en-US"/>
        </w:rPr>
        <w:t>at:</w:t>
      </w:r>
      <w:r w:rsidRPr="007A3E33">
        <w:rPr>
          <w:rStyle w:val="Link"/>
          <w:color w:val="auto"/>
          <w:spacing w:val="-5"/>
          <w:u w:val="none"/>
        </w:rPr>
        <w:t xml:space="preserve"> </w:t>
      </w:r>
      <w:hyperlink r:id="rId10" w:history="1">
        <w:r w:rsidRPr="007A3E33">
          <w:rPr>
            <w:rStyle w:val="Collegamentoipertestuale"/>
            <w:color w:val="auto"/>
            <w:lang w:val="en-US"/>
          </w:rPr>
          <w:t>http://users.isr.ist.utl.pt/~wurmd/Livros/school/Bishop%20-%20Pattern%20Recognition%20And%20Machine%20Learning%20-%20Springer%20%202006.pdf</w:t>
        </w:r>
      </w:hyperlink>
      <w:r w:rsidR="00924625" w:rsidRPr="007A3E33">
        <w:rPr>
          <w:spacing w:val="-5"/>
          <w:lang w:val="en-US"/>
        </w:rPr>
        <w:t xml:space="preserve"> </w:t>
      </w:r>
    </w:p>
    <w:p w14:paraId="33E3F2DC" w14:textId="77777777" w:rsidR="00924625" w:rsidRPr="007A3E33" w:rsidRDefault="00924625" w:rsidP="007A3E33">
      <w:pPr>
        <w:pStyle w:val="Testo1"/>
        <w:rPr>
          <w:lang w:val="en-US"/>
        </w:rPr>
      </w:pPr>
      <w:r w:rsidRPr="009251A7">
        <w:rPr>
          <w:b/>
          <w:bCs/>
          <w:lang w:val="en-US"/>
        </w:rPr>
        <w:t>Further support material</w:t>
      </w:r>
      <w:r w:rsidRPr="007A3E33">
        <w:rPr>
          <w:lang w:val="en-US"/>
        </w:rPr>
        <w:t xml:space="preserve"> (lecture slides, notes, exercises) will be available on the course’s Blackboard page.</w:t>
      </w:r>
    </w:p>
    <w:p w14:paraId="5B3073C3" w14:textId="01325F04" w:rsidR="00924625" w:rsidRPr="00514034" w:rsidRDefault="00924625" w:rsidP="00924625">
      <w:pPr>
        <w:spacing w:before="240" w:after="120" w:line="220" w:lineRule="exact"/>
        <w:rPr>
          <w:b/>
          <w:i/>
          <w:sz w:val="18"/>
          <w:lang w:val="en-US"/>
        </w:rPr>
      </w:pPr>
      <w:r w:rsidRPr="00514034">
        <w:rPr>
          <w:b/>
          <w:i/>
          <w:sz w:val="18"/>
          <w:lang w:val="en-US"/>
        </w:rPr>
        <w:t>TEACHING METHOD</w:t>
      </w:r>
    </w:p>
    <w:p w14:paraId="0A6C8B8D" w14:textId="77777777" w:rsidR="00A20AB2" w:rsidRDefault="00A20AB2" w:rsidP="00A20AB2">
      <w:pPr>
        <w:pStyle w:val="Testo2"/>
        <w:ind w:firstLine="0"/>
        <w:rPr>
          <w:lang w:val="en-US"/>
        </w:rPr>
      </w:pPr>
      <w:r>
        <w:rPr>
          <w:lang w:val="en-US"/>
        </w:rPr>
        <w:t xml:space="preserve">Teaching method will include: </w:t>
      </w:r>
    </w:p>
    <w:p w14:paraId="00191037" w14:textId="77777777" w:rsidR="00A20AB2" w:rsidRDefault="00A20AB2" w:rsidP="00351F29">
      <w:pPr>
        <w:pStyle w:val="Testo2"/>
        <w:numPr>
          <w:ilvl w:val="0"/>
          <w:numId w:val="3"/>
        </w:numPr>
        <w:ind w:left="567" w:hanging="283"/>
        <w:rPr>
          <w:lang w:val="en-US"/>
        </w:rPr>
      </w:pPr>
      <w:r>
        <w:rPr>
          <w:lang w:val="en-US"/>
        </w:rPr>
        <w:t>Frontal l</w:t>
      </w:r>
      <w:r w:rsidR="00924625" w:rsidRPr="007A3E33">
        <w:rPr>
          <w:lang w:val="en-US"/>
        </w:rPr>
        <w:t>ectures</w:t>
      </w:r>
      <w:r>
        <w:rPr>
          <w:lang w:val="en-US"/>
        </w:rPr>
        <w:t xml:space="preserve">, </w:t>
      </w:r>
    </w:p>
    <w:p w14:paraId="11BE3A07" w14:textId="77777777" w:rsidR="00A20AB2" w:rsidRDefault="00924625" w:rsidP="00351F29">
      <w:pPr>
        <w:pStyle w:val="Testo2"/>
        <w:numPr>
          <w:ilvl w:val="0"/>
          <w:numId w:val="3"/>
        </w:numPr>
        <w:ind w:left="567" w:hanging="283"/>
        <w:rPr>
          <w:lang w:val="en-US"/>
        </w:rPr>
      </w:pPr>
      <w:r w:rsidRPr="007A3E33">
        <w:rPr>
          <w:lang w:val="en-US"/>
        </w:rPr>
        <w:t>PC-labs using the software R</w:t>
      </w:r>
      <w:r w:rsidR="00A20AB2">
        <w:rPr>
          <w:lang w:val="en-US"/>
        </w:rPr>
        <w:t xml:space="preserve">, </w:t>
      </w:r>
    </w:p>
    <w:p w14:paraId="679EA53F" w14:textId="2001222B" w:rsidR="00D22D85" w:rsidRDefault="00A20AB2" w:rsidP="00351F29">
      <w:pPr>
        <w:pStyle w:val="Testo2"/>
        <w:numPr>
          <w:ilvl w:val="0"/>
          <w:numId w:val="3"/>
        </w:numPr>
        <w:ind w:left="567" w:hanging="283"/>
        <w:rPr>
          <w:lang w:val="en-US"/>
        </w:rPr>
      </w:pPr>
      <w:r>
        <w:rPr>
          <w:lang w:val="en-US"/>
        </w:rPr>
        <w:t>Case study discussion</w:t>
      </w:r>
      <w:r w:rsidR="00924625" w:rsidRPr="007A3E33">
        <w:rPr>
          <w:lang w:val="en-US"/>
        </w:rPr>
        <w:t>.</w:t>
      </w:r>
    </w:p>
    <w:p w14:paraId="4C364611" w14:textId="77777777" w:rsidR="00924625" w:rsidRPr="00906645" w:rsidRDefault="00924625" w:rsidP="00924625">
      <w:pPr>
        <w:spacing w:before="240" w:after="120" w:line="220" w:lineRule="exact"/>
        <w:rPr>
          <w:b/>
          <w:i/>
          <w:sz w:val="18"/>
          <w:lang w:val="en-US"/>
        </w:rPr>
      </w:pPr>
      <w:r w:rsidRPr="00906645">
        <w:rPr>
          <w:b/>
          <w:i/>
          <w:sz w:val="18"/>
          <w:lang w:val="en-US"/>
        </w:rPr>
        <w:t>ASSESSMENT METHOD AND CRITERIA</w:t>
      </w:r>
    </w:p>
    <w:p w14:paraId="4A114084" w14:textId="63F4A0AC" w:rsidR="00424548" w:rsidRDefault="00924625" w:rsidP="006477F5">
      <w:pPr>
        <w:pStyle w:val="Testo2"/>
        <w:ind w:firstLine="0"/>
        <w:rPr>
          <w:lang w:val="en-US"/>
        </w:rPr>
      </w:pPr>
      <w:r w:rsidRPr="007A3E33">
        <w:rPr>
          <w:lang w:val="en-US"/>
        </w:rPr>
        <w:lastRenderedPageBreak/>
        <w:t xml:space="preserve">The final grade for this course will be assigned by the evaluation of </w:t>
      </w:r>
      <w:r w:rsidR="006477F5">
        <w:rPr>
          <w:b/>
          <w:bCs/>
          <w:lang w:val="en-US"/>
        </w:rPr>
        <w:t>a</w:t>
      </w:r>
      <w:r w:rsidRPr="00325A5C">
        <w:rPr>
          <w:b/>
          <w:bCs/>
          <w:lang w:val="en-US"/>
        </w:rPr>
        <w:t xml:space="preserve"> written exam</w:t>
      </w:r>
      <w:r w:rsidR="006477F5">
        <w:rPr>
          <w:lang w:val="en-US"/>
        </w:rPr>
        <w:t xml:space="preserve">. </w:t>
      </w:r>
      <w:r w:rsidR="004A2FC6">
        <w:rPr>
          <w:lang w:val="en-US"/>
        </w:rPr>
        <w:t>The exam will be composed of a set of theoretical questions on the topic of the course and exercises regarding the analysis of a data set. Exercises have to be solved using the software R.</w:t>
      </w:r>
      <w:r w:rsidR="007A3E33">
        <w:rPr>
          <w:lang w:val="en-US"/>
        </w:rPr>
        <w:t xml:space="preserve"> </w:t>
      </w:r>
      <w:r w:rsidRPr="007A3E33">
        <w:rPr>
          <w:lang w:val="en-US"/>
        </w:rPr>
        <w:t>Aim of the exam is to assess knowledge, reasoning abilities and analytic abilities on the course subjects.</w:t>
      </w:r>
      <w:r w:rsidR="00424548">
        <w:rPr>
          <w:lang w:val="en-US"/>
        </w:rPr>
        <w:t xml:space="preserve"> </w:t>
      </w:r>
      <w:r w:rsidRPr="00424548">
        <w:rPr>
          <w:lang w:val="en-US"/>
        </w:rPr>
        <w:t>Students attending class regularly have the possibility to take a midterm</w:t>
      </w:r>
      <w:r w:rsidR="00325A5C">
        <w:rPr>
          <w:lang w:val="en-US"/>
        </w:rPr>
        <w:t xml:space="preserve"> partial</w:t>
      </w:r>
      <w:r w:rsidRPr="00424548">
        <w:rPr>
          <w:lang w:val="en-US"/>
        </w:rPr>
        <w:t xml:space="preserve"> exam which accounts for </w:t>
      </w:r>
      <w:r w:rsidR="006477F5">
        <w:rPr>
          <w:lang w:val="en-US"/>
        </w:rPr>
        <w:t>50</w:t>
      </w:r>
      <w:r w:rsidRPr="00424548">
        <w:rPr>
          <w:lang w:val="en-US"/>
        </w:rPr>
        <w:t>% of the final score. Details will be announced by the lecturer and posted on Blackboard. The second partial exam (</w:t>
      </w:r>
      <w:r w:rsidR="006477F5">
        <w:rPr>
          <w:lang w:val="en-US"/>
        </w:rPr>
        <w:t>50</w:t>
      </w:r>
      <w:r w:rsidRPr="00424548">
        <w:rPr>
          <w:lang w:val="en-US"/>
        </w:rPr>
        <w:t xml:space="preserve">% of the final score) will take place together with the first </w:t>
      </w:r>
      <w:r w:rsidR="004A2FC6">
        <w:rPr>
          <w:lang w:val="en-US"/>
        </w:rPr>
        <w:t>full</w:t>
      </w:r>
      <w:r w:rsidRPr="00424548">
        <w:rPr>
          <w:lang w:val="en-US"/>
        </w:rPr>
        <w:t xml:space="preserve"> exam.</w:t>
      </w:r>
    </w:p>
    <w:p w14:paraId="628B2671" w14:textId="1D7655A2" w:rsidR="00000CAF" w:rsidRDefault="00000CAF" w:rsidP="0049272E">
      <w:pPr>
        <w:pStyle w:val="Testo2"/>
        <w:spacing w:before="240" w:after="120"/>
        <w:ind w:firstLine="0"/>
        <w:rPr>
          <w:rFonts w:ascii="Times New Roman" w:hAnsi="Times New Roman"/>
          <w:b/>
          <w:i/>
          <w:noProof w:val="0"/>
          <w:szCs w:val="24"/>
          <w:lang w:val="en-US"/>
        </w:rPr>
      </w:pPr>
      <w:r w:rsidRPr="00000CAF">
        <w:rPr>
          <w:rFonts w:ascii="Times New Roman" w:hAnsi="Times New Roman"/>
          <w:b/>
          <w:i/>
          <w:noProof w:val="0"/>
          <w:szCs w:val="24"/>
          <w:lang w:val="en-US"/>
        </w:rPr>
        <w:t>NOTES</w:t>
      </w:r>
      <w:r w:rsidR="00E33323">
        <w:rPr>
          <w:rFonts w:ascii="Times New Roman" w:hAnsi="Times New Roman"/>
          <w:b/>
          <w:i/>
          <w:noProof w:val="0"/>
          <w:szCs w:val="24"/>
          <w:lang w:val="en-US"/>
        </w:rPr>
        <w:t xml:space="preserve"> AND PREREQUISITES</w:t>
      </w:r>
    </w:p>
    <w:p w14:paraId="0F4EB0E5" w14:textId="1DEBE12A" w:rsidR="00000CAF" w:rsidRPr="006477F5" w:rsidRDefault="00AA4D58" w:rsidP="0049272E">
      <w:pPr>
        <w:pStyle w:val="Testo2"/>
        <w:rPr>
          <w:rFonts w:eastAsia="Arial Unicode MS"/>
          <w:u w:color="000000"/>
          <w:bdr w:val="nil"/>
          <w:lang w:val="en-US"/>
        </w:rPr>
      </w:pPr>
      <w:r w:rsidRPr="006477F5">
        <w:rPr>
          <w:rFonts w:eastAsia="Arial Unicode MS"/>
          <w:u w:color="000000"/>
          <w:bdr w:val="nil"/>
          <w:lang w:val="en-US"/>
        </w:rPr>
        <w:t>Students enrolling in this course are expected to know foundations of algebra, probability, data analysis, statistical inference</w:t>
      </w:r>
      <w:r w:rsidR="003D7121">
        <w:rPr>
          <w:rFonts w:eastAsia="Arial Unicode MS"/>
          <w:u w:color="000000"/>
          <w:bdr w:val="nil"/>
          <w:lang w:val="en-US"/>
        </w:rPr>
        <w:t xml:space="preserve">, </w:t>
      </w:r>
      <w:r w:rsidRPr="006477F5">
        <w:rPr>
          <w:rFonts w:eastAsia="Arial Unicode MS"/>
          <w:u w:color="000000"/>
          <w:bdr w:val="nil"/>
          <w:lang w:val="en-US"/>
        </w:rPr>
        <w:t>applied linear models</w:t>
      </w:r>
      <w:r w:rsidR="003D7121">
        <w:rPr>
          <w:rFonts w:eastAsia="Arial Unicode MS"/>
          <w:u w:color="000000"/>
          <w:bdr w:val="nil"/>
          <w:lang w:val="en-US"/>
        </w:rPr>
        <w:t xml:space="preserve"> and computational methods for statistical analyses</w:t>
      </w:r>
      <w:r w:rsidRPr="006477F5">
        <w:rPr>
          <w:rFonts w:eastAsia="Arial Unicode MS"/>
          <w:u w:color="000000"/>
          <w:bdr w:val="nil"/>
          <w:lang w:val="en-US"/>
        </w:rPr>
        <w:t>, i.e., the topics covered in the courses “Mathematical methods and probability”, “Statistical Inference”</w:t>
      </w:r>
      <w:r w:rsidR="003D7121">
        <w:rPr>
          <w:rFonts w:eastAsia="Arial Unicode MS"/>
          <w:u w:color="000000"/>
          <w:bdr w:val="nil"/>
          <w:lang w:val="en-US"/>
        </w:rPr>
        <w:t>,</w:t>
      </w:r>
      <w:r w:rsidRPr="006477F5">
        <w:rPr>
          <w:rFonts w:eastAsia="Arial Unicode MS"/>
          <w:u w:color="000000"/>
          <w:bdr w:val="nil"/>
          <w:lang w:val="en-US"/>
        </w:rPr>
        <w:t xml:space="preserve"> </w:t>
      </w:r>
      <w:r w:rsidR="003D7121" w:rsidRPr="006477F5">
        <w:rPr>
          <w:rFonts w:eastAsia="Arial Unicode MS"/>
          <w:u w:color="000000"/>
          <w:bdr w:val="nil"/>
          <w:lang w:val="en-US"/>
        </w:rPr>
        <w:t>“</w:t>
      </w:r>
      <w:r w:rsidRPr="006477F5">
        <w:rPr>
          <w:rFonts w:eastAsia="Arial Unicode MS"/>
          <w:u w:color="000000"/>
          <w:bdr w:val="nil"/>
          <w:lang w:val="en-US"/>
        </w:rPr>
        <w:t>Applied linear models</w:t>
      </w:r>
      <w:r w:rsidR="003D7121" w:rsidRPr="006477F5">
        <w:rPr>
          <w:rFonts w:eastAsia="Arial Unicode MS"/>
          <w:u w:color="000000"/>
          <w:bdr w:val="nil"/>
          <w:lang w:val="en-US"/>
        </w:rPr>
        <w:t>”</w:t>
      </w:r>
      <w:r w:rsidR="003D7121">
        <w:rPr>
          <w:rFonts w:eastAsia="Arial Unicode MS"/>
          <w:u w:color="000000"/>
          <w:bdr w:val="nil"/>
          <w:lang w:val="en-US"/>
        </w:rPr>
        <w:t>, and “Computational statistics”</w:t>
      </w:r>
      <w:r w:rsidRPr="006477F5">
        <w:rPr>
          <w:rFonts w:eastAsia="Arial Unicode MS"/>
          <w:u w:color="000000"/>
          <w:bdr w:val="nil"/>
          <w:lang w:val="en-US"/>
        </w:rPr>
        <w:t xml:space="preserve"> taught in the first </w:t>
      </w:r>
      <w:r w:rsidR="003D7121">
        <w:rPr>
          <w:rFonts w:eastAsia="Arial Unicode MS"/>
          <w:u w:color="000000"/>
          <w:bdr w:val="nil"/>
          <w:lang w:val="en-US"/>
        </w:rPr>
        <w:t>year</w:t>
      </w:r>
      <w:r w:rsidRPr="006477F5">
        <w:rPr>
          <w:rFonts w:eastAsia="Arial Unicode MS"/>
          <w:u w:color="000000"/>
          <w:bdr w:val="nil"/>
          <w:lang w:val="en-US"/>
        </w:rPr>
        <w:t xml:space="preserve">. Moreover, students are expected to be familiar with </w:t>
      </w:r>
      <w:r>
        <w:rPr>
          <w:rFonts w:eastAsia="Arial Unicode MS"/>
          <w:u w:color="000000"/>
          <w:bdr w:val="nil"/>
          <w:lang w:val="en-US"/>
        </w:rPr>
        <w:t>the</w:t>
      </w:r>
      <w:r w:rsidRPr="006477F5">
        <w:rPr>
          <w:rFonts w:eastAsia="Arial Unicode MS"/>
          <w:u w:color="000000"/>
          <w:bdr w:val="nil"/>
          <w:lang w:val="en-US"/>
        </w:rPr>
        <w:t xml:space="preserve"> statistical software</w:t>
      </w:r>
      <w:r>
        <w:rPr>
          <w:rFonts w:eastAsia="Arial Unicode MS"/>
          <w:u w:color="000000"/>
          <w:bdr w:val="nil"/>
          <w:lang w:val="en-US"/>
        </w:rPr>
        <w:t xml:space="preserve"> R</w:t>
      </w:r>
      <w:r w:rsidRPr="006477F5">
        <w:rPr>
          <w:rFonts w:eastAsia="Arial Unicode MS"/>
          <w:u w:color="000000"/>
          <w:bdr w:val="nil"/>
          <w:lang w:val="en-US"/>
        </w:rPr>
        <w:t>.</w:t>
      </w:r>
    </w:p>
    <w:sectPr w:rsidR="00000CAF" w:rsidRPr="006477F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D2437" w14:textId="77777777" w:rsidR="00C97088" w:rsidRDefault="00C97088" w:rsidP="00C97088">
      <w:r>
        <w:separator/>
      </w:r>
    </w:p>
  </w:endnote>
  <w:endnote w:type="continuationSeparator" w:id="0">
    <w:p w14:paraId="6E9BE2B8" w14:textId="77777777" w:rsidR="00C97088" w:rsidRDefault="00C97088" w:rsidP="00C9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CA857" w14:textId="77777777" w:rsidR="00C97088" w:rsidRDefault="00C97088" w:rsidP="00C97088">
      <w:r>
        <w:separator/>
      </w:r>
    </w:p>
  </w:footnote>
  <w:footnote w:type="continuationSeparator" w:id="0">
    <w:p w14:paraId="236BB295" w14:textId="77777777" w:rsidR="00C97088" w:rsidRDefault="00C97088" w:rsidP="00C97088">
      <w:r>
        <w:continuationSeparator/>
      </w:r>
    </w:p>
  </w:footnote>
  <w:footnote w:id="1">
    <w:p w14:paraId="6F90F1BE" w14:textId="793BF16F" w:rsidR="00C97088" w:rsidRDefault="00C970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1D0A"/>
    <w:multiLevelType w:val="hybridMultilevel"/>
    <w:tmpl w:val="7BC6E5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4D4A5EDA"/>
    <w:multiLevelType w:val="hybridMultilevel"/>
    <w:tmpl w:val="4FE6AB4C"/>
    <w:styleLink w:val="ImportedStyle1"/>
    <w:lvl w:ilvl="0" w:tplc="EE20D7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8B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BCF33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9A67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637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26B3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112D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9C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C04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7367B85"/>
    <w:multiLevelType w:val="hybridMultilevel"/>
    <w:tmpl w:val="59904736"/>
    <w:lvl w:ilvl="0" w:tplc="E6643F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D8528E2"/>
    <w:multiLevelType w:val="hybridMultilevel"/>
    <w:tmpl w:val="4FE6AB4C"/>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10"/>
    <w:rsid w:val="00000CAF"/>
    <w:rsid w:val="000660E8"/>
    <w:rsid w:val="000F3329"/>
    <w:rsid w:val="00187B99"/>
    <w:rsid w:val="002014DD"/>
    <w:rsid w:val="00250AAA"/>
    <w:rsid w:val="002D30EA"/>
    <w:rsid w:val="002D49F9"/>
    <w:rsid w:val="002D5E17"/>
    <w:rsid w:val="002E7810"/>
    <w:rsid w:val="00325A5C"/>
    <w:rsid w:val="00351F29"/>
    <w:rsid w:val="003B43A9"/>
    <w:rsid w:val="003D7121"/>
    <w:rsid w:val="00424548"/>
    <w:rsid w:val="0044756A"/>
    <w:rsid w:val="0049272E"/>
    <w:rsid w:val="004A2FC6"/>
    <w:rsid w:val="004D1217"/>
    <w:rsid w:val="004D6008"/>
    <w:rsid w:val="005035D4"/>
    <w:rsid w:val="005D7576"/>
    <w:rsid w:val="00605FFD"/>
    <w:rsid w:val="00640794"/>
    <w:rsid w:val="006477F5"/>
    <w:rsid w:val="006539B5"/>
    <w:rsid w:val="006F1772"/>
    <w:rsid w:val="007663B6"/>
    <w:rsid w:val="00777037"/>
    <w:rsid w:val="007A3E33"/>
    <w:rsid w:val="008942E7"/>
    <w:rsid w:val="0089637E"/>
    <w:rsid w:val="008A1204"/>
    <w:rsid w:val="008C0626"/>
    <w:rsid w:val="008F54E1"/>
    <w:rsid w:val="00900CCA"/>
    <w:rsid w:val="00924625"/>
    <w:rsid w:val="00924B77"/>
    <w:rsid w:val="009251A7"/>
    <w:rsid w:val="00940DA2"/>
    <w:rsid w:val="009E055C"/>
    <w:rsid w:val="00A00A09"/>
    <w:rsid w:val="00A20AB2"/>
    <w:rsid w:val="00A245F2"/>
    <w:rsid w:val="00A3259B"/>
    <w:rsid w:val="00A42BC5"/>
    <w:rsid w:val="00A74F6F"/>
    <w:rsid w:val="00AA4D58"/>
    <w:rsid w:val="00AD7557"/>
    <w:rsid w:val="00B50C5D"/>
    <w:rsid w:val="00B51253"/>
    <w:rsid w:val="00B525CC"/>
    <w:rsid w:val="00BA465C"/>
    <w:rsid w:val="00C97088"/>
    <w:rsid w:val="00D223DC"/>
    <w:rsid w:val="00D22D85"/>
    <w:rsid w:val="00D404F2"/>
    <w:rsid w:val="00E33323"/>
    <w:rsid w:val="00E607E6"/>
    <w:rsid w:val="00F06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D49F9"/>
    <w:rPr>
      <w:sz w:val="24"/>
      <w:szCs w:val="24"/>
      <w:lang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Body">
    <w:name w:val="Body"/>
    <w:rsid w:val="00924625"/>
    <w:pPr>
      <w:pBdr>
        <w:top w:val="nil"/>
        <w:left w:val="nil"/>
        <w:bottom w:val="nil"/>
        <w:right w:val="nil"/>
        <w:between w:val="nil"/>
        <w:bar w:val="nil"/>
      </w:pBdr>
      <w:tabs>
        <w:tab w:val="left" w:pos="284"/>
      </w:tabs>
      <w:spacing w:line="240" w:lineRule="exact"/>
      <w:jc w:val="both"/>
    </w:pPr>
    <w:rPr>
      <w:rFonts w:eastAsia="Arial Unicode MS" w:cs="Arial Unicode MS"/>
      <w:color w:val="000000"/>
      <w:u w:color="000000"/>
      <w:bdr w:val="nil"/>
      <w:lang w:val="en-US" w:eastAsia="en-GB"/>
    </w:rPr>
  </w:style>
  <w:style w:type="paragraph" w:styleId="Paragrafoelenco">
    <w:name w:val="List Paragraph"/>
    <w:rsid w:val="00924625"/>
    <w:pPr>
      <w:pBdr>
        <w:top w:val="nil"/>
        <w:left w:val="nil"/>
        <w:bottom w:val="nil"/>
        <w:right w:val="nil"/>
        <w:between w:val="nil"/>
        <w:bar w:val="nil"/>
      </w:pBdr>
      <w:tabs>
        <w:tab w:val="left" w:pos="284"/>
      </w:tabs>
      <w:spacing w:line="240" w:lineRule="exact"/>
      <w:ind w:left="720"/>
      <w:jc w:val="both"/>
    </w:pPr>
    <w:rPr>
      <w:rFonts w:eastAsia="Arial Unicode MS" w:cs="Arial Unicode MS"/>
      <w:color w:val="000000"/>
      <w:u w:color="000000"/>
      <w:bdr w:val="nil"/>
      <w:lang w:eastAsia="en-GB"/>
    </w:rPr>
  </w:style>
  <w:style w:type="numbering" w:customStyle="1" w:styleId="ImportedStyle1">
    <w:name w:val="Imported Style 1"/>
    <w:rsid w:val="00924625"/>
    <w:pPr>
      <w:numPr>
        <w:numId w:val="1"/>
      </w:numPr>
    </w:pPr>
  </w:style>
  <w:style w:type="character" w:customStyle="1" w:styleId="Link">
    <w:name w:val="Link"/>
    <w:rsid w:val="00924625"/>
    <w:rPr>
      <w:color w:val="0000FF"/>
      <w:u w:val="single" w:color="0000FF"/>
      <w:lang w:val="en-US"/>
    </w:rPr>
  </w:style>
  <w:style w:type="character" w:styleId="Collegamentoipertestuale">
    <w:name w:val="Hyperlink"/>
    <w:basedOn w:val="Carpredefinitoparagrafo"/>
    <w:uiPriority w:val="99"/>
    <w:unhideWhenUsed/>
    <w:rsid w:val="007A3E33"/>
    <w:rPr>
      <w:color w:val="0000FF"/>
      <w:u w:val="single"/>
    </w:rPr>
  </w:style>
  <w:style w:type="character" w:customStyle="1" w:styleId="apple-converted-space">
    <w:name w:val="apple-converted-space"/>
    <w:basedOn w:val="Carpredefinitoparagrafo"/>
    <w:rsid w:val="002D49F9"/>
  </w:style>
  <w:style w:type="character" w:customStyle="1" w:styleId="UnresolvedMention1">
    <w:name w:val="Unresolved Mention1"/>
    <w:basedOn w:val="Carpredefinitoparagrafo"/>
    <w:uiPriority w:val="99"/>
    <w:semiHidden/>
    <w:unhideWhenUsed/>
    <w:rsid w:val="0089637E"/>
    <w:rPr>
      <w:color w:val="605E5C"/>
      <w:shd w:val="clear" w:color="auto" w:fill="E1DFDD"/>
    </w:rPr>
  </w:style>
  <w:style w:type="character" w:styleId="Collegamentovisitato">
    <w:name w:val="FollowedHyperlink"/>
    <w:basedOn w:val="Carpredefinitoparagrafo"/>
    <w:rsid w:val="007663B6"/>
    <w:rPr>
      <w:color w:val="954F72" w:themeColor="followedHyperlink"/>
      <w:u w:val="single"/>
    </w:rPr>
  </w:style>
  <w:style w:type="paragraph" w:styleId="Testonotaapidipagina">
    <w:name w:val="footnote text"/>
    <w:basedOn w:val="Normale"/>
    <w:link w:val="TestonotaapidipaginaCarattere"/>
    <w:rsid w:val="00C97088"/>
    <w:rPr>
      <w:sz w:val="20"/>
      <w:szCs w:val="20"/>
    </w:rPr>
  </w:style>
  <w:style w:type="character" w:customStyle="1" w:styleId="TestonotaapidipaginaCarattere">
    <w:name w:val="Testo nota a piè di pagina Carattere"/>
    <w:basedOn w:val="Carpredefinitoparagrafo"/>
    <w:link w:val="Testonotaapidipagina"/>
    <w:rsid w:val="00C97088"/>
    <w:rPr>
      <w:lang w:eastAsia="en-GB"/>
    </w:rPr>
  </w:style>
  <w:style w:type="character" w:styleId="Rimandonotaapidipagina">
    <w:name w:val="footnote reference"/>
    <w:basedOn w:val="Carpredefinitoparagrafo"/>
    <w:rsid w:val="00C970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D49F9"/>
    <w:rPr>
      <w:sz w:val="24"/>
      <w:szCs w:val="24"/>
      <w:lang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Body">
    <w:name w:val="Body"/>
    <w:rsid w:val="00924625"/>
    <w:pPr>
      <w:pBdr>
        <w:top w:val="nil"/>
        <w:left w:val="nil"/>
        <w:bottom w:val="nil"/>
        <w:right w:val="nil"/>
        <w:between w:val="nil"/>
        <w:bar w:val="nil"/>
      </w:pBdr>
      <w:tabs>
        <w:tab w:val="left" w:pos="284"/>
      </w:tabs>
      <w:spacing w:line="240" w:lineRule="exact"/>
      <w:jc w:val="both"/>
    </w:pPr>
    <w:rPr>
      <w:rFonts w:eastAsia="Arial Unicode MS" w:cs="Arial Unicode MS"/>
      <w:color w:val="000000"/>
      <w:u w:color="000000"/>
      <w:bdr w:val="nil"/>
      <w:lang w:val="en-US" w:eastAsia="en-GB"/>
    </w:rPr>
  </w:style>
  <w:style w:type="paragraph" w:styleId="Paragrafoelenco">
    <w:name w:val="List Paragraph"/>
    <w:rsid w:val="00924625"/>
    <w:pPr>
      <w:pBdr>
        <w:top w:val="nil"/>
        <w:left w:val="nil"/>
        <w:bottom w:val="nil"/>
        <w:right w:val="nil"/>
        <w:between w:val="nil"/>
        <w:bar w:val="nil"/>
      </w:pBdr>
      <w:tabs>
        <w:tab w:val="left" w:pos="284"/>
      </w:tabs>
      <w:spacing w:line="240" w:lineRule="exact"/>
      <w:ind w:left="720"/>
      <w:jc w:val="both"/>
    </w:pPr>
    <w:rPr>
      <w:rFonts w:eastAsia="Arial Unicode MS" w:cs="Arial Unicode MS"/>
      <w:color w:val="000000"/>
      <w:u w:color="000000"/>
      <w:bdr w:val="nil"/>
      <w:lang w:eastAsia="en-GB"/>
    </w:rPr>
  </w:style>
  <w:style w:type="numbering" w:customStyle="1" w:styleId="ImportedStyle1">
    <w:name w:val="Imported Style 1"/>
    <w:rsid w:val="00924625"/>
    <w:pPr>
      <w:numPr>
        <w:numId w:val="1"/>
      </w:numPr>
    </w:pPr>
  </w:style>
  <w:style w:type="character" w:customStyle="1" w:styleId="Link">
    <w:name w:val="Link"/>
    <w:rsid w:val="00924625"/>
    <w:rPr>
      <w:color w:val="0000FF"/>
      <w:u w:val="single" w:color="0000FF"/>
      <w:lang w:val="en-US"/>
    </w:rPr>
  </w:style>
  <w:style w:type="character" w:styleId="Collegamentoipertestuale">
    <w:name w:val="Hyperlink"/>
    <w:basedOn w:val="Carpredefinitoparagrafo"/>
    <w:uiPriority w:val="99"/>
    <w:unhideWhenUsed/>
    <w:rsid w:val="007A3E33"/>
    <w:rPr>
      <w:color w:val="0000FF"/>
      <w:u w:val="single"/>
    </w:rPr>
  </w:style>
  <w:style w:type="character" w:customStyle="1" w:styleId="apple-converted-space">
    <w:name w:val="apple-converted-space"/>
    <w:basedOn w:val="Carpredefinitoparagrafo"/>
    <w:rsid w:val="002D49F9"/>
  </w:style>
  <w:style w:type="character" w:customStyle="1" w:styleId="UnresolvedMention1">
    <w:name w:val="Unresolved Mention1"/>
    <w:basedOn w:val="Carpredefinitoparagrafo"/>
    <w:uiPriority w:val="99"/>
    <w:semiHidden/>
    <w:unhideWhenUsed/>
    <w:rsid w:val="0089637E"/>
    <w:rPr>
      <w:color w:val="605E5C"/>
      <w:shd w:val="clear" w:color="auto" w:fill="E1DFDD"/>
    </w:rPr>
  </w:style>
  <w:style w:type="character" w:styleId="Collegamentovisitato">
    <w:name w:val="FollowedHyperlink"/>
    <w:basedOn w:val="Carpredefinitoparagrafo"/>
    <w:rsid w:val="007663B6"/>
    <w:rPr>
      <w:color w:val="954F72" w:themeColor="followedHyperlink"/>
      <w:u w:val="single"/>
    </w:rPr>
  </w:style>
  <w:style w:type="paragraph" w:styleId="Testonotaapidipagina">
    <w:name w:val="footnote text"/>
    <w:basedOn w:val="Normale"/>
    <w:link w:val="TestonotaapidipaginaCarattere"/>
    <w:rsid w:val="00C97088"/>
    <w:rPr>
      <w:sz w:val="20"/>
      <w:szCs w:val="20"/>
    </w:rPr>
  </w:style>
  <w:style w:type="character" w:customStyle="1" w:styleId="TestonotaapidipaginaCarattere">
    <w:name w:val="Testo nota a piè di pagina Carattere"/>
    <w:basedOn w:val="Carpredefinitoparagrafo"/>
    <w:link w:val="Testonotaapidipagina"/>
    <w:rsid w:val="00C97088"/>
    <w:rPr>
      <w:lang w:eastAsia="en-GB"/>
    </w:rPr>
  </w:style>
  <w:style w:type="character" w:styleId="Rimandonotaapidipagina">
    <w:name w:val="footnote reference"/>
    <w:basedOn w:val="Carpredefinitoparagrafo"/>
    <w:rsid w:val="00C97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2822">
      <w:bodyDiv w:val="1"/>
      <w:marLeft w:val="0"/>
      <w:marRight w:val="0"/>
      <w:marTop w:val="0"/>
      <w:marBottom w:val="0"/>
      <w:divBdr>
        <w:top w:val="none" w:sz="0" w:space="0" w:color="auto"/>
        <w:left w:val="none" w:sz="0" w:space="0" w:color="auto"/>
        <w:bottom w:val="none" w:sz="0" w:space="0" w:color="auto"/>
        <w:right w:val="none" w:sz="0" w:space="0" w:color="auto"/>
      </w:divBdr>
    </w:div>
    <w:div w:id="608781576">
      <w:bodyDiv w:val="1"/>
      <w:marLeft w:val="0"/>
      <w:marRight w:val="0"/>
      <w:marTop w:val="0"/>
      <w:marBottom w:val="0"/>
      <w:divBdr>
        <w:top w:val="none" w:sz="0" w:space="0" w:color="auto"/>
        <w:left w:val="none" w:sz="0" w:space="0" w:color="auto"/>
        <w:bottom w:val="none" w:sz="0" w:space="0" w:color="auto"/>
        <w:right w:val="none" w:sz="0" w:space="0" w:color="auto"/>
      </w:divBdr>
      <w:divsChild>
        <w:div w:id="140248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sers.isr.ist.utl.pt/~wurmd/Livros/school/Bishop%20-%20Pattern%20Recognition%20And%20Machine%20Learning%20-%20Springer%20%202006.pdf" TargetMode="External"/><Relationship Id="rId4" Type="http://schemas.microsoft.com/office/2007/relationships/stylesWithEffects" Target="stylesWithEffects.xml"/><Relationship Id="rId9" Type="http://schemas.openxmlformats.org/officeDocument/2006/relationships/hyperlink" Target="https://web.stanford.edu/~hastie/ElemStatLear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396B-3356-4D84-A843-435BEECD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662</Words>
  <Characters>4590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2022-05-20T08:57:00Z</dcterms:created>
  <dcterms:modified xsi:type="dcterms:W3CDTF">2022-07-13T12:25:00Z</dcterms:modified>
</cp:coreProperties>
</file>