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3066" w14:textId="77777777" w:rsidR="002D5E17" w:rsidRDefault="00E74A02" w:rsidP="002D5E17">
      <w:pPr>
        <w:pStyle w:val="Titolo1"/>
      </w:pPr>
      <w:r>
        <w:t>Diritto internazionale dello sviluppo</w:t>
      </w:r>
    </w:p>
    <w:p w14:paraId="12346737" w14:textId="77777777" w:rsidR="00E74A02" w:rsidRDefault="00E74A02" w:rsidP="00E74A02">
      <w:pPr>
        <w:pStyle w:val="Titolo2"/>
      </w:pPr>
      <w:r>
        <w:t>Prof. Mauro Megliani</w:t>
      </w:r>
    </w:p>
    <w:p w14:paraId="7F685842" w14:textId="77777777" w:rsidR="00E74A02" w:rsidRDefault="00E74A02" w:rsidP="00E74A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3E0397" w14:textId="77777777" w:rsidR="00051571" w:rsidRDefault="00051571" w:rsidP="00051571">
      <w:pPr>
        <w:spacing w:line="240" w:lineRule="exact"/>
      </w:pPr>
      <w:r w:rsidRPr="00C61EEF">
        <w:t xml:space="preserve">Il </w:t>
      </w:r>
      <w:r>
        <w:t>corso si propone di fornire agli studenti una comprensione del quadro delle regole del diritto internazionale dello sviluppo, con particolare attenzione al profilo del finanziamento allo sviluppo.</w:t>
      </w:r>
    </w:p>
    <w:p w14:paraId="071C7F91" w14:textId="77777777" w:rsidR="00051571" w:rsidRDefault="00051571" w:rsidP="00051571">
      <w:pPr>
        <w:spacing w:line="240" w:lineRule="exact"/>
      </w:pPr>
      <w:r>
        <w:t xml:space="preserve">Al termine del corso lo studente sarà in grado di analizzare le varie fonti del finanziamento allo sviluppo indentificando le specifiche regole giuridiche applicabili a ciascuna di esse. In questa prospettiva lo studente sarà inoltre in grado di conoscere i meccanismi di </w:t>
      </w:r>
      <w:r w:rsidRPr="00397EDA">
        <w:rPr>
          <w:i/>
        </w:rPr>
        <w:t>debt relief</w:t>
      </w:r>
      <w:r>
        <w:t xml:space="preserve"> relativi alle singole fattispecie di indebitamento.</w:t>
      </w:r>
    </w:p>
    <w:p w14:paraId="6B568AA1" w14:textId="77777777" w:rsidR="00051571" w:rsidRPr="00407B30" w:rsidRDefault="00051571" w:rsidP="00051571">
      <w:pPr>
        <w:spacing w:line="240" w:lineRule="exact"/>
      </w:pPr>
      <w:r>
        <w:t>Lo studente sarà quindi in grado di valutare il ruolo che l’indebitamento dei paesi meno avanzati gioca, fisiologicamente e patologicamente, nella dinamica dello sviluppo.</w:t>
      </w:r>
    </w:p>
    <w:p w14:paraId="527658B1" w14:textId="77777777" w:rsidR="00E74A02" w:rsidRDefault="00E74A02" w:rsidP="001C70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CF758" w14:textId="77777777" w:rsidR="00051571" w:rsidRPr="00C61EEF" w:rsidRDefault="00051571" w:rsidP="00051571">
      <w:pPr>
        <w:spacing w:line="240" w:lineRule="exact"/>
        <w:ind w:left="284" w:hanging="284"/>
      </w:pPr>
      <w:r w:rsidRPr="00C61EEF">
        <w:t>1.</w:t>
      </w:r>
      <w:r w:rsidRPr="00C61EEF">
        <w:tab/>
        <w:t>Genesi del diritto internazionale dello sviluppo.</w:t>
      </w:r>
    </w:p>
    <w:p w14:paraId="3059BF30" w14:textId="77777777" w:rsidR="00051571" w:rsidRPr="00C61EEF" w:rsidRDefault="00051571" w:rsidP="00051571">
      <w:pPr>
        <w:spacing w:line="240" w:lineRule="exact"/>
        <w:ind w:left="284" w:hanging="284"/>
      </w:pPr>
      <w:r w:rsidRPr="00C61EEF">
        <w:t>2.</w:t>
      </w:r>
      <w:r w:rsidRPr="00C61EEF">
        <w:tab/>
        <w:t xml:space="preserve">Attori del diritto internazionale dello sviluppo. </w:t>
      </w:r>
    </w:p>
    <w:p w14:paraId="7E087491" w14:textId="77777777" w:rsidR="00051571" w:rsidRPr="00C61EEF" w:rsidRDefault="00051571" w:rsidP="00051571">
      <w:pPr>
        <w:spacing w:line="240" w:lineRule="exact"/>
        <w:ind w:left="284" w:hanging="284"/>
      </w:pPr>
      <w:r>
        <w:t>3.</w:t>
      </w:r>
      <w:r>
        <w:tab/>
      </w:r>
      <w:r w:rsidRPr="00C61EEF">
        <w:t>Profili particolari: finanziamenti, crisi finanziarie, liberalizzazione</w:t>
      </w:r>
      <w:r>
        <w:t xml:space="preserve"> degli scambi</w:t>
      </w:r>
      <w:r w:rsidRPr="00C61EEF">
        <w:t>, tutela degli investimenti, dumpin</w:t>
      </w:r>
      <w:r>
        <w:t xml:space="preserve">g sociale, dumping ambientale. </w:t>
      </w:r>
    </w:p>
    <w:p w14:paraId="256CE09A" w14:textId="77777777" w:rsidR="00051571" w:rsidRDefault="00051571" w:rsidP="00051571">
      <w:pPr>
        <w:spacing w:before="120" w:line="240" w:lineRule="exact"/>
      </w:pPr>
      <w:r>
        <w:t>Le lezioni approfondiranno il</w:t>
      </w:r>
      <w:r w:rsidRPr="00C61EEF">
        <w:t xml:space="preserve"> tema del finanziamento allo sviluppo visto sotto tre profili: genesi, ristrutturazione e contenzioso. In questa cornice verrà analizzato il ruolo dei finanziatori (Stati, istituzioni finanziarie multilaterali, privati), la portata</w:t>
      </w:r>
      <w:r>
        <w:t xml:space="preserve"> delle crisi finanziarie e la dinamica della</w:t>
      </w:r>
      <w:r w:rsidRPr="00C61EEF">
        <w:t xml:space="preserve"> ristrutturazione del debito,</w:t>
      </w:r>
      <w:r>
        <w:t xml:space="preserve"> nonché</w:t>
      </w:r>
      <w:r w:rsidRPr="00C61EEF">
        <w:t xml:space="preserve"> l’individuazione delle regole sostanziali di diritto internazionale applicabili alla materia. In tale corn</w:t>
      </w:r>
      <w:r>
        <w:t>ice verrà dato spazio alla analisi della</w:t>
      </w:r>
      <w:r w:rsidRPr="00C61EEF">
        <w:t xml:space="preserve"> legge it</w:t>
      </w:r>
      <w:r>
        <w:t>aliana sulla cooperazione e della</w:t>
      </w:r>
      <w:r w:rsidRPr="00C61EEF">
        <w:t xml:space="preserve"> agenzia per lo sviluppo.</w:t>
      </w:r>
    </w:p>
    <w:p w14:paraId="4E3DB8BF" w14:textId="68373C79" w:rsidR="00E74A02" w:rsidRPr="001C700B" w:rsidRDefault="00E74A02" w:rsidP="001C700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3740">
        <w:rPr>
          <w:rStyle w:val="Rimandonotaapidipagina"/>
          <w:b/>
          <w:i/>
          <w:sz w:val="18"/>
        </w:rPr>
        <w:footnoteReference w:id="1"/>
      </w:r>
    </w:p>
    <w:p w14:paraId="30E54A1C" w14:textId="77777777" w:rsidR="00A519A4" w:rsidRPr="00A519A4" w:rsidRDefault="00A519A4" w:rsidP="00A519A4">
      <w:pPr>
        <w:pStyle w:val="Testo1"/>
        <w:ind w:firstLine="0"/>
      </w:pPr>
      <w:r w:rsidRPr="00562651">
        <w:rPr>
          <w:i/>
          <w:iCs/>
        </w:rPr>
        <w:t>Per i non frequentanti</w:t>
      </w:r>
      <w:r w:rsidRPr="00A519A4">
        <w:t>:</w:t>
      </w:r>
    </w:p>
    <w:p w14:paraId="6758DC07" w14:textId="0FCB1B10" w:rsidR="00A519A4" w:rsidRPr="00A519A4" w:rsidRDefault="00A519A4" w:rsidP="00A519A4">
      <w:pPr>
        <w:pStyle w:val="Testo1"/>
        <w:spacing w:before="0" w:line="240" w:lineRule="atLeast"/>
        <w:rPr>
          <w:spacing w:val="-5"/>
        </w:rPr>
      </w:pPr>
      <w:r w:rsidRPr="00A519A4">
        <w:rPr>
          <w:smallCaps/>
          <w:spacing w:val="-5"/>
          <w:sz w:val="16"/>
        </w:rPr>
        <w:t xml:space="preserve">R. Cadin, </w:t>
      </w:r>
      <w:r w:rsidRPr="00A519A4">
        <w:rPr>
          <w:i/>
          <w:spacing w:val="-5"/>
        </w:rPr>
        <w:t xml:space="preserve"> Profili ricostruttivi e linee evolutive del diritto internazionale dello sviluppo, </w:t>
      </w:r>
      <w:r w:rsidRPr="00A519A4">
        <w:rPr>
          <w:spacing w:val="-5"/>
        </w:rPr>
        <w:t xml:space="preserve"> Giappichelli Editore, Torino, 2019. </w:t>
      </w:r>
      <w:r w:rsidR="00853740">
        <w:rPr>
          <w:spacing w:val="-5"/>
        </w:rPr>
        <w:t xml:space="preserve"> </w:t>
      </w:r>
      <w:hyperlink r:id="rId8" w:history="1">
        <w:r w:rsidR="00853740" w:rsidRPr="008537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FDD9CC" w14:textId="3C7B53D4" w:rsidR="00A519A4" w:rsidRPr="00562651" w:rsidRDefault="00562651" w:rsidP="00A519A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E. SCISO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Appunti di Diritto Internazionale dell’Economia</w:t>
      </w:r>
      <w:r>
        <w:rPr>
          <w:spacing w:val="-5"/>
        </w:rPr>
        <w:t>, Giappichelli, Torino, 4° edizione, 2021, pp. 27-193, 285-354.</w:t>
      </w:r>
      <w:r w:rsidR="00183967">
        <w:rPr>
          <w:spacing w:val="-5"/>
        </w:rPr>
        <w:t xml:space="preserve"> </w:t>
      </w:r>
      <w:r w:rsidR="00853740">
        <w:rPr>
          <w:spacing w:val="-5"/>
        </w:rPr>
        <w:t xml:space="preserve"> </w:t>
      </w:r>
      <w:hyperlink r:id="rId9" w:history="1">
        <w:r w:rsidR="00853740" w:rsidRPr="008537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3995E78" w14:textId="77777777" w:rsidR="00A519A4" w:rsidRPr="00A519A4" w:rsidRDefault="00A519A4" w:rsidP="00A519A4">
      <w:pPr>
        <w:pStyle w:val="Testo1"/>
        <w:ind w:firstLine="0"/>
      </w:pPr>
      <w:r w:rsidRPr="00562651">
        <w:rPr>
          <w:i/>
          <w:iCs/>
        </w:rPr>
        <w:t>Per i frequentanti</w:t>
      </w:r>
      <w:r w:rsidRPr="00A519A4">
        <w:t xml:space="preserve">: </w:t>
      </w:r>
    </w:p>
    <w:p w14:paraId="0DCA0900" w14:textId="77777777" w:rsidR="00A519A4" w:rsidRDefault="00A519A4" w:rsidP="00A519A4">
      <w:pPr>
        <w:pStyle w:val="Testo1"/>
        <w:spacing w:before="0"/>
      </w:pPr>
      <w:r w:rsidRPr="00A519A4">
        <w:t>Appunti integrati da materiali indicati di volta in volta in aula.</w:t>
      </w:r>
    </w:p>
    <w:p w14:paraId="1AC7EB97" w14:textId="77777777" w:rsidR="00E74A02" w:rsidRDefault="00E74A02" w:rsidP="00E74A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486672" w14:textId="77777777" w:rsidR="00051571" w:rsidRPr="00E74A02" w:rsidRDefault="00051571" w:rsidP="00051571">
      <w:pPr>
        <w:pStyle w:val="Testo2"/>
      </w:pPr>
      <w:r w:rsidRPr="00E74A02">
        <w:t>Il corso si incentrerà su lezioni in aula, integrate da eventuali seminari e conferenze.</w:t>
      </w:r>
    </w:p>
    <w:p w14:paraId="2CFF9178" w14:textId="77777777" w:rsidR="00E74A02" w:rsidRDefault="00E74A02" w:rsidP="00E74A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D2FB03" w14:textId="77777777" w:rsidR="00051571" w:rsidRDefault="00051571" w:rsidP="00051571">
      <w:pPr>
        <w:pStyle w:val="Testo2"/>
      </w:pPr>
      <w:r>
        <w:t xml:space="preserve">Gli esami si svolgeranno in forma orale. </w:t>
      </w:r>
    </w:p>
    <w:p w14:paraId="6AF48B5D" w14:textId="77777777" w:rsidR="00051571" w:rsidRPr="005755AF" w:rsidRDefault="00051571" w:rsidP="00051571">
      <w:pPr>
        <w:pStyle w:val="Testo2"/>
      </w:pPr>
      <w:r w:rsidRPr="005755AF">
        <w:t>Gli studenti frequentanti che lo desiderano potranno frazionare l’esame in due parti: una verifica sulla prima parte alla fine del primo semestre, una verifica della seconda parte in coincidenza con le date di appello. L’esame si baserà sugli appunti e i materiali integrativi</w:t>
      </w:r>
      <w:r>
        <w:t xml:space="preserve"> indicati a lezione</w:t>
      </w:r>
      <w:r w:rsidRPr="005755AF">
        <w:t>.</w:t>
      </w:r>
    </w:p>
    <w:p w14:paraId="4293507E" w14:textId="77777777" w:rsidR="00051571" w:rsidRDefault="00051571" w:rsidP="00051571">
      <w:pPr>
        <w:pStyle w:val="Testo2"/>
      </w:pPr>
      <w:r w:rsidRPr="005755AF">
        <w:t>Per gli studenti non frequentanti l’esame si svolgerà in un’unica prova, nell’arco del calendario accademico, sulla base dei testi indicati nella Bibliografia.</w:t>
      </w:r>
      <w:r>
        <w:t xml:space="preserve"> </w:t>
      </w:r>
    </w:p>
    <w:p w14:paraId="1F1F4E07" w14:textId="2883C638" w:rsidR="00E74A02" w:rsidRDefault="00051571" w:rsidP="00051571">
      <w:pPr>
        <w:pStyle w:val="Testo2"/>
      </w:pPr>
      <w:r>
        <w:t>In sede d’esame gli studenti dovranno dimostrare di conoscere i profili generali della materia, di effettuare dei riferimenti incrociati tra la varie termatiche specifiche e di porre in rilievo le criticità emerse nella trattazione. Ai fini della valutazione finale concorreranno inoltre la capacità argomentativa, la correttezza terminologica e la chiarezza espositiva</w:t>
      </w:r>
      <w:r w:rsidR="00E74A02">
        <w:t>.</w:t>
      </w:r>
    </w:p>
    <w:p w14:paraId="0F0134E4" w14:textId="77777777" w:rsidR="00E74A02" w:rsidRDefault="00E74A02" w:rsidP="00E74A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2EA8B9" w14:textId="33EEC8AE" w:rsidR="00051571" w:rsidRPr="00E74A02" w:rsidRDefault="00051571" w:rsidP="00051571">
      <w:pPr>
        <w:pStyle w:val="Testo2"/>
      </w:pPr>
      <w:r>
        <w:t>Gli</w:t>
      </w:r>
      <w:r w:rsidRPr="00E74A02">
        <w:t xml:space="preserve"> student</w:t>
      </w:r>
      <w:r>
        <w:t>i</w:t>
      </w:r>
      <w:r w:rsidRPr="00E74A02">
        <w:t xml:space="preserve"> dovr</w:t>
      </w:r>
      <w:r>
        <w:t>anno</w:t>
      </w:r>
      <w:r w:rsidRPr="00E74A02">
        <w:t xml:space="preserve"> possedere conoscenze istituzionali di diritto internazionale. Coloro che non avessero sostenuto l’esame di diritto internazionale sono </w:t>
      </w:r>
      <w:r>
        <w:t>invitati</w:t>
      </w:r>
      <w:r w:rsidRPr="00E74A02">
        <w:t xml:space="preserve"> a studiare il manuale di </w:t>
      </w:r>
      <w:r w:rsidRPr="00E74A02">
        <w:rPr>
          <w:smallCaps/>
          <w:sz w:val="16"/>
        </w:rPr>
        <w:t>B. Conforti</w:t>
      </w:r>
      <w:r w:rsidRPr="00E74A02">
        <w:t xml:space="preserve">, </w:t>
      </w:r>
      <w:r w:rsidRPr="00E74A02">
        <w:rPr>
          <w:i/>
        </w:rPr>
        <w:t>Diritto internazionale</w:t>
      </w:r>
      <w:r w:rsidRPr="00E74A02">
        <w:t xml:space="preserve">, Editoriale Scientifica, Napoli (ult. ed.). </w:t>
      </w:r>
      <w:r w:rsidR="00853740">
        <w:t xml:space="preserve"> </w:t>
      </w:r>
      <w:hyperlink r:id="rId10" w:history="1">
        <w:r w:rsidR="00853740" w:rsidRPr="008537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0B761C" w14:textId="77777777" w:rsidR="00051571" w:rsidRDefault="00051571" w:rsidP="00051571">
      <w:pPr>
        <w:pStyle w:val="Testo2"/>
      </w:pPr>
      <w:r w:rsidRPr="00E74A02">
        <w:t xml:space="preserve">Per l’assegnazione di tesi di laurea è necessaria la conoscenza delle lingue inglese e francese. </w:t>
      </w:r>
    </w:p>
    <w:p w14:paraId="2EBECCCA" w14:textId="77777777" w:rsidR="00051571" w:rsidRDefault="00051571" w:rsidP="00051571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68C33932" w14:textId="77777777" w:rsidR="00051571" w:rsidRPr="00E74A02" w:rsidRDefault="00051571" w:rsidP="00051571">
      <w:pPr>
        <w:pStyle w:val="Testo2"/>
        <w:spacing w:before="120"/>
        <w:rPr>
          <w:i/>
        </w:rPr>
      </w:pPr>
      <w:r w:rsidRPr="00E74A02">
        <w:rPr>
          <w:i/>
        </w:rPr>
        <w:t>Orario e luogo di ricevimento</w:t>
      </w:r>
    </w:p>
    <w:p w14:paraId="4E82B116" w14:textId="24762EDF" w:rsidR="00E74A02" w:rsidRPr="00E74A02" w:rsidRDefault="00051571" w:rsidP="00051571">
      <w:pPr>
        <w:pStyle w:val="Testo2"/>
      </w:pPr>
      <w:r w:rsidRPr="00E74A02">
        <w:t>Il Prof. Mauro Megliani riceve gli studenti presso il Dipartimento di Scienze politiche, nei luoghi e negli orari che verranno indicati all’albo del Dipartimento</w:t>
      </w:r>
      <w:r w:rsidR="00E74A02">
        <w:t>.</w:t>
      </w:r>
    </w:p>
    <w:sectPr w:rsidR="00E74A02" w:rsidRPr="00E74A0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0E8B" w14:textId="77777777" w:rsidR="00183967" w:rsidRDefault="00183967" w:rsidP="00183967">
      <w:pPr>
        <w:spacing w:line="240" w:lineRule="auto"/>
      </w:pPr>
      <w:r>
        <w:separator/>
      </w:r>
    </w:p>
  </w:endnote>
  <w:endnote w:type="continuationSeparator" w:id="0">
    <w:p w14:paraId="62D384BA" w14:textId="77777777" w:rsidR="00183967" w:rsidRDefault="00183967" w:rsidP="00183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3A5D" w14:textId="77777777" w:rsidR="00183967" w:rsidRDefault="00183967" w:rsidP="00183967">
      <w:pPr>
        <w:spacing w:line="240" w:lineRule="auto"/>
      </w:pPr>
      <w:r>
        <w:separator/>
      </w:r>
    </w:p>
  </w:footnote>
  <w:footnote w:type="continuationSeparator" w:id="0">
    <w:p w14:paraId="6E7504EE" w14:textId="77777777" w:rsidR="00183967" w:rsidRDefault="00183967" w:rsidP="00183967">
      <w:pPr>
        <w:spacing w:line="240" w:lineRule="auto"/>
      </w:pPr>
      <w:r>
        <w:continuationSeparator/>
      </w:r>
    </w:p>
  </w:footnote>
  <w:footnote w:id="1">
    <w:p w14:paraId="2A17D9C8" w14:textId="116AB354" w:rsidR="00853740" w:rsidRDefault="008537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2"/>
    <w:rsid w:val="00051571"/>
    <w:rsid w:val="00183967"/>
    <w:rsid w:val="00187B99"/>
    <w:rsid w:val="001C700B"/>
    <w:rsid w:val="002014DD"/>
    <w:rsid w:val="0025785F"/>
    <w:rsid w:val="00297E02"/>
    <w:rsid w:val="002D5E17"/>
    <w:rsid w:val="004D1217"/>
    <w:rsid w:val="004D6008"/>
    <w:rsid w:val="004F7D23"/>
    <w:rsid w:val="00525D87"/>
    <w:rsid w:val="00562651"/>
    <w:rsid w:val="00640794"/>
    <w:rsid w:val="006F1772"/>
    <w:rsid w:val="00851A58"/>
    <w:rsid w:val="00853740"/>
    <w:rsid w:val="008942E7"/>
    <w:rsid w:val="008A1204"/>
    <w:rsid w:val="00900CCA"/>
    <w:rsid w:val="009016AC"/>
    <w:rsid w:val="00924B77"/>
    <w:rsid w:val="00940DA2"/>
    <w:rsid w:val="009E055C"/>
    <w:rsid w:val="00A519A4"/>
    <w:rsid w:val="00A52D0A"/>
    <w:rsid w:val="00A74F6F"/>
    <w:rsid w:val="00AD7557"/>
    <w:rsid w:val="00B40192"/>
    <w:rsid w:val="00B50C5D"/>
    <w:rsid w:val="00B51253"/>
    <w:rsid w:val="00B525CC"/>
    <w:rsid w:val="00D404F2"/>
    <w:rsid w:val="00E607E6"/>
    <w:rsid w:val="00E70A0C"/>
    <w:rsid w:val="00E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D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E74A0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F7D2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7D2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1839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3967"/>
  </w:style>
  <w:style w:type="character" w:styleId="Rimandonotaapidipagina">
    <w:name w:val="footnote reference"/>
    <w:basedOn w:val="Carpredefinitoparagrafo"/>
    <w:rsid w:val="00183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E74A0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F7D2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7D2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1839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3967"/>
  </w:style>
  <w:style w:type="character" w:styleId="Rimandonotaapidipagina">
    <w:name w:val="footnote reference"/>
    <w:basedOn w:val="Carpredefinitoparagrafo"/>
    <w:rsid w:val="00183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ffaele-cadin/profili-ricostruttivi-e-linee-evolutive-del-diritto-internazionale-dello-sviluppo-9788892120785-6738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enedetto-conforti-massimo-iovane/diritto-internazionale-9788893919999-6935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ciso-elena/appunti-di-diritto-internazionale-delleconomia-9788892136526-6943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352D-46E6-4953-9228-BCE91B5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551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2003-03-27T10:42:00Z</cp:lastPrinted>
  <dcterms:created xsi:type="dcterms:W3CDTF">2021-05-18T10:12:00Z</dcterms:created>
  <dcterms:modified xsi:type="dcterms:W3CDTF">2022-07-20T12:39:00Z</dcterms:modified>
</cp:coreProperties>
</file>