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5B52A" w14:textId="124B1EC4" w:rsidR="00F9099D" w:rsidRPr="00F253E7" w:rsidRDefault="00F9099D" w:rsidP="00F9099D">
      <w:pPr>
        <w:pStyle w:val="Titolo1"/>
        <w:rPr>
          <w:lang w:val="en-US"/>
        </w:rPr>
      </w:pPr>
      <w:r w:rsidRPr="00F253E7">
        <w:rPr>
          <w:lang w:val="en-US"/>
        </w:rPr>
        <w:t>Sociology</w:t>
      </w:r>
      <w:r w:rsidR="0049127B" w:rsidRPr="00F253E7">
        <w:rPr>
          <w:lang w:val="en-US"/>
        </w:rPr>
        <w:t xml:space="preserve"> of Media and Communication</w:t>
      </w:r>
    </w:p>
    <w:p w14:paraId="0DD3FEE7" w14:textId="72B48B8C" w:rsidR="00F9099D" w:rsidRPr="00040481" w:rsidRDefault="00F9099D" w:rsidP="00F9099D">
      <w:pPr>
        <w:pStyle w:val="Titolo2"/>
        <w:rPr>
          <w:sz w:val="24"/>
          <w:szCs w:val="24"/>
          <w:lang w:val="en-US"/>
        </w:rPr>
      </w:pPr>
      <w:r w:rsidRPr="00F253E7">
        <w:rPr>
          <w:lang w:val="en-US"/>
        </w:rPr>
        <w:t>Prof. Giovanna Mascheroni</w:t>
      </w:r>
      <w:r w:rsidR="007F5B71" w:rsidRPr="00F253E7">
        <w:rPr>
          <w:lang w:val="en-US"/>
        </w:rPr>
        <w:t>, Prof. Matteo Stefanelli</w:t>
      </w:r>
    </w:p>
    <w:p w14:paraId="18E693F3" w14:textId="77777777" w:rsidR="00F9099D" w:rsidRPr="00711907" w:rsidRDefault="00F9099D" w:rsidP="007E07C3">
      <w:pPr>
        <w:spacing w:before="240" w:after="120"/>
        <w:rPr>
          <w:b/>
          <w:bCs/>
          <w:sz w:val="18"/>
          <w:szCs w:val="18"/>
          <w:lang w:val="en-GB"/>
        </w:rPr>
      </w:pPr>
      <w:r>
        <w:rPr>
          <w:b/>
          <w:bCs/>
          <w:i/>
          <w:iCs/>
          <w:sz w:val="18"/>
          <w:szCs w:val="18"/>
          <w:lang w:val="en-US"/>
        </w:rPr>
        <w:t>COURSE AIMS</w:t>
      </w:r>
      <w:r w:rsidR="007E07C3">
        <w:rPr>
          <w:b/>
          <w:bCs/>
          <w:i/>
          <w:iCs/>
          <w:sz w:val="18"/>
          <w:szCs w:val="18"/>
          <w:lang w:val="en-US"/>
        </w:rPr>
        <w:t xml:space="preserve"> </w:t>
      </w:r>
      <w:r w:rsidR="007E07C3" w:rsidRPr="007F171D">
        <w:rPr>
          <w:b/>
          <w:bCs/>
          <w:i/>
          <w:iCs/>
          <w:sz w:val="18"/>
          <w:szCs w:val="18"/>
          <w:lang w:val="en-GB"/>
        </w:rPr>
        <w:t>AND INTENDED LEARNING OUTCOMES</w:t>
      </w:r>
    </w:p>
    <w:p w14:paraId="6664AD93" w14:textId="77777777" w:rsidR="00014A45" w:rsidRDefault="00014A45" w:rsidP="00014A45">
      <w:pPr>
        <w:rPr>
          <w:rFonts w:ascii="Times" w:eastAsia="Times" w:hAnsi="Times" w:cs="Times"/>
          <w:szCs w:val="20"/>
          <w:lang w:val="en-US"/>
        </w:rPr>
      </w:pPr>
      <w:r>
        <w:rPr>
          <w:smallCaps/>
          <w:sz w:val="18"/>
          <w:szCs w:val="18"/>
          <w:lang w:val="en-US"/>
        </w:rPr>
        <w:t>First Module</w:t>
      </w:r>
    </w:p>
    <w:p w14:paraId="7ED41768" w14:textId="29E677E5" w:rsidR="006C402A" w:rsidRDefault="000F62FD" w:rsidP="00F61441">
      <w:pPr>
        <w:rPr>
          <w:lang w:val="en-US"/>
        </w:rPr>
      </w:pPr>
      <w:r w:rsidRPr="000F62FD">
        <w:rPr>
          <w:lang w:val="en-US"/>
        </w:rPr>
        <w:t xml:space="preserve">The purpose of this course is to </w:t>
      </w:r>
      <w:r w:rsidR="00F9099D">
        <w:rPr>
          <w:lang w:val="en-US"/>
        </w:rPr>
        <w:t xml:space="preserve">provide students with the fundamentals of </w:t>
      </w:r>
      <w:r w:rsidR="00375D77">
        <w:rPr>
          <w:lang w:val="en-US"/>
        </w:rPr>
        <w:t>media studies</w:t>
      </w:r>
      <w:r>
        <w:rPr>
          <w:lang w:val="en-US"/>
        </w:rPr>
        <w:t xml:space="preserve"> and the resources to understand the complex relationship between media, culture and society</w:t>
      </w:r>
      <w:r w:rsidR="00375D77">
        <w:rPr>
          <w:lang w:val="en-US"/>
        </w:rPr>
        <w:t xml:space="preserve">. </w:t>
      </w:r>
    </w:p>
    <w:p w14:paraId="60C69550" w14:textId="4D7E53D0" w:rsidR="00F9099D" w:rsidRDefault="00FC5321" w:rsidP="00F61441">
      <w:pPr>
        <w:rPr>
          <w:lang w:val="en-US"/>
        </w:rPr>
      </w:pPr>
      <w:r>
        <w:rPr>
          <w:lang w:val="en-US"/>
        </w:rPr>
        <w:t xml:space="preserve">The course examines the different dimensions of the media- </w:t>
      </w:r>
      <w:r w:rsidRPr="00FC5321">
        <w:rPr>
          <w:lang w:val="en-US"/>
        </w:rPr>
        <w:t>rang</w:t>
      </w:r>
      <w:r>
        <w:rPr>
          <w:lang w:val="en-US"/>
        </w:rPr>
        <w:t>ing</w:t>
      </w:r>
      <w:r w:rsidRPr="00FC5321">
        <w:rPr>
          <w:lang w:val="en-US"/>
        </w:rPr>
        <w:t xml:space="preserve"> from content and infrastructures to audiences, communities, algorithms and data</w:t>
      </w:r>
      <w:r>
        <w:rPr>
          <w:lang w:val="en-US"/>
        </w:rPr>
        <w:t xml:space="preserve">, </w:t>
      </w:r>
      <w:r w:rsidR="00F61441" w:rsidRPr="00F61441">
        <w:rPr>
          <w:lang w:val="en-US"/>
        </w:rPr>
        <w:t>ground</w:t>
      </w:r>
      <w:r>
        <w:rPr>
          <w:lang w:val="en-US"/>
        </w:rPr>
        <w:t>ing</w:t>
      </w:r>
      <w:r w:rsidR="00F61441" w:rsidRPr="00F61441">
        <w:rPr>
          <w:lang w:val="en-US"/>
        </w:rPr>
        <w:t xml:space="preserve"> the analysis of media and communications within broader sociological and political theories of social order and social change</w:t>
      </w:r>
      <w:r>
        <w:rPr>
          <w:lang w:val="en-US"/>
        </w:rPr>
        <w:t xml:space="preserve">.  In so doing, it </w:t>
      </w:r>
      <w:r w:rsidRPr="00FC5321">
        <w:rPr>
          <w:lang w:val="en-US"/>
        </w:rPr>
        <w:t>explor</w:t>
      </w:r>
      <w:r>
        <w:rPr>
          <w:lang w:val="en-US"/>
        </w:rPr>
        <w:t>es</w:t>
      </w:r>
      <w:r w:rsidRPr="00FC5321">
        <w:rPr>
          <w:lang w:val="en-US"/>
        </w:rPr>
        <w:t xml:space="preserve"> selected critical perspectives which have proved influential in the field of media and communications and which provide answers to the question why we study </w:t>
      </w:r>
      <w:r>
        <w:rPr>
          <w:lang w:val="en-US"/>
        </w:rPr>
        <w:t>the</w:t>
      </w:r>
      <w:r w:rsidRPr="00FC5321">
        <w:rPr>
          <w:lang w:val="en-US"/>
        </w:rPr>
        <w:t xml:space="preserve"> </w:t>
      </w:r>
      <w:r>
        <w:rPr>
          <w:lang w:val="en-US"/>
        </w:rPr>
        <w:t>media</w:t>
      </w:r>
      <w:r w:rsidRPr="00FC5321">
        <w:rPr>
          <w:lang w:val="en-US"/>
        </w:rPr>
        <w:t>.</w:t>
      </w:r>
      <w:r w:rsidR="00F61441">
        <w:rPr>
          <w:lang w:val="en-US"/>
        </w:rPr>
        <w:t xml:space="preserve"> Moreover, b</w:t>
      </w:r>
      <w:r w:rsidR="00375D77">
        <w:rPr>
          <w:lang w:val="en-US"/>
        </w:rPr>
        <w:t xml:space="preserve">y taking </w:t>
      </w:r>
      <w:r>
        <w:rPr>
          <w:lang w:val="en-US"/>
        </w:rPr>
        <w:t xml:space="preserve">the concept of mediatization and </w:t>
      </w:r>
      <w:r w:rsidR="00375D77">
        <w:rPr>
          <w:lang w:val="en-US"/>
        </w:rPr>
        <w:t>everyday life practices</w:t>
      </w:r>
      <w:r w:rsidR="00447D1A">
        <w:rPr>
          <w:lang w:val="en-US"/>
        </w:rPr>
        <w:t xml:space="preserve"> </w:t>
      </w:r>
      <w:r w:rsidR="00375D77">
        <w:rPr>
          <w:lang w:val="en-US"/>
        </w:rPr>
        <w:t>as the entry point, the course provide</w:t>
      </w:r>
      <w:r w:rsidR="00447D1A">
        <w:rPr>
          <w:lang w:val="en-US"/>
        </w:rPr>
        <w:t>s</w:t>
      </w:r>
      <w:r w:rsidR="00375D77">
        <w:rPr>
          <w:lang w:val="en-US"/>
        </w:rPr>
        <w:t xml:space="preserve"> a fresh way in to thinking about media cultures, institutions, </w:t>
      </w:r>
      <w:r w:rsidR="000F62FD">
        <w:rPr>
          <w:lang w:val="en-US"/>
        </w:rPr>
        <w:t>power</w:t>
      </w:r>
      <w:r w:rsidR="00375D77">
        <w:rPr>
          <w:lang w:val="en-US"/>
        </w:rPr>
        <w:t xml:space="preserve">, technologies and industries. </w:t>
      </w:r>
    </w:p>
    <w:p w14:paraId="7253D284" w14:textId="77777777" w:rsidR="00014A45" w:rsidRPr="003A02FF" w:rsidRDefault="00014A45" w:rsidP="00014A45">
      <w:pPr>
        <w:spacing w:before="120"/>
        <w:rPr>
          <w:smallCaps/>
          <w:sz w:val="18"/>
          <w:szCs w:val="18"/>
          <w:lang w:val="en-US"/>
        </w:rPr>
      </w:pPr>
      <w:r w:rsidRPr="00014A45">
        <w:rPr>
          <w:smallCaps/>
          <w:sz w:val="18"/>
          <w:szCs w:val="18"/>
          <w:lang w:val="en-US"/>
        </w:rPr>
        <w:t>Second Module</w:t>
      </w:r>
    </w:p>
    <w:p w14:paraId="48D0CE64" w14:textId="77777777" w:rsidR="00014A45" w:rsidRPr="002A06E6" w:rsidRDefault="00014A45" w:rsidP="00BE0ECE">
      <w:pPr>
        <w:rPr>
          <w:rFonts w:ascii="Times" w:hAnsi="Times" w:cs="Times"/>
          <w:lang w:val="en-GB"/>
        </w:rPr>
      </w:pPr>
      <w:r w:rsidRPr="002A06E6">
        <w:rPr>
          <w:rFonts w:ascii="Times" w:hAnsi="Times" w:cs="Times"/>
          <w:lang w:val="en-GB"/>
        </w:rPr>
        <w:t>The course aims to offer some theoretical notions and some categories of analysis that could provide a better understanding of the main evolutionary junctions within the history of media from its origins to today, with particular attention to the Italian and Japanese contexts.</w:t>
      </w:r>
    </w:p>
    <w:p w14:paraId="0D8A9EE9" w14:textId="67F82F62" w:rsidR="00014A45" w:rsidRPr="00A02BA2" w:rsidRDefault="00014A45" w:rsidP="00014A45">
      <w:pPr>
        <w:spacing w:before="120"/>
        <w:rPr>
          <w:rFonts w:ascii="Times" w:hAnsi="Times" w:cs="Times"/>
          <w:lang w:val="fr-FR"/>
        </w:rPr>
      </w:pPr>
      <w:r w:rsidRPr="00F253E7">
        <w:rPr>
          <w:rFonts w:ascii="Times" w:hAnsi="Times" w:cs="Times"/>
          <w:lang w:val="en-US"/>
        </w:rPr>
        <w:t xml:space="preserve">At the end of the course, </w:t>
      </w:r>
      <w:r w:rsidRPr="00A02BA2">
        <w:rPr>
          <w:rFonts w:ascii="Times" w:hAnsi="Times" w:cs="Times"/>
          <w:lang w:val="fr-FR"/>
        </w:rPr>
        <w:t xml:space="preserve">In addition, </w:t>
      </w:r>
      <w:proofErr w:type="spellStart"/>
      <w:r w:rsidRPr="00A02BA2">
        <w:rPr>
          <w:rFonts w:ascii="Times" w:hAnsi="Times" w:cs="Times"/>
          <w:lang w:val="fr-FR"/>
        </w:rPr>
        <w:t>students</w:t>
      </w:r>
      <w:proofErr w:type="spellEnd"/>
      <w:r w:rsidRPr="00A02BA2">
        <w:rPr>
          <w:rFonts w:ascii="Times" w:hAnsi="Times" w:cs="Times"/>
          <w:lang w:val="fr-FR"/>
        </w:rPr>
        <w:t xml:space="preserve"> </w:t>
      </w:r>
      <w:proofErr w:type="spellStart"/>
      <w:r w:rsidRPr="00A02BA2">
        <w:rPr>
          <w:rFonts w:ascii="Times" w:hAnsi="Times" w:cs="Times"/>
          <w:lang w:val="fr-FR"/>
        </w:rPr>
        <w:t>will</w:t>
      </w:r>
      <w:proofErr w:type="spellEnd"/>
      <w:r w:rsidRPr="00A02BA2">
        <w:rPr>
          <w:rFonts w:ascii="Times" w:hAnsi="Times" w:cs="Times"/>
          <w:lang w:val="fr-FR"/>
        </w:rPr>
        <w:t xml:space="preserve"> </w:t>
      </w:r>
      <w:proofErr w:type="spellStart"/>
      <w:r w:rsidRPr="00A02BA2">
        <w:rPr>
          <w:rFonts w:ascii="Times" w:hAnsi="Times" w:cs="Times"/>
          <w:lang w:val="fr-FR"/>
        </w:rPr>
        <w:t>be</w:t>
      </w:r>
      <w:proofErr w:type="spellEnd"/>
      <w:r w:rsidRPr="00A02BA2">
        <w:rPr>
          <w:rFonts w:ascii="Times" w:hAnsi="Times" w:cs="Times"/>
          <w:lang w:val="fr-FR"/>
        </w:rPr>
        <w:t xml:space="preserve"> </w:t>
      </w:r>
      <w:proofErr w:type="spellStart"/>
      <w:r w:rsidRPr="00A02BA2">
        <w:rPr>
          <w:rFonts w:ascii="Times" w:hAnsi="Times" w:cs="Times"/>
          <w:lang w:val="fr-FR"/>
        </w:rPr>
        <w:t>provided</w:t>
      </w:r>
      <w:proofErr w:type="spellEnd"/>
      <w:r w:rsidRPr="00A02BA2">
        <w:rPr>
          <w:rFonts w:ascii="Times" w:hAnsi="Times" w:cs="Times"/>
          <w:lang w:val="fr-FR"/>
        </w:rPr>
        <w:t xml:space="preserve"> </w:t>
      </w:r>
      <w:proofErr w:type="spellStart"/>
      <w:r w:rsidRPr="00A02BA2">
        <w:rPr>
          <w:rFonts w:ascii="Times" w:hAnsi="Times" w:cs="Times"/>
          <w:lang w:val="fr-FR"/>
        </w:rPr>
        <w:t>with</w:t>
      </w:r>
      <w:proofErr w:type="spellEnd"/>
      <w:r w:rsidRPr="00A02BA2">
        <w:rPr>
          <w:rFonts w:ascii="Times" w:hAnsi="Times" w:cs="Times"/>
          <w:lang w:val="fr-FR"/>
        </w:rPr>
        <w:t xml:space="preserve"> </w:t>
      </w:r>
      <w:proofErr w:type="spellStart"/>
      <w:r w:rsidRPr="00A02BA2">
        <w:rPr>
          <w:rFonts w:ascii="Times" w:hAnsi="Times" w:cs="Times"/>
          <w:lang w:val="fr-FR"/>
        </w:rPr>
        <w:t>historical</w:t>
      </w:r>
      <w:proofErr w:type="spellEnd"/>
      <w:r w:rsidRPr="00A02BA2">
        <w:rPr>
          <w:rFonts w:ascii="Times" w:hAnsi="Times" w:cs="Times"/>
          <w:lang w:val="fr-FR"/>
        </w:rPr>
        <w:t xml:space="preserve"> and </w:t>
      </w:r>
      <w:proofErr w:type="spellStart"/>
      <w:r w:rsidRPr="00A02BA2">
        <w:rPr>
          <w:rFonts w:ascii="Times" w:hAnsi="Times" w:cs="Times"/>
          <w:lang w:val="fr-FR"/>
        </w:rPr>
        <w:t>theoretical</w:t>
      </w:r>
      <w:proofErr w:type="spellEnd"/>
      <w:r w:rsidRPr="00A02BA2">
        <w:rPr>
          <w:rFonts w:ascii="Times" w:hAnsi="Times" w:cs="Times"/>
          <w:lang w:val="fr-FR"/>
        </w:rPr>
        <w:t xml:space="preserve"> </w:t>
      </w:r>
      <w:proofErr w:type="spellStart"/>
      <w:r w:rsidRPr="00A02BA2">
        <w:rPr>
          <w:rFonts w:ascii="Times" w:hAnsi="Times" w:cs="Times"/>
          <w:lang w:val="fr-FR"/>
        </w:rPr>
        <w:t>tools</w:t>
      </w:r>
      <w:proofErr w:type="spellEnd"/>
      <w:r w:rsidRPr="00A02BA2">
        <w:rPr>
          <w:rFonts w:ascii="Times" w:hAnsi="Times" w:cs="Times"/>
          <w:lang w:val="fr-FR"/>
        </w:rPr>
        <w:t xml:space="preserve"> to </w:t>
      </w:r>
      <w:proofErr w:type="spellStart"/>
      <w:r w:rsidRPr="00A02BA2">
        <w:rPr>
          <w:rFonts w:ascii="Times" w:hAnsi="Times" w:cs="Times"/>
          <w:lang w:val="fr-FR"/>
        </w:rPr>
        <w:t>interpret</w:t>
      </w:r>
      <w:proofErr w:type="spellEnd"/>
      <w:r w:rsidRPr="00A02BA2">
        <w:rPr>
          <w:rFonts w:ascii="Times" w:hAnsi="Times" w:cs="Times"/>
          <w:lang w:val="fr-FR"/>
        </w:rPr>
        <w:t xml:space="preserve"> the </w:t>
      </w:r>
      <w:proofErr w:type="spellStart"/>
      <w:r w:rsidRPr="00A02BA2">
        <w:rPr>
          <w:rFonts w:ascii="Times" w:hAnsi="Times" w:cs="Times"/>
          <w:lang w:val="fr-FR"/>
        </w:rPr>
        <w:t>most</w:t>
      </w:r>
      <w:proofErr w:type="spellEnd"/>
      <w:r w:rsidRPr="00A02BA2">
        <w:rPr>
          <w:rFonts w:ascii="Times" w:hAnsi="Times" w:cs="Times"/>
          <w:lang w:val="fr-FR"/>
        </w:rPr>
        <w:t xml:space="preserve"> </w:t>
      </w:r>
      <w:proofErr w:type="spellStart"/>
      <w:r w:rsidRPr="00A02BA2">
        <w:rPr>
          <w:rFonts w:ascii="Times" w:hAnsi="Times" w:cs="Times"/>
          <w:lang w:val="fr-FR"/>
        </w:rPr>
        <w:t>recent</w:t>
      </w:r>
      <w:proofErr w:type="spellEnd"/>
      <w:r w:rsidRPr="00A02BA2">
        <w:rPr>
          <w:rFonts w:ascii="Times" w:hAnsi="Times" w:cs="Times"/>
          <w:lang w:val="fr-FR"/>
        </w:rPr>
        <w:t xml:space="preserve"> </w:t>
      </w:r>
      <w:proofErr w:type="spellStart"/>
      <w:r w:rsidRPr="00A02BA2">
        <w:rPr>
          <w:rFonts w:ascii="Times" w:hAnsi="Times" w:cs="Times"/>
          <w:lang w:val="fr-FR"/>
        </w:rPr>
        <w:t>evolution</w:t>
      </w:r>
      <w:proofErr w:type="spellEnd"/>
      <w:r w:rsidRPr="00A02BA2">
        <w:rPr>
          <w:rFonts w:ascii="Times" w:hAnsi="Times" w:cs="Times"/>
          <w:lang w:val="fr-FR"/>
        </w:rPr>
        <w:t xml:space="preserve"> of the media system in </w:t>
      </w:r>
      <w:proofErr w:type="spellStart"/>
      <w:r w:rsidRPr="00A02BA2">
        <w:rPr>
          <w:rFonts w:ascii="Times" w:hAnsi="Times" w:cs="Times"/>
          <w:lang w:val="fr-FR"/>
        </w:rPr>
        <w:t>Japan</w:t>
      </w:r>
      <w:proofErr w:type="spellEnd"/>
      <w:r w:rsidRPr="00A02BA2">
        <w:rPr>
          <w:rFonts w:ascii="Times" w:hAnsi="Times" w:cs="Times"/>
          <w:lang w:val="fr-FR"/>
        </w:rPr>
        <w:t xml:space="preserve">, </w:t>
      </w:r>
      <w:proofErr w:type="spellStart"/>
      <w:r w:rsidRPr="00A02BA2">
        <w:rPr>
          <w:rFonts w:ascii="Times" w:hAnsi="Times" w:cs="Times"/>
          <w:lang w:val="fr-FR"/>
        </w:rPr>
        <w:t>deepening</w:t>
      </w:r>
      <w:proofErr w:type="spellEnd"/>
      <w:r w:rsidRPr="00A02BA2">
        <w:rPr>
          <w:rFonts w:ascii="Times" w:hAnsi="Times" w:cs="Times"/>
          <w:lang w:val="fr-FR"/>
        </w:rPr>
        <w:t xml:space="preserve"> the </w:t>
      </w:r>
      <w:proofErr w:type="spellStart"/>
      <w:r w:rsidRPr="00A02BA2">
        <w:rPr>
          <w:rFonts w:ascii="Times" w:hAnsi="Times" w:cs="Times"/>
          <w:lang w:val="fr-FR"/>
        </w:rPr>
        <w:t>theme</w:t>
      </w:r>
      <w:proofErr w:type="spellEnd"/>
      <w:r w:rsidRPr="00A02BA2">
        <w:rPr>
          <w:rFonts w:ascii="Times" w:hAnsi="Times" w:cs="Times"/>
          <w:lang w:val="fr-FR"/>
        </w:rPr>
        <w:t xml:space="preserve"> of the </w:t>
      </w:r>
      <w:proofErr w:type="spellStart"/>
      <w:r w:rsidRPr="00A02BA2">
        <w:rPr>
          <w:rFonts w:ascii="Times" w:hAnsi="Times" w:cs="Times"/>
          <w:lang w:val="fr-FR"/>
        </w:rPr>
        <w:t>relationship</w:t>
      </w:r>
      <w:proofErr w:type="spellEnd"/>
      <w:r w:rsidRPr="00A02BA2">
        <w:rPr>
          <w:rFonts w:ascii="Times" w:hAnsi="Times" w:cs="Times"/>
          <w:lang w:val="fr-FR"/>
        </w:rPr>
        <w:t xml:space="preserve"> </w:t>
      </w:r>
      <w:proofErr w:type="spellStart"/>
      <w:r w:rsidRPr="00A02BA2">
        <w:rPr>
          <w:rFonts w:ascii="Times" w:hAnsi="Times" w:cs="Times"/>
          <w:lang w:val="fr-FR"/>
        </w:rPr>
        <w:t>between</w:t>
      </w:r>
      <w:proofErr w:type="spellEnd"/>
      <w:r w:rsidRPr="00A02BA2">
        <w:rPr>
          <w:rFonts w:ascii="Times" w:hAnsi="Times" w:cs="Times"/>
          <w:lang w:val="fr-FR"/>
        </w:rPr>
        <w:t xml:space="preserve"> </w:t>
      </w:r>
      <w:proofErr w:type="spellStart"/>
      <w:r w:rsidRPr="00A02BA2">
        <w:rPr>
          <w:rFonts w:ascii="Times" w:hAnsi="Times" w:cs="Times"/>
          <w:lang w:val="fr-FR"/>
        </w:rPr>
        <w:t>television</w:t>
      </w:r>
      <w:proofErr w:type="spellEnd"/>
      <w:r w:rsidRPr="00A02BA2">
        <w:rPr>
          <w:rFonts w:ascii="Times" w:hAnsi="Times" w:cs="Times"/>
          <w:lang w:val="fr-FR"/>
        </w:rPr>
        <w:t xml:space="preserve">, </w:t>
      </w:r>
      <w:proofErr w:type="spellStart"/>
      <w:r w:rsidRPr="00A02BA2">
        <w:rPr>
          <w:rFonts w:ascii="Times" w:hAnsi="Times" w:cs="Times"/>
          <w:lang w:val="fr-FR"/>
        </w:rPr>
        <w:t>publishing</w:t>
      </w:r>
      <w:proofErr w:type="spellEnd"/>
      <w:r w:rsidRPr="00A02BA2">
        <w:rPr>
          <w:rFonts w:ascii="Times" w:hAnsi="Times" w:cs="Times"/>
          <w:lang w:val="fr-FR"/>
        </w:rPr>
        <w:t xml:space="preserve"> and the </w:t>
      </w:r>
      <w:proofErr w:type="spellStart"/>
      <w:r w:rsidRPr="00A02BA2">
        <w:rPr>
          <w:rFonts w:ascii="Times" w:hAnsi="Times" w:cs="Times"/>
          <w:lang w:val="fr-FR"/>
        </w:rPr>
        <w:t>food</w:t>
      </w:r>
      <w:proofErr w:type="spellEnd"/>
      <w:r w:rsidRPr="00A02BA2">
        <w:rPr>
          <w:rFonts w:ascii="Times" w:hAnsi="Times" w:cs="Times"/>
          <w:lang w:val="fr-FR"/>
        </w:rPr>
        <w:t xml:space="preserve"> </w:t>
      </w:r>
      <w:proofErr w:type="spellStart"/>
      <w:r w:rsidRPr="00A02BA2">
        <w:rPr>
          <w:rFonts w:ascii="Times" w:hAnsi="Times" w:cs="Times"/>
          <w:lang w:val="fr-FR"/>
        </w:rPr>
        <w:t>industry</w:t>
      </w:r>
      <w:proofErr w:type="spellEnd"/>
      <w:r w:rsidRPr="00A02BA2">
        <w:rPr>
          <w:rFonts w:ascii="Times" w:hAnsi="Times" w:cs="Times"/>
          <w:lang w:val="fr-FR"/>
        </w:rPr>
        <w:t xml:space="preserve"> in the </w:t>
      </w:r>
      <w:proofErr w:type="spellStart"/>
      <w:r w:rsidRPr="00A02BA2">
        <w:rPr>
          <w:rFonts w:ascii="Times" w:hAnsi="Times" w:cs="Times"/>
          <w:lang w:val="fr-FR"/>
        </w:rPr>
        <w:t>strategic</w:t>
      </w:r>
      <w:proofErr w:type="spellEnd"/>
      <w:r w:rsidRPr="00A02BA2">
        <w:rPr>
          <w:rFonts w:ascii="Times" w:hAnsi="Times" w:cs="Times"/>
          <w:lang w:val="fr-FR"/>
        </w:rPr>
        <w:t xml:space="preserve"> </w:t>
      </w:r>
      <w:proofErr w:type="spellStart"/>
      <w:r w:rsidRPr="00A02BA2">
        <w:rPr>
          <w:rFonts w:ascii="Times" w:hAnsi="Times" w:cs="Times"/>
          <w:lang w:val="fr-FR"/>
        </w:rPr>
        <w:t>sector</w:t>
      </w:r>
      <w:proofErr w:type="spellEnd"/>
      <w:r w:rsidRPr="00A02BA2">
        <w:rPr>
          <w:rFonts w:ascii="Times" w:hAnsi="Times" w:cs="Times"/>
          <w:lang w:val="fr-FR"/>
        </w:rPr>
        <w:t xml:space="preserve"> of anime.</w:t>
      </w:r>
    </w:p>
    <w:p w14:paraId="20D9C1BC" w14:textId="32E0F91E" w:rsidR="007F0D57" w:rsidRPr="00443E94" w:rsidRDefault="007F0D57" w:rsidP="00BE0ECE">
      <w:pPr>
        <w:spacing w:before="120"/>
        <w:rPr>
          <w:i/>
          <w:lang w:val="en-GB"/>
        </w:rPr>
      </w:pPr>
      <w:r w:rsidRPr="00443E94">
        <w:rPr>
          <w:i/>
          <w:lang w:val="en-GB"/>
        </w:rPr>
        <w:t>Intended Learning Outcomes (knowledge and understanding)</w:t>
      </w:r>
    </w:p>
    <w:p w14:paraId="183CA1F9" w14:textId="373EBD69" w:rsidR="007F0D57" w:rsidRDefault="000F62FD" w:rsidP="00E55EBC">
      <w:pPr>
        <w:rPr>
          <w:noProof/>
          <w:lang w:val="en-GB"/>
        </w:rPr>
      </w:pPr>
      <w:r w:rsidRPr="007F171D">
        <w:rPr>
          <w:noProof/>
          <w:lang w:val="en-GB"/>
        </w:rPr>
        <w:t xml:space="preserve">As a result of the course the students will be able to understand the </w:t>
      </w:r>
      <w:r>
        <w:rPr>
          <w:noProof/>
          <w:lang w:val="en-GB"/>
        </w:rPr>
        <w:t>key</w:t>
      </w:r>
      <w:r w:rsidRPr="007F171D">
        <w:rPr>
          <w:noProof/>
          <w:lang w:val="en-GB"/>
        </w:rPr>
        <w:t xml:space="preserve"> theories</w:t>
      </w:r>
      <w:r>
        <w:rPr>
          <w:noProof/>
          <w:lang w:val="en-GB"/>
        </w:rPr>
        <w:t xml:space="preserve"> and concepts in media studies. More</w:t>
      </w:r>
      <w:r w:rsidR="00E55EBC">
        <w:rPr>
          <w:noProof/>
          <w:lang w:val="en-GB"/>
        </w:rPr>
        <w:t xml:space="preserve"> specifically, </w:t>
      </w:r>
      <w:r w:rsidR="004A1DBF" w:rsidRPr="007F171D">
        <w:rPr>
          <w:noProof/>
          <w:lang w:val="en-GB"/>
        </w:rPr>
        <w:t xml:space="preserve">students will be </w:t>
      </w:r>
      <w:r w:rsidR="00E55EBC">
        <w:rPr>
          <w:noProof/>
          <w:lang w:val="en-GB"/>
        </w:rPr>
        <w:t xml:space="preserve">encouraged to think critically about how media underpin the way we experience much of our lives as </w:t>
      </w:r>
      <w:r w:rsidR="00174A0F">
        <w:rPr>
          <w:noProof/>
          <w:lang w:val="en-GB"/>
        </w:rPr>
        <w:t>normal and natural,</w:t>
      </w:r>
      <w:r w:rsidR="00070F6C">
        <w:rPr>
          <w:noProof/>
          <w:lang w:val="en-GB"/>
        </w:rPr>
        <w:t xml:space="preserve"> and move beyond a techno-determinist </w:t>
      </w:r>
      <w:r w:rsidR="00174A0F">
        <w:rPr>
          <w:noProof/>
          <w:lang w:val="en-GB"/>
        </w:rPr>
        <w:t xml:space="preserve"> </w:t>
      </w:r>
      <w:r w:rsidR="00174A0F" w:rsidRPr="00174A0F">
        <w:rPr>
          <w:i/>
          <w:iCs/>
          <w:noProof/>
          <w:lang w:val="en-GB"/>
        </w:rPr>
        <w:t>media effects</w:t>
      </w:r>
      <w:r w:rsidR="00174A0F">
        <w:rPr>
          <w:noProof/>
          <w:lang w:val="en-GB"/>
        </w:rPr>
        <w:t xml:space="preserve"> </w:t>
      </w:r>
      <w:r w:rsidR="00070F6C">
        <w:rPr>
          <w:noProof/>
          <w:lang w:val="en-GB"/>
        </w:rPr>
        <w:t xml:space="preserve">approach. </w:t>
      </w:r>
    </w:p>
    <w:p w14:paraId="7CF533D1" w14:textId="0C191777" w:rsidR="00014A45" w:rsidRPr="00174A0F" w:rsidRDefault="00014A45" w:rsidP="00BE0ECE">
      <w:pPr>
        <w:spacing w:before="120"/>
        <w:rPr>
          <w:noProof/>
          <w:lang w:val="en-GB"/>
        </w:rPr>
      </w:pPr>
      <w:r>
        <w:rPr>
          <w:noProof/>
          <w:lang w:val="en-GB"/>
        </w:rPr>
        <w:t xml:space="preserve">Moreover, </w:t>
      </w:r>
      <w:r w:rsidRPr="00014A45">
        <w:rPr>
          <w:noProof/>
          <w:lang w:val="en-GB"/>
        </w:rPr>
        <w:t xml:space="preserve">the students will be able to recognize the general outline of the development of the media system in Italy, to identify the main historical factors that have contributed to determining the progress of the Italian media, and to </w:t>
      </w:r>
      <w:r w:rsidRPr="00014A45">
        <w:rPr>
          <w:noProof/>
          <w:lang w:val="en-GB"/>
        </w:rPr>
        <w:lastRenderedPageBreak/>
        <w:t>critically examine the interdependence between linguistic, institutional and economic dimensions that make up the integrated system of media experience.</w:t>
      </w:r>
    </w:p>
    <w:p w14:paraId="13BFDE1D" w14:textId="77777777" w:rsidR="007F0D57" w:rsidRPr="00443E94" w:rsidRDefault="007F0D57" w:rsidP="007F0D57">
      <w:pPr>
        <w:rPr>
          <w:i/>
          <w:lang w:val="en-GB"/>
        </w:rPr>
      </w:pPr>
      <w:r w:rsidRPr="00443E94">
        <w:rPr>
          <w:i/>
          <w:lang w:val="en-GB"/>
        </w:rPr>
        <w:t>Intended Learning Outcomes (applying knowledge and understanding)</w:t>
      </w:r>
    </w:p>
    <w:p w14:paraId="657DAF3E" w14:textId="4066E279" w:rsidR="004A1DBF" w:rsidRDefault="004A1DBF" w:rsidP="00FC5321">
      <w:pPr>
        <w:rPr>
          <w:lang w:val="en-US"/>
        </w:rPr>
      </w:pPr>
      <w:r w:rsidRPr="007F171D">
        <w:rPr>
          <w:noProof/>
          <w:lang w:val="en-GB"/>
        </w:rPr>
        <w:t xml:space="preserve">Students will also manage to apply their knowledge to the critical </w:t>
      </w:r>
      <w:r w:rsidR="00FC5321">
        <w:rPr>
          <w:noProof/>
          <w:lang w:val="en-GB"/>
        </w:rPr>
        <w:t xml:space="preserve">evaluation of the media system, media </w:t>
      </w:r>
      <w:r w:rsidR="00FC5321" w:rsidRPr="00FC5321">
        <w:rPr>
          <w:lang w:val="en-US"/>
        </w:rPr>
        <w:t xml:space="preserve">content and </w:t>
      </w:r>
      <w:r w:rsidR="00FC5321">
        <w:rPr>
          <w:lang w:val="en-US"/>
        </w:rPr>
        <w:t xml:space="preserve">communication </w:t>
      </w:r>
      <w:r w:rsidR="00FC5321" w:rsidRPr="00FC5321">
        <w:rPr>
          <w:lang w:val="en-US"/>
        </w:rPr>
        <w:t>infrastructures</w:t>
      </w:r>
      <w:r w:rsidR="00063728">
        <w:rPr>
          <w:lang w:val="en-US"/>
        </w:rPr>
        <w:t>,</w:t>
      </w:r>
      <w:r w:rsidR="00FC5321" w:rsidRPr="00FC5321">
        <w:rPr>
          <w:lang w:val="en-US"/>
        </w:rPr>
        <w:t xml:space="preserve"> audiences,</w:t>
      </w:r>
      <w:r w:rsidR="00FC5321">
        <w:rPr>
          <w:lang w:val="en-US"/>
        </w:rPr>
        <w:t xml:space="preserve"> </w:t>
      </w:r>
      <w:r w:rsidR="00FC5321" w:rsidRPr="00FC5321">
        <w:rPr>
          <w:lang w:val="en-US"/>
        </w:rPr>
        <w:t>algorithms and data</w:t>
      </w:r>
      <w:r w:rsidR="00FC5321">
        <w:rPr>
          <w:lang w:val="en-US"/>
        </w:rPr>
        <w:t>, power</w:t>
      </w:r>
      <w:r w:rsidR="00063728">
        <w:rPr>
          <w:lang w:val="en-US"/>
        </w:rPr>
        <w:t xml:space="preserve"> of and through the media</w:t>
      </w:r>
      <w:r w:rsidR="00FC5321">
        <w:rPr>
          <w:lang w:val="en-US"/>
        </w:rPr>
        <w:t>.</w:t>
      </w:r>
    </w:p>
    <w:p w14:paraId="460B06CF" w14:textId="1BD18BEA" w:rsidR="00014A45" w:rsidRPr="007F171D" w:rsidRDefault="00014A45" w:rsidP="00FC5321">
      <w:pPr>
        <w:rPr>
          <w:noProof/>
          <w:lang w:val="en-GB"/>
        </w:rPr>
      </w:pPr>
      <w:r w:rsidRPr="007F171D">
        <w:rPr>
          <w:noProof/>
          <w:lang w:val="en-GB"/>
        </w:rPr>
        <w:t xml:space="preserve">Students will manage to apply their knowledge to the critical </w:t>
      </w:r>
      <w:r>
        <w:rPr>
          <w:noProof/>
          <w:lang w:val="en-GB"/>
        </w:rPr>
        <w:t xml:space="preserve">evaluation of the media system, media </w:t>
      </w:r>
      <w:r w:rsidRPr="00FC5321">
        <w:rPr>
          <w:lang w:val="en-US"/>
        </w:rPr>
        <w:t xml:space="preserve">content and </w:t>
      </w:r>
      <w:r>
        <w:rPr>
          <w:lang w:val="en-US"/>
        </w:rPr>
        <w:t xml:space="preserve">communication </w:t>
      </w:r>
      <w:r w:rsidRPr="00FC5321">
        <w:rPr>
          <w:lang w:val="en-US"/>
        </w:rPr>
        <w:t>infrastructures</w:t>
      </w:r>
      <w:r>
        <w:rPr>
          <w:lang w:val="en-US"/>
        </w:rPr>
        <w:t>,</w:t>
      </w:r>
      <w:r w:rsidRPr="00FC5321">
        <w:rPr>
          <w:lang w:val="en-US"/>
        </w:rPr>
        <w:t xml:space="preserve"> audiences,</w:t>
      </w:r>
      <w:r>
        <w:rPr>
          <w:lang w:val="en-US"/>
        </w:rPr>
        <w:t xml:space="preserve"> </w:t>
      </w:r>
      <w:r w:rsidRPr="00FC5321">
        <w:rPr>
          <w:lang w:val="en-US"/>
        </w:rPr>
        <w:t>algorithms and data</w:t>
      </w:r>
      <w:r>
        <w:rPr>
          <w:lang w:val="en-US"/>
        </w:rPr>
        <w:t>, power of and through the media.</w:t>
      </w:r>
    </w:p>
    <w:p w14:paraId="4B4A43D0" w14:textId="77777777" w:rsidR="00F9099D" w:rsidRDefault="00F9099D" w:rsidP="00F9099D">
      <w:pPr>
        <w:spacing w:before="240" w:after="120"/>
        <w:rPr>
          <w:b/>
          <w:bCs/>
          <w:sz w:val="18"/>
          <w:szCs w:val="18"/>
          <w:lang w:val="en-US"/>
        </w:rPr>
      </w:pPr>
      <w:r>
        <w:rPr>
          <w:b/>
          <w:bCs/>
          <w:i/>
          <w:iCs/>
          <w:sz w:val="18"/>
          <w:szCs w:val="18"/>
          <w:lang w:val="en-US"/>
        </w:rPr>
        <w:t>COURSE CONTENT</w:t>
      </w:r>
    </w:p>
    <w:p w14:paraId="4319C916" w14:textId="77777777" w:rsidR="007F5B71" w:rsidRDefault="007F5B71" w:rsidP="007F5B71">
      <w:pPr>
        <w:rPr>
          <w:rFonts w:ascii="Times" w:eastAsia="Times" w:hAnsi="Times" w:cs="Times"/>
          <w:szCs w:val="20"/>
          <w:lang w:val="en-US"/>
        </w:rPr>
      </w:pPr>
      <w:r>
        <w:rPr>
          <w:smallCaps/>
          <w:sz w:val="18"/>
          <w:szCs w:val="18"/>
          <w:lang w:val="en-US"/>
        </w:rPr>
        <w:t>First Module</w:t>
      </w:r>
    </w:p>
    <w:p w14:paraId="47F1F1A2" w14:textId="79C985AA" w:rsidR="005F595A" w:rsidRPr="007F171D" w:rsidRDefault="005F595A" w:rsidP="005F595A">
      <w:pPr>
        <w:rPr>
          <w:noProof/>
          <w:lang w:val="en-GB"/>
        </w:rPr>
      </w:pPr>
      <w:r w:rsidRPr="007F171D">
        <w:rPr>
          <w:noProof/>
          <w:lang w:val="en-GB"/>
        </w:rPr>
        <w:t xml:space="preserve">The course examines a range of issues related to media and </w:t>
      </w:r>
      <w:r w:rsidR="007F5B71">
        <w:rPr>
          <w:noProof/>
          <w:lang w:val="en-GB"/>
        </w:rPr>
        <w:t>communication</w:t>
      </w:r>
      <w:r w:rsidRPr="007F171D">
        <w:rPr>
          <w:noProof/>
          <w:lang w:val="en-GB"/>
        </w:rPr>
        <w:t xml:space="preserve">, including: </w:t>
      </w:r>
    </w:p>
    <w:p w14:paraId="0B98BE87" w14:textId="1A5F3F7A" w:rsidR="00FC5321" w:rsidRDefault="005F595A" w:rsidP="005F595A">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sidR="00FC5321">
        <w:rPr>
          <w:rFonts w:eastAsia="Arial Unicode MS" w:cs="Arial Unicode MS"/>
          <w:color w:val="000000"/>
          <w:u w:color="000000"/>
          <w:bdr w:val="nil"/>
          <w:lang w:val="en-GB"/>
        </w:rPr>
        <w:t>media and everyday life</w:t>
      </w:r>
      <w:r w:rsidRPr="007F171D">
        <w:rPr>
          <w:noProof/>
          <w:lang w:val="en-GB"/>
        </w:rPr>
        <w:t>;</w:t>
      </w:r>
    </w:p>
    <w:p w14:paraId="5312EA2F" w14:textId="4239103F" w:rsidR="001F2EBC" w:rsidRDefault="001F2EBC"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media spaces and places;</w:t>
      </w:r>
    </w:p>
    <w:p w14:paraId="22310A65" w14:textId="3C9BBB1C" w:rsidR="001F2EBC" w:rsidRDefault="001F2EBC"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the meanings and experience</w:t>
      </w:r>
      <w:r w:rsidR="00833E56">
        <w:rPr>
          <w:rFonts w:eastAsia="Arial Unicode MS" w:cs="Arial Unicode MS"/>
          <w:color w:val="000000"/>
          <w:u w:color="000000"/>
          <w:bdr w:val="nil"/>
          <w:lang w:val="en-GB"/>
        </w:rPr>
        <w:t>s</w:t>
      </w:r>
      <w:r>
        <w:rPr>
          <w:rFonts w:eastAsia="Arial Unicode MS" w:cs="Arial Unicode MS"/>
          <w:color w:val="000000"/>
          <w:u w:color="000000"/>
          <w:bdr w:val="nil"/>
          <w:lang w:val="en-GB"/>
        </w:rPr>
        <w:t xml:space="preserve"> of the media;</w:t>
      </w:r>
    </w:p>
    <w:p w14:paraId="0FFE631E" w14:textId="6B4AECAD" w:rsidR="001F2EBC" w:rsidRDefault="001F2EBC"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media and identity;</w:t>
      </w:r>
    </w:p>
    <w:p w14:paraId="3466957F" w14:textId="398BAC50" w:rsidR="001F2EBC" w:rsidRPr="001F2EBC" w:rsidRDefault="001F2EBC" w:rsidP="001F2EBC">
      <w:pPr>
        <w:rPr>
          <w:rFonts w:eastAsia="Arial Unicode MS"/>
          <w:u w:color="000000"/>
          <w:bdr w:val="nil"/>
          <w:lang w:val="en-GB"/>
        </w:rPr>
      </w:pPr>
      <w:r w:rsidRPr="001F2EBC">
        <w:rPr>
          <w:rFonts w:eastAsia="Arial Unicode MS"/>
          <w:u w:color="000000"/>
          <w:bdr w:val="nil"/>
          <w:lang w:val="en-GB"/>
        </w:rPr>
        <w:t>–</w:t>
      </w:r>
      <w:r w:rsidRPr="001F2EBC">
        <w:rPr>
          <w:rFonts w:eastAsia="Arial Unicode MS"/>
          <w:u w:color="000000"/>
          <w:bdr w:val="nil"/>
          <w:lang w:val="en-GB"/>
        </w:rPr>
        <w:tab/>
      </w:r>
      <w:r>
        <w:rPr>
          <w:rFonts w:eastAsia="Arial Unicode MS"/>
          <w:u w:color="000000"/>
          <w:bdr w:val="nil"/>
          <w:lang w:val="en-GB"/>
        </w:rPr>
        <w:t>media infrastructures;</w:t>
      </w:r>
    </w:p>
    <w:p w14:paraId="4F3C396D" w14:textId="642200F4" w:rsidR="001F2EBC" w:rsidRDefault="001F2EBC" w:rsidP="005F595A">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mediatization;</w:t>
      </w:r>
    </w:p>
    <w:p w14:paraId="48C75E06" w14:textId="434743F7" w:rsidR="00FC5321" w:rsidRDefault="00FC5321"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media and power</w:t>
      </w:r>
      <w:r w:rsidR="001F2EBC">
        <w:rPr>
          <w:rFonts w:eastAsia="Arial Unicode MS" w:cs="Arial Unicode MS"/>
          <w:color w:val="000000"/>
          <w:u w:color="000000"/>
          <w:bdr w:val="nil"/>
          <w:lang w:val="en-GB"/>
        </w:rPr>
        <w:t>;</w:t>
      </w:r>
    </w:p>
    <w:p w14:paraId="12C989CB" w14:textId="5D066C48" w:rsidR="00FC5321" w:rsidRDefault="00FC5321"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media and the public sphere;</w:t>
      </w:r>
    </w:p>
    <w:p w14:paraId="79726782" w14:textId="5EDD3501" w:rsidR="00FC5321" w:rsidRDefault="00FC5321" w:rsidP="00FC5321">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media and the rise of celebrity culture;</w:t>
      </w:r>
    </w:p>
    <w:p w14:paraId="4602EA92" w14:textId="6316A3B8" w:rsidR="00FC5321" w:rsidRDefault="00FC5321"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sidR="001F2EBC">
        <w:rPr>
          <w:rFonts w:eastAsia="Arial Unicode MS" w:cs="Arial Unicode MS"/>
          <w:color w:val="000000"/>
          <w:u w:color="000000"/>
          <w:bdr w:val="nil"/>
          <w:lang w:val="en-GB"/>
        </w:rPr>
        <w:t>data and privacy;</w:t>
      </w:r>
    </w:p>
    <w:p w14:paraId="179DD611" w14:textId="35A7DC3D" w:rsidR="00FC5321" w:rsidRDefault="00FC5321"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sidR="001F2EBC">
        <w:rPr>
          <w:rFonts w:eastAsia="Arial Unicode MS" w:cs="Arial Unicode MS"/>
          <w:color w:val="000000"/>
          <w:u w:color="000000"/>
          <w:bdr w:val="nil"/>
          <w:lang w:val="en-GB"/>
        </w:rPr>
        <w:t>life as a media commodity;</w:t>
      </w:r>
    </w:p>
    <w:p w14:paraId="27CFAD18" w14:textId="2DA2F39C" w:rsidR="005F595A" w:rsidRDefault="00FC5321" w:rsidP="005F595A">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sidR="001F2EBC">
        <w:rPr>
          <w:noProof/>
          <w:lang w:val="en-GB"/>
        </w:rPr>
        <w:t>media ethics and regulation.</w:t>
      </w:r>
    </w:p>
    <w:p w14:paraId="02389090" w14:textId="77777777" w:rsidR="007F5B71" w:rsidRPr="003A02FF" w:rsidRDefault="007F5B71" w:rsidP="007F5B71">
      <w:pPr>
        <w:spacing w:before="120"/>
        <w:rPr>
          <w:smallCaps/>
          <w:sz w:val="18"/>
          <w:szCs w:val="18"/>
          <w:lang w:val="en-US"/>
        </w:rPr>
      </w:pPr>
      <w:r w:rsidRPr="00014A45">
        <w:rPr>
          <w:smallCaps/>
          <w:sz w:val="18"/>
          <w:szCs w:val="18"/>
          <w:lang w:val="en-US"/>
        </w:rPr>
        <w:t>Second Module</w:t>
      </w:r>
    </w:p>
    <w:p w14:paraId="0B451A2A" w14:textId="77777777" w:rsidR="001A617C" w:rsidRPr="002A06E6" w:rsidRDefault="001A617C" w:rsidP="001A617C">
      <w:pPr>
        <w:rPr>
          <w:rFonts w:ascii="Times" w:hAnsi="Times" w:cs="Times"/>
          <w:lang w:val="en-GB"/>
        </w:rPr>
      </w:pPr>
      <w:r w:rsidRPr="002A06E6">
        <w:rPr>
          <w:rFonts w:ascii="Times" w:hAnsi="Times" w:cs="Times"/>
          <w:lang w:val="en-GB"/>
        </w:rPr>
        <w:t>The course will be divided into two parts, and will offer an overview of some of the main historical stages, theoretical issues and organizational configurations of the media system</w:t>
      </w:r>
      <w:r>
        <w:rPr>
          <w:rFonts w:ascii="Times" w:hAnsi="Times" w:cs="Times"/>
          <w:lang w:val="en-GB"/>
        </w:rPr>
        <w:t>,</w:t>
      </w:r>
      <w:r w:rsidRPr="002A06E6">
        <w:rPr>
          <w:rFonts w:ascii="Times" w:hAnsi="Times" w:cs="Times"/>
          <w:lang w:val="en-GB"/>
        </w:rPr>
        <w:t xml:space="preserve"> in the light of the evolution of the relationship between social context and media experience, according to the perspectives of institutional </w:t>
      </w:r>
      <w:r>
        <w:rPr>
          <w:rFonts w:ascii="Times" w:hAnsi="Times" w:cs="Times"/>
          <w:lang w:val="en-GB"/>
        </w:rPr>
        <w:t xml:space="preserve">and cultural </w:t>
      </w:r>
      <w:r w:rsidRPr="002A06E6">
        <w:rPr>
          <w:rFonts w:ascii="Times" w:hAnsi="Times" w:cs="Times"/>
          <w:lang w:val="en-GB"/>
        </w:rPr>
        <w:t xml:space="preserve">history </w:t>
      </w:r>
      <w:r>
        <w:rPr>
          <w:rFonts w:ascii="Times" w:hAnsi="Times" w:cs="Times"/>
          <w:lang w:val="en-GB"/>
        </w:rPr>
        <w:t xml:space="preserve">of media </w:t>
      </w:r>
      <w:r w:rsidRPr="002A06E6">
        <w:rPr>
          <w:rFonts w:ascii="Times" w:hAnsi="Times" w:cs="Times"/>
          <w:lang w:val="en-GB"/>
        </w:rPr>
        <w:t xml:space="preserve">and </w:t>
      </w:r>
      <w:r>
        <w:rPr>
          <w:rFonts w:ascii="Times" w:hAnsi="Times" w:cs="Times"/>
          <w:lang w:val="en-GB"/>
        </w:rPr>
        <w:t xml:space="preserve">in line with </w:t>
      </w:r>
      <w:r w:rsidRPr="002A06E6">
        <w:rPr>
          <w:rFonts w:ascii="Times" w:hAnsi="Times" w:cs="Times"/>
          <w:lang w:val="en-GB"/>
        </w:rPr>
        <w:t>the knowledge developed by the disciplines of Media Studies and Television Studies.</w:t>
      </w:r>
    </w:p>
    <w:p w14:paraId="75096A36" w14:textId="77777777" w:rsidR="001A617C" w:rsidRPr="002A06E6" w:rsidRDefault="001A617C" w:rsidP="00BE0ECE">
      <w:pPr>
        <w:ind w:left="284" w:hanging="284"/>
        <w:rPr>
          <w:rFonts w:ascii="Times" w:hAnsi="Times" w:cs="Times"/>
          <w:lang w:val="en-GB"/>
        </w:rPr>
      </w:pPr>
      <w:r>
        <w:rPr>
          <w:rFonts w:ascii="Times" w:hAnsi="Times" w:cs="Times"/>
          <w:lang w:val="en-GB"/>
        </w:rPr>
        <w:tab/>
      </w:r>
      <w:r w:rsidRPr="002A06E6">
        <w:rPr>
          <w:rFonts w:ascii="Times" w:hAnsi="Times" w:cs="Times"/>
          <w:lang w:val="en-GB"/>
        </w:rPr>
        <w:t xml:space="preserve">In the first part of the course we will present a general scenario of the </w:t>
      </w:r>
      <w:r>
        <w:rPr>
          <w:rFonts w:ascii="Times" w:hAnsi="Times" w:cs="Times"/>
          <w:lang w:val="en-GB"/>
        </w:rPr>
        <w:t xml:space="preserve">media </w:t>
      </w:r>
      <w:r w:rsidRPr="002A06E6">
        <w:rPr>
          <w:rFonts w:ascii="Times" w:hAnsi="Times" w:cs="Times"/>
          <w:lang w:val="en-GB"/>
        </w:rPr>
        <w:t>development of in Italy from the nineteenth century up to the 2000s, to understand the processes that have conditioned the media in modern and contemporary society, considering the role of the press, radio, of cinema and television. A particular study will be dedicated to the evolution of the relationship between the fashion industry and the Italian media system.</w:t>
      </w:r>
    </w:p>
    <w:p w14:paraId="053C9939" w14:textId="77777777" w:rsidR="001A617C" w:rsidRPr="00F253E7" w:rsidRDefault="001A617C" w:rsidP="00BE0ECE">
      <w:pPr>
        <w:ind w:left="284" w:hanging="284"/>
        <w:rPr>
          <w:rFonts w:ascii="Times" w:hAnsi="Times" w:cs="Times"/>
          <w:lang w:val="en-US"/>
        </w:rPr>
      </w:pPr>
      <w:r w:rsidRPr="00F253E7">
        <w:rPr>
          <w:rFonts w:ascii="Times" w:hAnsi="Times" w:cs="Times"/>
          <w:lang w:val="en-US"/>
        </w:rPr>
        <w:lastRenderedPageBreak/>
        <w:tab/>
      </w:r>
      <w:r w:rsidRPr="002A06E6">
        <w:rPr>
          <w:rFonts w:ascii="Times" w:hAnsi="Times" w:cs="Times"/>
          <w:lang w:val="fr-FR"/>
        </w:rPr>
        <w:t xml:space="preserve">The second part </w:t>
      </w:r>
      <w:proofErr w:type="spellStart"/>
      <w:r w:rsidRPr="002A06E6">
        <w:rPr>
          <w:rFonts w:ascii="Times" w:hAnsi="Times" w:cs="Times"/>
          <w:lang w:val="fr-FR"/>
        </w:rPr>
        <w:t>will</w:t>
      </w:r>
      <w:proofErr w:type="spellEnd"/>
      <w:r w:rsidRPr="002A06E6">
        <w:rPr>
          <w:rFonts w:ascii="Times" w:hAnsi="Times" w:cs="Times"/>
          <w:lang w:val="fr-FR"/>
        </w:rPr>
        <w:t xml:space="preserve"> </w:t>
      </w:r>
      <w:proofErr w:type="spellStart"/>
      <w:r w:rsidRPr="002A06E6">
        <w:rPr>
          <w:rFonts w:ascii="Times" w:hAnsi="Times" w:cs="Times"/>
          <w:lang w:val="fr-FR"/>
        </w:rPr>
        <w:t>provide</w:t>
      </w:r>
      <w:proofErr w:type="spellEnd"/>
      <w:r w:rsidRPr="002A06E6">
        <w:rPr>
          <w:rFonts w:ascii="Times" w:hAnsi="Times" w:cs="Times"/>
          <w:lang w:val="fr-FR"/>
        </w:rPr>
        <w:t xml:space="preserve"> </w:t>
      </w:r>
      <w:proofErr w:type="spellStart"/>
      <w:r w:rsidRPr="002A06E6">
        <w:rPr>
          <w:rFonts w:ascii="Times" w:hAnsi="Times" w:cs="Times"/>
          <w:lang w:val="fr-FR"/>
        </w:rPr>
        <w:t>elements</w:t>
      </w:r>
      <w:proofErr w:type="spellEnd"/>
      <w:r w:rsidRPr="002A06E6">
        <w:rPr>
          <w:rFonts w:ascii="Times" w:hAnsi="Times" w:cs="Times"/>
          <w:lang w:val="fr-FR"/>
        </w:rPr>
        <w:t xml:space="preserve"> of social media </w:t>
      </w:r>
      <w:proofErr w:type="spellStart"/>
      <w:r w:rsidRPr="002A06E6">
        <w:rPr>
          <w:rFonts w:ascii="Times" w:hAnsi="Times" w:cs="Times"/>
          <w:lang w:val="fr-FR"/>
        </w:rPr>
        <w:t>history</w:t>
      </w:r>
      <w:proofErr w:type="spellEnd"/>
      <w:r w:rsidRPr="002A06E6">
        <w:rPr>
          <w:rFonts w:ascii="Times" w:hAnsi="Times" w:cs="Times"/>
          <w:lang w:val="fr-FR"/>
        </w:rPr>
        <w:t xml:space="preserve"> in </w:t>
      </w:r>
      <w:proofErr w:type="spellStart"/>
      <w:r w:rsidRPr="002A06E6">
        <w:rPr>
          <w:rFonts w:ascii="Times" w:hAnsi="Times" w:cs="Times"/>
          <w:lang w:val="fr-FR"/>
        </w:rPr>
        <w:t>Japan</w:t>
      </w:r>
      <w:proofErr w:type="spellEnd"/>
      <w:r w:rsidRPr="002A06E6">
        <w:rPr>
          <w:rFonts w:ascii="Times" w:hAnsi="Times" w:cs="Times"/>
          <w:lang w:val="fr-FR"/>
        </w:rPr>
        <w:t xml:space="preserve">, </w:t>
      </w:r>
      <w:proofErr w:type="spellStart"/>
      <w:r w:rsidRPr="002A06E6">
        <w:rPr>
          <w:rFonts w:ascii="Times" w:hAnsi="Times" w:cs="Times"/>
          <w:lang w:val="fr-FR"/>
        </w:rPr>
        <w:t>with</w:t>
      </w:r>
      <w:proofErr w:type="spellEnd"/>
      <w:r w:rsidRPr="002A06E6">
        <w:rPr>
          <w:rFonts w:ascii="Times" w:hAnsi="Times" w:cs="Times"/>
          <w:lang w:val="fr-FR"/>
        </w:rPr>
        <w:t xml:space="preserve"> </w:t>
      </w:r>
      <w:proofErr w:type="spellStart"/>
      <w:r w:rsidRPr="002A06E6">
        <w:rPr>
          <w:rFonts w:ascii="Times" w:hAnsi="Times" w:cs="Times"/>
          <w:lang w:val="fr-FR"/>
        </w:rPr>
        <w:t>particular</w:t>
      </w:r>
      <w:proofErr w:type="spellEnd"/>
      <w:r w:rsidRPr="002A06E6">
        <w:rPr>
          <w:rFonts w:ascii="Times" w:hAnsi="Times" w:cs="Times"/>
          <w:lang w:val="fr-FR"/>
        </w:rPr>
        <w:t xml:space="preserve"> attention to the </w:t>
      </w:r>
      <w:proofErr w:type="spellStart"/>
      <w:r w:rsidRPr="002A06E6">
        <w:rPr>
          <w:rFonts w:ascii="Times" w:hAnsi="Times" w:cs="Times"/>
          <w:lang w:val="fr-FR"/>
        </w:rPr>
        <w:t>evolution</w:t>
      </w:r>
      <w:proofErr w:type="spellEnd"/>
      <w:r w:rsidRPr="002A06E6">
        <w:rPr>
          <w:rFonts w:ascii="Times" w:hAnsi="Times" w:cs="Times"/>
          <w:lang w:val="fr-FR"/>
        </w:rPr>
        <w:t xml:space="preserve"> of the </w:t>
      </w:r>
      <w:proofErr w:type="spellStart"/>
      <w:r w:rsidRPr="002A06E6">
        <w:rPr>
          <w:rFonts w:ascii="Times" w:hAnsi="Times" w:cs="Times"/>
          <w:lang w:val="fr-FR"/>
        </w:rPr>
        <w:t>relationship</w:t>
      </w:r>
      <w:proofErr w:type="spellEnd"/>
      <w:r w:rsidRPr="002A06E6">
        <w:rPr>
          <w:rFonts w:ascii="Times" w:hAnsi="Times" w:cs="Times"/>
          <w:lang w:val="fr-FR"/>
        </w:rPr>
        <w:t xml:space="preserve"> </w:t>
      </w:r>
      <w:proofErr w:type="spellStart"/>
      <w:r w:rsidRPr="002A06E6">
        <w:rPr>
          <w:rFonts w:ascii="Times" w:hAnsi="Times" w:cs="Times"/>
          <w:lang w:val="fr-FR"/>
        </w:rPr>
        <w:t>between</w:t>
      </w:r>
      <w:proofErr w:type="spellEnd"/>
      <w:r w:rsidRPr="002A06E6">
        <w:rPr>
          <w:rFonts w:ascii="Times" w:hAnsi="Times" w:cs="Times"/>
          <w:lang w:val="fr-FR"/>
        </w:rPr>
        <w:t xml:space="preserve"> </w:t>
      </w:r>
      <w:proofErr w:type="spellStart"/>
      <w:r w:rsidRPr="002A06E6">
        <w:rPr>
          <w:rFonts w:ascii="Times" w:hAnsi="Times" w:cs="Times"/>
          <w:lang w:val="fr-FR"/>
        </w:rPr>
        <w:t>television</w:t>
      </w:r>
      <w:proofErr w:type="spellEnd"/>
      <w:r w:rsidRPr="002A06E6">
        <w:rPr>
          <w:rFonts w:ascii="Times" w:hAnsi="Times" w:cs="Times"/>
          <w:lang w:val="fr-FR"/>
        </w:rPr>
        <w:t xml:space="preserve"> and the </w:t>
      </w:r>
      <w:proofErr w:type="spellStart"/>
      <w:r w:rsidRPr="002A06E6">
        <w:rPr>
          <w:rFonts w:ascii="Times" w:hAnsi="Times" w:cs="Times"/>
          <w:lang w:val="fr-FR"/>
        </w:rPr>
        <w:t>food</w:t>
      </w:r>
      <w:proofErr w:type="spellEnd"/>
      <w:r w:rsidRPr="002A06E6">
        <w:rPr>
          <w:rFonts w:ascii="Times" w:hAnsi="Times" w:cs="Times"/>
          <w:lang w:val="fr-FR"/>
        </w:rPr>
        <w:t xml:space="preserve"> </w:t>
      </w:r>
      <w:proofErr w:type="spellStart"/>
      <w:r w:rsidRPr="002A06E6">
        <w:rPr>
          <w:rFonts w:ascii="Times" w:hAnsi="Times" w:cs="Times"/>
          <w:lang w:val="fr-FR"/>
        </w:rPr>
        <w:t>industry</w:t>
      </w:r>
      <w:proofErr w:type="spellEnd"/>
      <w:r w:rsidRPr="002A06E6">
        <w:rPr>
          <w:rFonts w:ascii="Times" w:hAnsi="Times" w:cs="Times"/>
          <w:lang w:val="fr-FR"/>
        </w:rPr>
        <w:t xml:space="preserve">, </w:t>
      </w:r>
      <w:proofErr w:type="spellStart"/>
      <w:r w:rsidRPr="002A06E6">
        <w:rPr>
          <w:rFonts w:ascii="Times" w:hAnsi="Times" w:cs="Times"/>
          <w:lang w:val="fr-FR"/>
        </w:rPr>
        <w:t>deepening</w:t>
      </w:r>
      <w:proofErr w:type="spellEnd"/>
      <w:r w:rsidRPr="002A06E6">
        <w:rPr>
          <w:rFonts w:ascii="Times" w:hAnsi="Times" w:cs="Times"/>
          <w:lang w:val="fr-FR"/>
        </w:rPr>
        <w:t xml:space="preserve"> the </w:t>
      </w:r>
      <w:proofErr w:type="spellStart"/>
      <w:r w:rsidRPr="002A06E6">
        <w:rPr>
          <w:rFonts w:ascii="Times" w:hAnsi="Times" w:cs="Times"/>
          <w:lang w:val="fr-FR"/>
        </w:rPr>
        <w:t>birth</w:t>
      </w:r>
      <w:proofErr w:type="spellEnd"/>
      <w:r w:rsidRPr="002A06E6">
        <w:rPr>
          <w:rFonts w:ascii="Times" w:hAnsi="Times" w:cs="Times"/>
          <w:lang w:val="fr-FR"/>
        </w:rPr>
        <w:t xml:space="preserve"> and </w:t>
      </w:r>
      <w:proofErr w:type="spellStart"/>
      <w:r w:rsidRPr="002A06E6">
        <w:rPr>
          <w:rFonts w:ascii="Times" w:hAnsi="Times" w:cs="Times"/>
          <w:lang w:val="fr-FR"/>
        </w:rPr>
        <w:t>development</w:t>
      </w:r>
      <w:proofErr w:type="spellEnd"/>
      <w:r w:rsidRPr="002A06E6">
        <w:rPr>
          <w:rFonts w:ascii="Times" w:hAnsi="Times" w:cs="Times"/>
          <w:lang w:val="fr-FR"/>
        </w:rPr>
        <w:t xml:space="preserve"> of the </w:t>
      </w:r>
      <w:proofErr w:type="spellStart"/>
      <w:r w:rsidRPr="002A06E6">
        <w:rPr>
          <w:rFonts w:ascii="Times" w:hAnsi="Times" w:cs="Times"/>
          <w:lang w:val="fr-FR"/>
        </w:rPr>
        <w:t>television</w:t>
      </w:r>
      <w:proofErr w:type="spellEnd"/>
      <w:r w:rsidRPr="002A06E6">
        <w:rPr>
          <w:rFonts w:ascii="Times" w:hAnsi="Times" w:cs="Times"/>
          <w:lang w:val="fr-FR"/>
        </w:rPr>
        <w:t xml:space="preserve"> animation </w:t>
      </w:r>
      <w:proofErr w:type="spellStart"/>
      <w:r w:rsidRPr="002A06E6">
        <w:rPr>
          <w:rFonts w:ascii="Times" w:hAnsi="Times" w:cs="Times"/>
          <w:lang w:val="fr-FR"/>
        </w:rPr>
        <w:t>sector</w:t>
      </w:r>
      <w:proofErr w:type="spellEnd"/>
      <w:r w:rsidRPr="002A06E6">
        <w:rPr>
          <w:rFonts w:ascii="Times" w:hAnsi="Times" w:cs="Times"/>
          <w:lang w:val="fr-FR"/>
        </w:rPr>
        <w:t xml:space="preserve"> in relation to the </w:t>
      </w:r>
      <w:proofErr w:type="spellStart"/>
      <w:r w:rsidRPr="002A06E6">
        <w:rPr>
          <w:rFonts w:ascii="Times" w:hAnsi="Times" w:cs="Times"/>
          <w:lang w:val="fr-FR"/>
        </w:rPr>
        <w:t>birth</w:t>
      </w:r>
      <w:proofErr w:type="spellEnd"/>
      <w:r w:rsidRPr="002A06E6">
        <w:rPr>
          <w:rFonts w:ascii="Times" w:hAnsi="Times" w:cs="Times"/>
          <w:lang w:val="fr-FR"/>
        </w:rPr>
        <w:t xml:space="preserve"> of modern </w:t>
      </w:r>
      <w:proofErr w:type="spellStart"/>
      <w:r w:rsidRPr="002A06E6">
        <w:rPr>
          <w:rFonts w:ascii="Times" w:hAnsi="Times" w:cs="Times"/>
          <w:lang w:val="fr-FR"/>
        </w:rPr>
        <w:t>forms</w:t>
      </w:r>
      <w:proofErr w:type="spellEnd"/>
      <w:r w:rsidRPr="002A06E6">
        <w:rPr>
          <w:rFonts w:ascii="Times" w:hAnsi="Times" w:cs="Times"/>
          <w:lang w:val="fr-FR"/>
        </w:rPr>
        <w:t xml:space="preserve"> of </w:t>
      </w:r>
      <w:proofErr w:type="spellStart"/>
      <w:r w:rsidRPr="002A06E6">
        <w:rPr>
          <w:rFonts w:ascii="Times" w:hAnsi="Times" w:cs="Times"/>
          <w:lang w:val="fr-FR"/>
        </w:rPr>
        <w:t>character</w:t>
      </w:r>
      <w:proofErr w:type="spellEnd"/>
      <w:r w:rsidRPr="002A06E6">
        <w:rPr>
          <w:rFonts w:ascii="Times" w:hAnsi="Times" w:cs="Times"/>
          <w:lang w:val="fr-FR"/>
        </w:rPr>
        <w:t xml:space="preserve">. merchandising. </w:t>
      </w:r>
    </w:p>
    <w:p w14:paraId="0A37947E" w14:textId="571858FE" w:rsidR="00F9099D" w:rsidRDefault="00F9099D" w:rsidP="00F9099D">
      <w:pPr>
        <w:spacing w:before="240" w:after="120" w:line="220" w:lineRule="atLeast"/>
        <w:rPr>
          <w:b/>
          <w:bCs/>
          <w:i/>
          <w:iCs/>
          <w:sz w:val="18"/>
          <w:szCs w:val="18"/>
          <w:lang w:val="en-US"/>
        </w:rPr>
      </w:pPr>
      <w:r>
        <w:rPr>
          <w:b/>
          <w:bCs/>
          <w:i/>
          <w:iCs/>
          <w:sz w:val="18"/>
          <w:szCs w:val="18"/>
          <w:lang w:val="en-US"/>
        </w:rPr>
        <w:t>READING LIST</w:t>
      </w:r>
      <w:r w:rsidR="00F253E7">
        <w:rPr>
          <w:rStyle w:val="Rimandonotaapidipagina"/>
          <w:b/>
          <w:bCs/>
          <w:i/>
          <w:iCs/>
          <w:sz w:val="18"/>
          <w:szCs w:val="18"/>
          <w:lang w:val="en-US"/>
        </w:rPr>
        <w:footnoteReference w:id="1"/>
      </w:r>
    </w:p>
    <w:p w14:paraId="12C913DD" w14:textId="77777777" w:rsidR="007F5B71" w:rsidRDefault="007F5B71" w:rsidP="00BE0ECE">
      <w:pPr>
        <w:spacing w:line="220" w:lineRule="atLeast"/>
        <w:rPr>
          <w:smallCaps/>
          <w:sz w:val="18"/>
          <w:szCs w:val="18"/>
          <w:lang w:val="en-US"/>
        </w:rPr>
      </w:pPr>
      <w:r>
        <w:rPr>
          <w:smallCaps/>
          <w:sz w:val="18"/>
          <w:szCs w:val="18"/>
          <w:lang w:val="en-US"/>
        </w:rPr>
        <w:t>First Module</w:t>
      </w:r>
    </w:p>
    <w:p w14:paraId="075BAC78" w14:textId="58676CE3" w:rsidR="006C402A" w:rsidRDefault="0002116A" w:rsidP="00BE0ECE">
      <w:pPr>
        <w:spacing w:line="220" w:lineRule="atLeast"/>
        <w:rPr>
          <w:sz w:val="18"/>
          <w:szCs w:val="18"/>
          <w:lang w:val="en-US"/>
        </w:rPr>
      </w:pPr>
      <w:proofErr w:type="spellStart"/>
      <w:r>
        <w:rPr>
          <w:smallCaps/>
          <w:sz w:val="18"/>
          <w:szCs w:val="18"/>
          <w:lang w:val="en-US"/>
        </w:rPr>
        <w:t>Couldry</w:t>
      </w:r>
      <w:proofErr w:type="spellEnd"/>
      <w:r>
        <w:rPr>
          <w:smallCaps/>
          <w:sz w:val="18"/>
          <w:szCs w:val="18"/>
          <w:lang w:val="en-US"/>
        </w:rPr>
        <w:t xml:space="preserve">, N., &amp; </w:t>
      </w:r>
      <w:proofErr w:type="spellStart"/>
      <w:r>
        <w:rPr>
          <w:smallCaps/>
          <w:sz w:val="18"/>
          <w:szCs w:val="18"/>
          <w:lang w:val="en-US"/>
        </w:rPr>
        <w:t>Hepp</w:t>
      </w:r>
      <w:proofErr w:type="spellEnd"/>
      <w:r>
        <w:rPr>
          <w:smallCaps/>
          <w:sz w:val="18"/>
          <w:szCs w:val="18"/>
          <w:lang w:val="en-US"/>
        </w:rPr>
        <w:t>, A.</w:t>
      </w:r>
      <w:r w:rsidR="006C402A" w:rsidRPr="006C402A">
        <w:rPr>
          <w:sz w:val="18"/>
          <w:szCs w:val="18"/>
          <w:lang w:val="en-US"/>
        </w:rPr>
        <w:t xml:space="preserve"> (2017). </w:t>
      </w:r>
      <w:r w:rsidRPr="0002116A">
        <w:rPr>
          <w:i/>
          <w:iCs/>
          <w:sz w:val="18"/>
          <w:szCs w:val="18"/>
          <w:lang w:val="en-US"/>
        </w:rPr>
        <w:t>The Mediated Construction of Reality</w:t>
      </w:r>
      <w:r w:rsidR="006C402A" w:rsidRPr="006C402A">
        <w:rPr>
          <w:sz w:val="18"/>
          <w:szCs w:val="18"/>
          <w:lang w:val="en-US"/>
        </w:rPr>
        <w:t xml:space="preserve">. </w:t>
      </w:r>
      <w:r>
        <w:rPr>
          <w:sz w:val="18"/>
          <w:szCs w:val="18"/>
          <w:lang w:val="en-US"/>
        </w:rPr>
        <w:t>Polity</w:t>
      </w:r>
      <w:r w:rsidR="006C402A" w:rsidRPr="006C402A">
        <w:rPr>
          <w:sz w:val="18"/>
          <w:szCs w:val="18"/>
          <w:lang w:val="en-US"/>
        </w:rPr>
        <w:t>.</w:t>
      </w:r>
    </w:p>
    <w:p w14:paraId="5FF7E468" w14:textId="470BBF21" w:rsidR="00063728" w:rsidRDefault="00833E56" w:rsidP="00BE0ECE">
      <w:pPr>
        <w:spacing w:line="220" w:lineRule="atLeast"/>
        <w:rPr>
          <w:sz w:val="18"/>
          <w:szCs w:val="18"/>
          <w:lang w:val="en-US"/>
        </w:rPr>
      </w:pPr>
      <w:proofErr w:type="spellStart"/>
      <w:r>
        <w:rPr>
          <w:smallCaps/>
          <w:sz w:val="18"/>
          <w:szCs w:val="18"/>
          <w:lang w:val="en-US"/>
        </w:rPr>
        <w:t>McQuail</w:t>
      </w:r>
      <w:proofErr w:type="spellEnd"/>
      <w:r>
        <w:rPr>
          <w:smallCaps/>
          <w:sz w:val="18"/>
          <w:szCs w:val="18"/>
          <w:lang w:val="en-US"/>
        </w:rPr>
        <w:t xml:space="preserve">, D., </w:t>
      </w:r>
      <w:proofErr w:type="spellStart"/>
      <w:r>
        <w:rPr>
          <w:smallCaps/>
          <w:sz w:val="18"/>
          <w:szCs w:val="18"/>
          <w:lang w:val="en-US"/>
        </w:rPr>
        <w:t>Deuze</w:t>
      </w:r>
      <w:proofErr w:type="spellEnd"/>
      <w:r>
        <w:rPr>
          <w:smallCaps/>
          <w:sz w:val="18"/>
          <w:szCs w:val="18"/>
          <w:lang w:val="en-US"/>
        </w:rPr>
        <w:t>, M</w:t>
      </w:r>
      <w:r w:rsidR="00063728" w:rsidRPr="00BE5B8F">
        <w:rPr>
          <w:smallCaps/>
          <w:sz w:val="18"/>
          <w:szCs w:val="18"/>
          <w:lang w:val="en-US"/>
        </w:rPr>
        <w:t>.</w:t>
      </w:r>
      <w:r w:rsidR="00063728" w:rsidRPr="00063728">
        <w:rPr>
          <w:sz w:val="18"/>
          <w:szCs w:val="18"/>
          <w:lang w:val="en-US"/>
        </w:rPr>
        <w:t xml:space="preserve"> (20</w:t>
      </w:r>
      <w:r>
        <w:rPr>
          <w:sz w:val="18"/>
          <w:szCs w:val="18"/>
          <w:lang w:val="en-US"/>
        </w:rPr>
        <w:t>20</w:t>
      </w:r>
      <w:r w:rsidR="00063728" w:rsidRPr="00063728">
        <w:rPr>
          <w:sz w:val="18"/>
          <w:szCs w:val="18"/>
          <w:lang w:val="en-US"/>
        </w:rPr>
        <w:t xml:space="preserve">). </w:t>
      </w:r>
      <w:proofErr w:type="spellStart"/>
      <w:r w:rsidRPr="00833E56">
        <w:rPr>
          <w:i/>
          <w:iCs/>
          <w:sz w:val="18"/>
          <w:szCs w:val="18"/>
          <w:lang w:val="en-US"/>
        </w:rPr>
        <w:t>McQuail’s</w:t>
      </w:r>
      <w:proofErr w:type="spellEnd"/>
      <w:r w:rsidRPr="00833E56">
        <w:rPr>
          <w:i/>
          <w:iCs/>
          <w:sz w:val="18"/>
          <w:szCs w:val="18"/>
          <w:lang w:val="en-US"/>
        </w:rPr>
        <w:t xml:space="preserve"> Media and Mass Communication Theory </w:t>
      </w:r>
      <w:r w:rsidR="00063728">
        <w:rPr>
          <w:sz w:val="18"/>
          <w:szCs w:val="18"/>
          <w:lang w:val="en-US"/>
        </w:rPr>
        <w:t>(only Ch</w:t>
      </w:r>
      <w:r w:rsidR="00063728" w:rsidRPr="00063728">
        <w:rPr>
          <w:sz w:val="18"/>
          <w:szCs w:val="18"/>
          <w:lang w:val="en-US"/>
        </w:rPr>
        <w:t>.</w:t>
      </w:r>
      <w:r w:rsidR="00063728">
        <w:rPr>
          <w:sz w:val="18"/>
          <w:szCs w:val="18"/>
          <w:lang w:val="en-US"/>
        </w:rPr>
        <w:t xml:space="preserve"> 2, </w:t>
      </w:r>
      <w:r w:rsidR="0002116A">
        <w:rPr>
          <w:sz w:val="18"/>
          <w:szCs w:val="18"/>
          <w:lang w:val="en-US"/>
        </w:rPr>
        <w:t xml:space="preserve">3, 4, 5, </w:t>
      </w:r>
      <w:r w:rsidR="00063728">
        <w:rPr>
          <w:sz w:val="18"/>
          <w:szCs w:val="18"/>
          <w:lang w:val="en-US"/>
        </w:rPr>
        <w:t>14</w:t>
      </w:r>
      <w:r w:rsidR="0002116A">
        <w:rPr>
          <w:sz w:val="18"/>
          <w:szCs w:val="18"/>
          <w:lang w:val="en-US"/>
        </w:rPr>
        <w:t>, 15, 16, 17</w:t>
      </w:r>
      <w:r w:rsidR="00063728">
        <w:rPr>
          <w:sz w:val="18"/>
          <w:szCs w:val="18"/>
          <w:lang w:val="en-US"/>
        </w:rPr>
        <w:t>).</w:t>
      </w:r>
      <w:r w:rsidR="00063728" w:rsidRPr="00063728">
        <w:rPr>
          <w:sz w:val="18"/>
          <w:szCs w:val="18"/>
          <w:lang w:val="en-US"/>
        </w:rPr>
        <w:t xml:space="preserve"> Sage.</w:t>
      </w:r>
    </w:p>
    <w:p w14:paraId="0B4EBDB0" w14:textId="0683CEF0" w:rsidR="007F5B71" w:rsidRPr="003A02FF" w:rsidRDefault="007F5B71" w:rsidP="00BE0ECE">
      <w:pPr>
        <w:spacing w:before="120"/>
        <w:rPr>
          <w:smallCaps/>
          <w:sz w:val="18"/>
          <w:szCs w:val="18"/>
          <w:lang w:val="en-US"/>
        </w:rPr>
      </w:pPr>
      <w:r w:rsidRPr="001A617C">
        <w:rPr>
          <w:smallCaps/>
          <w:sz w:val="18"/>
          <w:szCs w:val="18"/>
          <w:lang w:val="en-US"/>
        </w:rPr>
        <w:t>Second Module</w:t>
      </w:r>
    </w:p>
    <w:p w14:paraId="4BCE8981" w14:textId="6AC08AEB" w:rsidR="001A617C" w:rsidRPr="00F253E7" w:rsidRDefault="001A617C" w:rsidP="00BE0ECE">
      <w:pPr>
        <w:pStyle w:val="Testo1"/>
        <w:spacing w:before="0" w:line="240" w:lineRule="atLeast"/>
        <w:rPr>
          <w:bCs/>
          <w:spacing w:val="-5"/>
          <w:szCs w:val="18"/>
          <w:lang w:val="en-US"/>
        </w:rPr>
      </w:pPr>
      <w:r w:rsidRPr="00F253E7">
        <w:rPr>
          <w:smallCaps/>
          <w:spacing w:val="-5"/>
          <w:szCs w:val="18"/>
          <w:lang w:val="en-US"/>
        </w:rPr>
        <w:t xml:space="preserve">F. Colombo, </w:t>
      </w:r>
      <w:r w:rsidRPr="00F253E7">
        <w:rPr>
          <w:bCs/>
          <w:i/>
          <w:iCs/>
          <w:spacing w:val="-5"/>
          <w:szCs w:val="18"/>
          <w:lang w:val="en-US"/>
        </w:rPr>
        <w:t>Media and communication in Italy: historical and theoretical perspectives</w:t>
      </w:r>
      <w:r w:rsidRPr="00F253E7">
        <w:rPr>
          <w:bCs/>
          <w:spacing w:val="-5"/>
          <w:szCs w:val="18"/>
          <w:lang w:val="en-US"/>
        </w:rPr>
        <w:t>, Vita e Pensiero, Milano, 2019 (part 1: pages 16/30, 56/84; part II: pages 213/227).</w:t>
      </w:r>
    </w:p>
    <w:p w14:paraId="4D7DF01B" w14:textId="779E4E8E" w:rsidR="001A617C" w:rsidRPr="00E97452" w:rsidRDefault="001A617C" w:rsidP="00BE0ECE">
      <w:pPr>
        <w:pStyle w:val="Testo1"/>
        <w:spacing w:before="0" w:line="240" w:lineRule="atLeast"/>
        <w:rPr>
          <w:spacing w:val="-5"/>
          <w:lang w:val="fr-FR"/>
        </w:rPr>
      </w:pPr>
      <w:r>
        <w:rPr>
          <w:smallCaps/>
          <w:spacing w:val="-5"/>
          <w:sz w:val="16"/>
        </w:rPr>
        <w:t>M. Steinberg</w:t>
      </w:r>
      <w:r w:rsidRPr="00BD26C2">
        <w:rPr>
          <w:smallCaps/>
          <w:spacing w:val="-5"/>
          <w:sz w:val="16"/>
        </w:rPr>
        <w:t>,</w:t>
      </w:r>
      <w:r w:rsidRPr="00BD26C2">
        <w:rPr>
          <w:i/>
          <w:spacing w:val="-5"/>
        </w:rPr>
        <w:t xml:space="preserve"> </w:t>
      </w:r>
      <w:r>
        <w:rPr>
          <w:i/>
          <w:spacing w:val="-5"/>
        </w:rPr>
        <w:t xml:space="preserve">Anime’s Media Mix. </w:t>
      </w:r>
      <w:r w:rsidRPr="00E97452">
        <w:rPr>
          <w:i/>
          <w:spacing w:val="-5"/>
          <w:lang w:val="fr-FR"/>
        </w:rPr>
        <w:t>Franchising Toys and Characters in Japan,</w:t>
      </w:r>
      <w:r w:rsidRPr="00E97452">
        <w:rPr>
          <w:spacing w:val="-5"/>
          <w:lang w:val="fr-FR"/>
        </w:rPr>
        <w:t xml:space="preserve"> University of Minnesota Press, Minneapolis - London, 2012 (Chapters: 1, 2).</w:t>
      </w:r>
    </w:p>
    <w:p w14:paraId="54BCEE73" w14:textId="77777777" w:rsidR="001A617C" w:rsidRPr="005C4664" w:rsidRDefault="001A617C" w:rsidP="00BE0ECE">
      <w:pPr>
        <w:pStyle w:val="Testo1"/>
        <w:spacing w:before="0"/>
        <w:rPr>
          <w:lang w:val="fr-FR"/>
        </w:rPr>
      </w:pPr>
      <w:r w:rsidRPr="005C4664">
        <w:rPr>
          <w:lang w:val="fr-FR"/>
        </w:rPr>
        <w:t xml:space="preserve">During the course the teacher will provide some more </w:t>
      </w:r>
      <w:r>
        <w:rPr>
          <w:lang w:val="fr-FR"/>
        </w:rPr>
        <w:t>reading</w:t>
      </w:r>
      <w:r w:rsidRPr="005C4664">
        <w:rPr>
          <w:lang w:val="fr-FR"/>
        </w:rPr>
        <w:t xml:space="preserve"> </w:t>
      </w:r>
      <w:r>
        <w:rPr>
          <w:lang w:val="fr-FR"/>
        </w:rPr>
        <w:t>materials</w:t>
      </w:r>
      <w:r w:rsidRPr="005C4664">
        <w:rPr>
          <w:lang w:val="fr-FR"/>
        </w:rPr>
        <w:t>; these will act as</w:t>
      </w:r>
      <w:r>
        <w:rPr>
          <w:lang w:val="fr-FR"/>
        </w:rPr>
        <w:t xml:space="preserve"> optional resources</w:t>
      </w:r>
      <w:r w:rsidRPr="005C4664">
        <w:rPr>
          <w:lang w:val="fr-FR"/>
        </w:rPr>
        <w:t xml:space="preserve">, beyond presentations that will have to be considered as integral part of the </w:t>
      </w:r>
      <w:r>
        <w:rPr>
          <w:lang w:val="fr-FR"/>
        </w:rPr>
        <w:t>course’s</w:t>
      </w:r>
      <w:r w:rsidRPr="005C4664">
        <w:rPr>
          <w:lang w:val="fr-FR"/>
        </w:rPr>
        <w:t xml:space="preserve"> program. </w:t>
      </w:r>
    </w:p>
    <w:p w14:paraId="2206AA39" w14:textId="77777777" w:rsidR="001F2EBC" w:rsidRPr="007F171D" w:rsidRDefault="001F2EBC" w:rsidP="001F2EBC">
      <w:pPr>
        <w:spacing w:before="240" w:after="120"/>
        <w:rPr>
          <w:b/>
          <w:bCs/>
          <w:i/>
          <w:iCs/>
          <w:sz w:val="18"/>
          <w:szCs w:val="18"/>
          <w:lang w:val="en-GB"/>
        </w:rPr>
      </w:pPr>
      <w:r w:rsidRPr="007F171D">
        <w:rPr>
          <w:b/>
          <w:bCs/>
          <w:i/>
          <w:iCs/>
          <w:sz w:val="18"/>
          <w:szCs w:val="18"/>
          <w:lang w:val="en-GB"/>
        </w:rPr>
        <w:t>TEACHING METHOD</w:t>
      </w:r>
    </w:p>
    <w:p w14:paraId="15A52FBE" w14:textId="007DBA47" w:rsidR="001F2EBC" w:rsidRPr="00063728" w:rsidRDefault="001F2EBC" w:rsidP="00063728">
      <w:pPr>
        <w:pStyle w:val="Testo2"/>
        <w:ind w:firstLine="0"/>
        <w:rPr>
          <w:rStyle w:val="Nessuno"/>
          <w:rFonts w:eastAsia="Times"/>
          <w:lang w:val="en-GB"/>
        </w:rPr>
      </w:pPr>
      <w:r w:rsidRPr="007F171D">
        <w:rPr>
          <w:rFonts w:eastAsia="Times"/>
          <w:lang w:val="en-GB"/>
        </w:rPr>
        <w:t>The course is based on lectures</w:t>
      </w:r>
      <w:r>
        <w:rPr>
          <w:rFonts w:eastAsia="Times"/>
          <w:lang w:val="en-GB"/>
        </w:rPr>
        <w:t xml:space="preserve">, and students-led seminars (group presentations). </w:t>
      </w:r>
      <w:r>
        <w:rPr>
          <w:rStyle w:val="Nessuno"/>
          <w:rFonts w:eastAsia="Times"/>
          <w:lang w:val="en-US"/>
        </w:rPr>
        <w:t>G</w:t>
      </w:r>
      <w:r w:rsidRPr="00EA53B3">
        <w:rPr>
          <w:rStyle w:val="Nessuno"/>
          <w:rFonts w:eastAsia="Times"/>
          <w:lang w:val="en-US"/>
        </w:rPr>
        <w:t xml:space="preserve">roup assignments will be planned as part of the </w:t>
      </w:r>
      <w:r>
        <w:rPr>
          <w:rStyle w:val="Nessuno"/>
          <w:rFonts w:eastAsia="Times"/>
          <w:lang w:val="en-US"/>
        </w:rPr>
        <w:t>final evaluation</w:t>
      </w:r>
      <w:r w:rsidRPr="00EA53B3">
        <w:rPr>
          <w:rStyle w:val="Nessuno"/>
          <w:rFonts w:eastAsia="Times"/>
          <w:lang w:val="en-US"/>
        </w:rPr>
        <w:t>.</w:t>
      </w:r>
    </w:p>
    <w:p w14:paraId="6270535B" w14:textId="77777777" w:rsidR="001A617C" w:rsidRDefault="001F2EBC" w:rsidP="001A617C">
      <w:pPr>
        <w:pStyle w:val="Testo2"/>
        <w:rPr>
          <w:rStyle w:val="Nessuno"/>
          <w:rFonts w:eastAsia="Times"/>
          <w:lang w:val="en-US"/>
        </w:rPr>
      </w:pPr>
      <w:r w:rsidRPr="00997DEA">
        <w:rPr>
          <w:rStyle w:val="Nessuno"/>
          <w:rFonts w:eastAsia="Times"/>
          <w:lang w:val="en-US"/>
        </w:rPr>
        <w:t xml:space="preserve">In case the evolution of </w:t>
      </w:r>
      <w:r w:rsidR="00833E56">
        <w:rPr>
          <w:rStyle w:val="Nessuno"/>
          <w:rFonts w:eastAsia="Times"/>
          <w:lang w:val="en-US"/>
        </w:rPr>
        <w:t>COVID-</w:t>
      </w:r>
      <w:r w:rsidRPr="00997DEA">
        <w:rPr>
          <w:rStyle w:val="Nessuno"/>
          <w:rFonts w:eastAsia="Times"/>
          <w:lang w:val="en-US"/>
        </w:rPr>
        <w:t xml:space="preserve">19 pandemic does not allow teaching in presence, online lectures and </w:t>
      </w:r>
      <w:r>
        <w:rPr>
          <w:rStyle w:val="Nessuno"/>
          <w:rFonts w:eastAsia="Times"/>
          <w:lang w:val="en-US"/>
        </w:rPr>
        <w:t>remote</w:t>
      </w:r>
      <w:r w:rsidRPr="00997DEA">
        <w:rPr>
          <w:rStyle w:val="Nessuno"/>
          <w:rFonts w:eastAsia="Times"/>
          <w:lang w:val="en-US"/>
        </w:rPr>
        <w:t xml:space="preserve"> learning will be guaranteed. Channels and modalities will be communicated in due time to all students</w:t>
      </w:r>
      <w:r>
        <w:rPr>
          <w:rStyle w:val="Nessuno"/>
          <w:rFonts w:eastAsia="Times"/>
          <w:lang w:val="en-US"/>
        </w:rPr>
        <w:t>.</w:t>
      </w:r>
      <w:r w:rsidRPr="00997DEA">
        <w:rPr>
          <w:rStyle w:val="Nessuno"/>
          <w:rFonts w:eastAsia="Times"/>
          <w:lang w:val="en-US"/>
        </w:rPr>
        <w:t xml:space="preserve"> </w:t>
      </w:r>
    </w:p>
    <w:p w14:paraId="5E45F669" w14:textId="0A3ABB0E" w:rsidR="001F2EBC" w:rsidRPr="00BE0ECE" w:rsidRDefault="001F2EBC" w:rsidP="00BE0ECE">
      <w:pPr>
        <w:spacing w:before="240" w:after="120"/>
        <w:rPr>
          <w:b/>
          <w:bCs/>
          <w:i/>
          <w:iCs/>
          <w:sz w:val="18"/>
          <w:szCs w:val="18"/>
          <w:lang w:val="en-GB"/>
        </w:rPr>
      </w:pPr>
      <w:r w:rsidRPr="00BE0ECE">
        <w:rPr>
          <w:b/>
          <w:bCs/>
          <w:i/>
          <w:iCs/>
          <w:sz w:val="18"/>
          <w:szCs w:val="18"/>
          <w:lang w:val="en-GB"/>
        </w:rPr>
        <w:t>ASSESSMENT METHOD AND CRITERIA</w:t>
      </w:r>
    </w:p>
    <w:p w14:paraId="7E744FA4" w14:textId="6B7C9DFA" w:rsidR="007F5B71" w:rsidRPr="00F253E7" w:rsidRDefault="007F5B71" w:rsidP="00BE0ECE">
      <w:pPr>
        <w:pStyle w:val="Testo2"/>
        <w:rPr>
          <w:rStyle w:val="Nessuno"/>
          <w:rFonts w:eastAsia="Times"/>
          <w:lang w:val="en-US"/>
        </w:rPr>
      </w:pPr>
      <w:r w:rsidRPr="00F253E7">
        <w:rPr>
          <w:rFonts w:eastAsia="Times"/>
          <w:lang w:val="en-US"/>
        </w:rPr>
        <w:t>The assessment of Module I will account for 60% of the overall evaluation, while the assessment of Module II will account for 40% of the final evaluation</w:t>
      </w:r>
      <w:r w:rsidRPr="00F253E7">
        <w:rPr>
          <w:rStyle w:val="Nessuno"/>
          <w:rFonts w:eastAsia="Times"/>
          <w:lang w:val="en-US"/>
        </w:rPr>
        <w:t>.</w:t>
      </w:r>
    </w:p>
    <w:p w14:paraId="6680F05F" w14:textId="02B3ABA9" w:rsidR="007F5B71" w:rsidRPr="003A02FF" w:rsidRDefault="00BE0ECE" w:rsidP="007F5B71">
      <w:pPr>
        <w:spacing w:before="120"/>
        <w:rPr>
          <w:smallCaps/>
          <w:sz w:val="18"/>
          <w:szCs w:val="18"/>
          <w:lang w:val="en-US"/>
        </w:rPr>
      </w:pPr>
      <w:r>
        <w:rPr>
          <w:smallCaps/>
          <w:sz w:val="18"/>
          <w:szCs w:val="18"/>
          <w:lang w:val="en-US"/>
        </w:rPr>
        <w:tab/>
      </w:r>
      <w:r w:rsidR="007F5B71">
        <w:rPr>
          <w:smallCaps/>
          <w:sz w:val="18"/>
          <w:szCs w:val="18"/>
          <w:lang w:val="en-US"/>
        </w:rPr>
        <w:t>First</w:t>
      </w:r>
      <w:r w:rsidR="007F5B71" w:rsidRPr="3A449CE3">
        <w:rPr>
          <w:smallCaps/>
          <w:sz w:val="18"/>
          <w:szCs w:val="18"/>
          <w:lang w:val="en-US"/>
        </w:rPr>
        <w:t xml:space="preserve"> Module</w:t>
      </w:r>
    </w:p>
    <w:p w14:paraId="3D0D028A" w14:textId="1686D7A8" w:rsidR="00BE5B8F" w:rsidRDefault="001F2EBC" w:rsidP="00BE5B8F">
      <w:pPr>
        <w:pStyle w:val="Testo2"/>
        <w:rPr>
          <w:rStyle w:val="Nessuno"/>
          <w:rFonts w:eastAsia="Times"/>
          <w:lang w:val="en-GB"/>
        </w:rPr>
      </w:pPr>
      <w:r w:rsidRPr="007F171D">
        <w:rPr>
          <w:rStyle w:val="Nessuno"/>
          <w:rFonts w:eastAsia="Times"/>
          <w:lang w:val="en-GB"/>
        </w:rPr>
        <w:t xml:space="preserve">Attending students’ peformance will be assessed through </w:t>
      </w:r>
      <w:r w:rsidR="00833E56">
        <w:rPr>
          <w:rStyle w:val="Nessuno"/>
          <w:rFonts w:eastAsia="Times"/>
          <w:lang w:val="en-GB"/>
        </w:rPr>
        <w:t>one</w:t>
      </w:r>
      <w:r w:rsidRPr="007F171D">
        <w:rPr>
          <w:rStyle w:val="Nessuno"/>
          <w:rFonts w:eastAsia="Times"/>
          <w:lang w:val="en-GB"/>
        </w:rPr>
        <w:t xml:space="preserve"> group assignment and </w:t>
      </w:r>
      <w:r w:rsidR="00BE5B8F">
        <w:rPr>
          <w:rStyle w:val="Nessuno"/>
          <w:rFonts w:eastAsia="Times"/>
          <w:lang w:val="en-GB"/>
        </w:rPr>
        <w:t xml:space="preserve">a </w:t>
      </w:r>
      <w:r w:rsidRPr="007F171D">
        <w:rPr>
          <w:rStyle w:val="Nessuno"/>
          <w:rFonts w:eastAsia="Times"/>
          <w:lang w:val="en-GB"/>
        </w:rPr>
        <w:t xml:space="preserve">final written exam. The final exam will include a list of </w:t>
      </w:r>
      <w:r w:rsidR="00BE5B8F">
        <w:rPr>
          <w:rStyle w:val="Nessuno"/>
          <w:rFonts w:eastAsia="Times"/>
          <w:lang w:val="en-GB"/>
        </w:rPr>
        <w:t>5</w:t>
      </w:r>
      <w:r w:rsidRPr="007F171D">
        <w:rPr>
          <w:rStyle w:val="Nessuno"/>
          <w:rFonts w:eastAsia="Times"/>
          <w:lang w:val="en-GB"/>
        </w:rPr>
        <w:t xml:space="preserve"> open ended questions on the topics of the lectures and the reading list. Each question will be given a </w:t>
      </w:r>
      <w:r>
        <w:rPr>
          <w:rStyle w:val="Nessuno"/>
          <w:rFonts w:eastAsia="Times"/>
          <w:lang w:val="en-GB"/>
        </w:rPr>
        <w:t>score</w:t>
      </w:r>
      <w:r w:rsidRPr="007F171D">
        <w:rPr>
          <w:rStyle w:val="Nessuno"/>
          <w:rFonts w:eastAsia="Times"/>
          <w:lang w:val="en-GB"/>
        </w:rPr>
        <w:t xml:space="preserve"> from 0 (missing answer) to 6 (</w:t>
      </w:r>
      <w:r w:rsidR="00833E56">
        <w:rPr>
          <w:rStyle w:val="Nessuno"/>
          <w:rFonts w:eastAsia="Times"/>
          <w:lang w:val="en-GB"/>
        </w:rPr>
        <w:t xml:space="preserve">=A,  </w:t>
      </w:r>
      <w:r w:rsidRPr="007F171D">
        <w:rPr>
          <w:rStyle w:val="Nessuno"/>
          <w:rFonts w:eastAsia="Times"/>
          <w:lang w:val="en-GB"/>
        </w:rPr>
        <w:t>excellent answer). The assessment is based on the number of answers, the ability to use the correct terminology, the reference to the appropriate concepts and theories, the identification of critical issues, the clarity and soundness of the arg</w:t>
      </w:r>
      <w:r>
        <w:rPr>
          <w:rStyle w:val="Nessuno"/>
          <w:rFonts w:eastAsia="Times"/>
          <w:lang w:val="en-GB"/>
        </w:rPr>
        <w:t>u</w:t>
      </w:r>
      <w:r w:rsidRPr="007F171D">
        <w:rPr>
          <w:rStyle w:val="Nessuno"/>
          <w:rFonts w:eastAsia="Times"/>
          <w:lang w:val="en-GB"/>
        </w:rPr>
        <w:t xml:space="preserve">mentation. </w:t>
      </w:r>
      <w:r w:rsidR="00BE5B8F">
        <w:rPr>
          <w:rStyle w:val="Nessuno"/>
          <w:rFonts w:eastAsia="Times"/>
          <w:lang w:val="en-GB"/>
        </w:rPr>
        <w:t xml:space="preserve"> For the </w:t>
      </w:r>
      <w:r w:rsidR="00BE5B8F">
        <w:rPr>
          <w:rStyle w:val="Nessuno"/>
          <w:rFonts w:eastAsia="Times"/>
          <w:lang w:val="en-GB"/>
        </w:rPr>
        <w:lastRenderedPageBreak/>
        <w:t>assignments (presentations</w:t>
      </w:r>
      <w:r w:rsidR="0002116A">
        <w:rPr>
          <w:rStyle w:val="Nessuno"/>
          <w:rFonts w:eastAsia="Times"/>
          <w:lang w:val="en-GB"/>
        </w:rPr>
        <w:t xml:space="preserve"> or</w:t>
      </w:r>
      <w:r w:rsidR="00BE5B8F">
        <w:rPr>
          <w:rStyle w:val="Nessuno"/>
          <w:rFonts w:eastAsia="Times"/>
          <w:lang w:val="en-GB"/>
        </w:rPr>
        <w:t xml:space="preserve"> short essay</w:t>
      </w:r>
      <w:r w:rsidR="0002116A">
        <w:rPr>
          <w:rStyle w:val="Nessuno"/>
          <w:rFonts w:eastAsia="Times"/>
          <w:lang w:val="en-GB"/>
        </w:rPr>
        <w:t>s</w:t>
      </w:r>
      <w:r w:rsidR="00801E5C">
        <w:rPr>
          <w:rStyle w:val="Nessuno"/>
          <w:rFonts w:eastAsia="Times"/>
          <w:lang w:val="en-GB"/>
        </w:rPr>
        <w:t xml:space="preserve"> </w:t>
      </w:r>
      <w:r w:rsidR="00801E5C" w:rsidRPr="007F171D">
        <w:rPr>
          <w:rStyle w:val="Nessuno"/>
          <w:rFonts w:eastAsia="Times"/>
          <w:lang w:val="en-GB"/>
        </w:rPr>
        <w:t>in small groups (3-4 persons per group)</w:t>
      </w:r>
      <w:r w:rsidR="00BE5B8F">
        <w:rPr>
          <w:rStyle w:val="Nessuno"/>
          <w:rFonts w:eastAsia="Times"/>
          <w:lang w:val="en-GB"/>
        </w:rPr>
        <w:t xml:space="preserve">, depending on the </w:t>
      </w:r>
      <w:r w:rsidR="0002116A">
        <w:rPr>
          <w:rStyle w:val="Nessuno"/>
          <w:rFonts w:eastAsia="Times"/>
          <w:lang w:val="en-GB"/>
        </w:rPr>
        <w:t>COVID</w:t>
      </w:r>
      <w:r w:rsidR="00BE5B8F">
        <w:rPr>
          <w:rStyle w:val="Nessuno"/>
          <w:rFonts w:eastAsia="Times"/>
          <w:lang w:val="en-GB"/>
        </w:rPr>
        <w:t xml:space="preserve">-19 pandemic), students are expected to read the recommended reading list, find additional resources on the given topic and apply the theories and readings to the analysis of case studies. The </w:t>
      </w:r>
      <w:r w:rsidR="0002116A">
        <w:rPr>
          <w:rStyle w:val="Nessuno"/>
          <w:rFonts w:eastAsia="Times"/>
          <w:lang w:val="en-GB"/>
        </w:rPr>
        <w:t>assignments</w:t>
      </w:r>
      <w:r w:rsidR="00BE5B8F">
        <w:rPr>
          <w:rStyle w:val="Nessuno"/>
          <w:rFonts w:eastAsia="Times"/>
          <w:lang w:val="en-GB"/>
        </w:rPr>
        <w:t xml:space="preserve"> will be assessed considering the originality of the work, the ability to refer to the appropriate theories and concepts, the use of the correct terminology, the quality of the presentation</w:t>
      </w:r>
      <w:r w:rsidR="00BC0932">
        <w:rPr>
          <w:rStyle w:val="Nessuno"/>
          <w:rFonts w:eastAsia="Times"/>
          <w:lang w:val="en-GB"/>
        </w:rPr>
        <w:t>, the clarity of the argumentation</w:t>
      </w:r>
      <w:r w:rsidR="00BE5B8F">
        <w:rPr>
          <w:rStyle w:val="Nessuno"/>
          <w:rFonts w:eastAsia="Times"/>
          <w:lang w:val="en-GB"/>
        </w:rPr>
        <w:t>.</w:t>
      </w:r>
      <w:r w:rsidR="00801E5C">
        <w:rPr>
          <w:rStyle w:val="Nessuno"/>
          <w:rFonts w:eastAsia="Times"/>
          <w:lang w:val="en-GB"/>
        </w:rPr>
        <w:t xml:space="preserve"> </w:t>
      </w:r>
      <w:r w:rsidR="00801E5C" w:rsidRPr="00801E5C">
        <w:rPr>
          <w:rStyle w:val="Nessuno"/>
          <w:rFonts w:eastAsia="Times"/>
          <w:lang w:val="en-GB"/>
        </w:rPr>
        <w:t>The assignment will provide 1 (if graded 25-27) or 2 (if graded 28-30) extrapoints to the final exam grade.</w:t>
      </w:r>
    </w:p>
    <w:p w14:paraId="68DCF51B" w14:textId="48692C15" w:rsidR="001F2EBC" w:rsidRDefault="005251A8" w:rsidP="001F2EBC">
      <w:pPr>
        <w:pStyle w:val="Testo2"/>
        <w:rPr>
          <w:rStyle w:val="Nessuno"/>
          <w:rFonts w:eastAsia="Times"/>
          <w:lang w:val="en-GB"/>
        </w:rPr>
      </w:pPr>
      <w:r>
        <w:rPr>
          <w:rStyle w:val="Nessuno"/>
          <w:rFonts w:eastAsia="Times"/>
          <w:lang w:val="en-GB"/>
        </w:rPr>
        <w:t>S</w:t>
      </w:r>
      <w:r w:rsidR="001F2EBC">
        <w:rPr>
          <w:rStyle w:val="Nessuno"/>
          <w:rFonts w:eastAsia="Times"/>
          <w:lang w:val="en-GB"/>
        </w:rPr>
        <w:t>tudents</w:t>
      </w:r>
      <w:r>
        <w:rPr>
          <w:rStyle w:val="Nessuno"/>
          <w:rFonts w:eastAsia="Times"/>
          <w:lang w:val="en-GB"/>
        </w:rPr>
        <w:t xml:space="preserve"> who have not completed the assignments</w:t>
      </w:r>
      <w:r w:rsidR="001F2EBC">
        <w:rPr>
          <w:rStyle w:val="Nessuno"/>
          <w:rFonts w:eastAsia="Times"/>
          <w:lang w:val="en-GB"/>
        </w:rPr>
        <w:t xml:space="preserve"> will </w:t>
      </w:r>
      <w:r w:rsidR="00BE5B8F">
        <w:rPr>
          <w:rStyle w:val="Nessuno"/>
          <w:rFonts w:eastAsia="Times"/>
          <w:lang w:val="en-GB"/>
        </w:rPr>
        <w:t>take</w:t>
      </w:r>
      <w:r w:rsidR="001F2EBC">
        <w:rPr>
          <w:rStyle w:val="Nessuno"/>
          <w:rFonts w:eastAsia="Times"/>
          <w:lang w:val="en-GB"/>
        </w:rPr>
        <w:t xml:space="preserve"> a final exam including 10 open-ended questions based on the reading list. Each question will be given </w:t>
      </w:r>
      <w:r w:rsidR="001F2EBC" w:rsidRPr="00586863">
        <w:rPr>
          <w:rStyle w:val="Nessuno"/>
          <w:rFonts w:eastAsia="Times"/>
          <w:lang w:val="en-GB"/>
        </w:rPr>
        <w:t xml:space="preserve">a </w:t>
      </w:r>
      <w:r w:rsidR="001F2EBC">
        <w:rPr>
          <w:rStyle w:val="Nessuno"/>
          <w:rFonts w:eastAsia="Times"/>
          <w:lang w:val="en-GB"/>
        </w:rPr>
        <w:t>score</w:t>
      </w:r>
      <w:r w:rsidR="001F2EBC" w:rsidRPr="00586863">
        <w:rPr>
          <w:rStyle w:val="Nessuno"/>
          <w:rFonts w:eastAsia="Times"/>
          <w:lang w:val="en-GB"/>
        </w:rPr>
        <w:t xml:space="preserve"> from 0 (</w:t>
      </w:r>
      <w:r w:rsidR="001F2EBC">
        <w:rPr>
          <w:rStyle w:val="Nessuno"/>
          <w:rFonts w:eastAsia="Times"/>
          <w:lang w:val="en-GB"/>
        </w:rPr>
        <w:t>missing answer</w:t>
      </w:r>
      <w:r w:rsidR="001F2EBC" w:rsidRPr="00586863">
        <w:rPr>
          <w:rStyle w:val="Nessuno"/>
          <w:rFonts w:eastAsia="Times"/>
          <w:lang w:val="en-GB"/>
        </w:rPr>
        <w:t xml:space="preserve">) to </w:t>
      </w:r>
      <w:r w:rsidR="00E10933">
        <w:rPr>
          <w:rStyle w:val="Nessuno"/>
          <w:rFonts w:eastAsia="Times"/>
          <w:lang w:val="en-GB"/>
        </w:rPr>
        <w:t>6</w:t>
      </w:r>
      <w:r w:rsidR="001F2EBC" w:rsidRPr="00586863">
        <w:rPr>
          <w:rStyle w:val="Nessuno"/>
          <w:rFonts w:eastAsia="Times"/>
          <w:lang w:val="en-GB"/>
        </w:rPr>
        <w:t xml:space="preserve"> (</w:t>
      </w:r>
      <w:r w:rsidR="001F2EBC">
        <w:rPr>
          <w:rStyle w:val="Nessuno"/>
          <w:rFonts w:eastAsia="Times"/>
          <w:lang w:val="en-GB"/>
        </w:rPr>
        <w:t>=A, excellent answer</w:t>
      </w:r>
      <w:r w:rsidR="001F2EBC" w:rsidRPr="00586863">
        <w:rPr>
          <w:rStyle w:val="Nessuno"/>
          <w:rFonts w:eastAsia="Times"/>
          <w:lang w:val="en-GB"/>
        </w:rPr>
        <w:t>).</w:t>
      </w:r>
      <w:r w:rsidR="001F2EBC">
        <w:rPr>
          <w:rStyle w:val="Nessuno"/>
          <w:rFonts w:eastAsia="Times"/>
          <w:lang w:val="en-GB"/>
        </w:rPr>
        <w:t xml:space="preserve"> </w:t>
      </w:r>
      <w:r w:rsidR="001F2EBC" w:rsidRPr="007F171D">
        <w:rPr>
          <w:rStyle w:val="Nessuno"/>
          <w:rFonts w:eastAsia="Times"/>
          <w:lang w:val="en-GB"/>
        </w:rPr>
        <w:t>The assessment is based on the number of answers, the ability to use the correct terminology, the reference to the appropriate concepts and theories, the identification of critical issues, the clarity and soundness of the arg</w:t>
      </w:r>
      <w:r w:rsidR="001F2EBC">
        <w:rPr>
          <w:rStyle w:val="Nessuno"/>
          <w:rFonts w:eastAsia="Times"/>
          <w:lang w:val="en-GB"/>
        </w:rPr>
        <w:t>u</w:t>
      </w:r>
      <w:r w:rsidR="001F2EBC" w:rsidRPr="007F171D">
        <w:rPr>
          <w:rStyle w:val="Nessuno"/>
          <w:rFonts w:eastAsia="Times"/>
          <w:lang w:val="en-GB"/>
        </w:rPr>
        <w:t xml:space="preserve">mentation. </w:t>
      </w:r>
    </w:p>
    <w:p w14:paraId="42B4725C" w14:textId="49F39371" w:rsidR="007F5B71" w:rsidRPr="003A02FF" w:rsidRDefault="007F5B71" w:rsidP="007F5B71">
      <w:pPr>
        <w:spacing w:before="120"/>
        <w:rPr>
          <w:smallCaps/>
          <w:sz w:val="18"/>
          <w:szCs w:val="18"/>
          <w:lang w:val="en-US"/>
        </w:rPr>
      </w:pPr>
      <w:r w:rsidRPr="001A617C">
        <w:rPr>
          <w:smallCaps/>
          <w:sz w:val="18"/>
          <w:szCs w:val="18"/>
          <w:lang w:val="en-US"/>
        </w:rPr>
        <w:t>Second Module</w:t>
      </w:r>
    </w:p>
    <w:p w14:paraId="12099C7E" w14:textId="77777777" w:rsidR="001A617C" w:rsidRPr="008B7FDD" w:rsidRDefault="001A617C" w:rsidP="001A617C">
      <w:pPr>
        <w:pStyle w:val="Testo2"/>
        <w:rPr>
          <w:lang w:val="en-GB"/>
        </w:rPr>
      </w:pPr>
      <w:r w:rsidRPr="00F63799">
        <w:rPr>
          <w:lang w:val="en-GB"/>
        </w:rPr>
        <w:t>At the end of the course,</w:t>
      </w:r>
      <w:r>
        <w:rPr>
          <w:lang w:val="en-GB"/>
        </w:rPr>
        <w:t xml:space="preserve"> students will have to take a written exam based on the whole content of the course, according to the instructions provided in the reading list for attending and non-attending students. During the exam, designed as a list of three open questions, students will be tested on their ability to find their way among the different historical periods, the main actors, and the key issues discussed during the lectures. The assessment criteria will include the relevance of the answers, the use of an appropriate terminology, the ability to use argumentation to create a structured and coherent discourse, and the capacity to identify conceptual connections and open issues</w:t>
      </w:r>
      <w:r w:rsidRPr="008B7FDD">
        <w:rPr>
          <w:lang w:val="en-GB"/>
        </w:rPr>
        <w:t>.</w:t>
      </w:r>
    </w:p>
    <w:p w14:paraId="674B7786" w14:textId="77777777" w:rsidR="00FD1DCE" w:rsidRPr="007F171D" w:rsidRDefault="00F9099D" w:rsidP="00FD1DCE">
      <w:pPr>
        <w:spacing w:before="240" w:after="120"/>
        <w:rPr>
          <w:b/>
          <w:i/>
          <w:sz w:val="18"/>
          <w:lang w:val="en-GB"/>
        </w:rPr>
      </w:pPr>
      <w:r w:rsidRPr="008B6026">
        <w:rPr>
          <w:rStyle w:val="Nessuno"/>
          <w:b/>
          <w:bCs/>
          <w:i/>
          <w:iCs/>
          <w:sz w:val="18"/>
          <w:szCs w:val="18"/>
          <w:lang w:val="en-US"/>
        </w:rPr>
        <w:t>NOTES</w:t>
      </w:r>
      <w:r w:rsidR="00FD1DCE">
        <w:rPr>
          <w:rStyle w:val="Nessuno"/>
          <w:b/>
          <w:bCs/>
          <w:i/>
          <w:iCs/>
          <w:szCs w:val="18"/>
          <w:lang w:val="en-US"/>
        </w:rPr>
        <w:t xml:space="preserve"> </w:t>
      </w:r>
      <w:r w:rsidR="00FD1DCE" w:rsidRPr="007F171D">
        <w:rPr>
          <w:b/>
          <w:i/>
          <w:sz w:val="18"/>
          <w:lang w:val="en-GB"/>
        </w:rPr>
        <w:t>AND PREREQUISITES</w:t>
      </w:r>
    </w:p>
    <w:p w14:paraId="7E35614F" w14:textId="77777777" w:rsidR="001A617C" w:rsidRPr="003A02FF" w:rsidRDefault="001A617C" w:rsidP="00BE0ECE">
      <w:pPr>
        <w:rPr>
          <w:smallCaps/>
          <w:sz w:val="18"/>
          <w:szCs w:val="18"/>
          <w:lang w:val="en-US"/>
        </w:rPr>
      </w:pPr>
      <w:r>
        <w:rPr>
          <w:smallCaps/>
          <w:sz w:val="18"/>
          <w:szCs w:val="18"/>
          <w:lang w:val="en-US"/>
        </w:rPr>
        <w:t>First</w:t>
      </w:r>
      <w:r w:rsidRPr="3A449CE3">
        <w:rPr>
          <w:smallCaps/>
          <w:sz w:val="18"/>
          <w:szCs w:val="18"/>
          <w:lang w:val="en-US"/>
        </w:rPr>
        <w:t xml:space="preserve"> Module</w:t>
      </w:r>
    </w:p>
    <w:p w14:paraId="16F32DD4" w14:textId="21E094E0" w:rsidR="001F2EBC" w:rsidRDefault="001F2EBC" w:rsidP="00BE0ECE">
      <w:pPr>
        <w:pStyle w:val="Testo2"/>
        <w:rPr>
          <w:rStyle w:val="Nessuno"/>
          <w:szCs w:val="18"/>
          <w:lang w:val="en-GB"/>
        </w:rPr>
      </w:pPr>
      <w:r w:rsidRPr="007F171D">
        <w:rPr>
          <w:rStyle w:val="Nessuno"/>
          <w:szCs w:val="18"/>
          <w:lang w:val="en-GB"/>
        </w:rPr>
        <w:t xml:space="preserve">The course introduces the students to the study of the role of media in contemporary </w:t>
      </w:r>
      <w:r>
        <w:rPr>
          <w:rStyle w:val="Nessuno"/>
          <w:szCs w:val="18"/>
          <w:lang w:val="en-GB"/>
        </w:rPr>
        <w:t>societies</w:t>
      </w:r>
      <w:r w:rsidRPr="007F171D">
        <w:rPr>
          <w:rStyle w:val="Nessuno"/>
          <w:szCs w:val="18"/>
          <w:lang w:val="en-GB"/>
        </w:rPr>
        <w:t>. In so doing, it will draw especially on the concepts and theories discussed in the Sociology course. Students are therefore encouraged to review the topics and language of Sociology.</w:t>
      </w:r>
    </w:p>
    <w:p w14:paraId="2DC8CC8E" w14:textId="60E30271" w:rsidR="001A617C" w:rsidRPr="003A02FF" w:rsidRDefault="001A617C" w:rsidP="001A617C">
      <w:pPr>
        <w:spacing w:before="120"/>
        <w:rPr>
          <w:smallCaps/>
          <w:sz w:val="18"/>
          <w:szCs w:val="18"/>
          <w:lang w:val="en-US"/>
        </w:rPr>
      </w:pPr>
      <w:r w:rsidRPr="001A617C">
        <w:rPr>
          <w:smallCaps/>
          <w:sz w:val="18"/>
          <w:szCs w:val="18"/>
          <w:lang w:val="en-US"/>
        </w:rPr>
        <w:t>Second Module</w:t>
      </w:r>
    </w:p>
    <w:p w14:paraId="045BE453" w14:textId="77777777" w:rsidR="001A617C" w:rsidRPr="00C23CCC" w:rsidRDefault="001A617C" w:rsidP="001A617C">
      <w:pPr>
        <w:pStyle w:val="Testo2"/>
        <w:rPr>
          <w:lang w:val="en-GB"/>
        </w:rPr>
      </w:pPr>
      <w:r w:rsidRPr="00C23CCC">
        <w:rPr>
          <w:lang w:val="en-GB"/>
        </w:rPr>
        <w:t xml:space="preserve">Students can find </w:t>
      </w:r>
      <w:r>
        <w:rPr>
          <w:lang w:val="en-GB"/>
        </w:rPr>
        <w:t>furth</w:t>
      </w:r>
      <w:r w:rsidRPr="00C23CCC">
        <w:rPr>
          <w:lang w:val="en-GB"/>
        </w:rPr>
        <w:t>e</w:t>
      </w:r>
      <w:r>
        <w:rPr>
          <w:lang w:val="en-GB"/>
        </w:rPr>
        <w:t>r</w:t>
      </w:r>
      <w:r w:rsidRPr="00C23CCC">
        <w:rPr>
          <w:lang w:val="en-GB"/>
        </w:rPr>
        <w:t xml:space="preserve"> information on the </w:t>
      </w:r>
      <w:r>
        <w:rPr>
          <w:lang w:val="en-GB"/>
        </w:rPr>
        <w:t xml:space="preserve">course </w:t>
      </w:r>
      <w:r w:rsidRPr="00C23CCC">
        <w:rPr>
          <w:lang w:val="en-GB"/>
        </w:rPr>
        <w:t>syllabus, the course in general, and</w:t>
      </w:r>
      <w:r>
        <w:rPr>
          <w:lang w:val="en-GB"/>
        </w:rPr>
        <w:t xml:space="preserve"> room/timetable changes on the lecturer’s webpage. </w:t>
      </w:r>
      <w:r w:rsidRPr="00C23CCC">
        <w:rPr>
          <w:lang w:val="en-GB"/>
        </w:rPr>
        <w:t>Furthermore, on the Blackboard page of the course</w:t>
      </w:r>
      <w:r>
        <w:rPr>
          <w:lang w:val="en-GB"/>
        </w:rPr>
        <w:t xml:space="preserve">, they can find </w:t>
      </w:r>
      <w:r w:rsidRPr="00C23CCC">
        <w:rPr>
          <w:lang w:val="en-GB"/>
        </w:rPr>
        <w:t xml:space="preserve">the teaching material used in class, </w:t>
      </w:r>
      <w:r>
        <w:rPr>
          <w:lang w:val="en-GB"/>
        </w:rPr>
        <w:t xml:space="preserve">together with </w:t>
      </w:r>
      <w:r w:rsidRPr="00C23CCC">
        <w:rPr>
          <w:lang w:val="en-GB"/>
        </w:rPr>
        <w:t>additional documents, information, and instructions</w:t>
      </w:r>
      <w:r>
        <w:rPr>
          <w:lang w:val="en-GB"/>
        </w:rPr>
        <w:t xml:space="preserve"> to be considered as a useful resource for a better understanding of specific topics and issues presented during the course</w:t>
      </w:r>
      <w:r w:rsidRPr="00C23CCC">
        <w:rPr>
          <w:lang w:val="en-GB"/>
        </w:rPr>
        <w:t xml:space="preserve">. </w:t>
      </w:r>
      <w:r>
        <w:rPr>
          <w:lang w:val="en-GB"/>
        </w:rPr>
        <w:t>Students should have a basic knowledge of the English language.</w:t>
      </w:r>
    </w:p>
    <w:p w14:paraId="5452E977" w14:textId="68098621" w:rsidR="001A617C" w:rsidRDefault="001A617C" w:rsidP="001A617C">
      <w:pPr>
        <w:pStyle w:val="Testo2"/>
        <w:rPr>
          <w:lang w:val="en-GB"/>
        </w:rPr>
      </w:pPr>
      <w:r w:rsidRPr="00C23CCC">
        <w:rPr>
          <w:lang w:val="en-GB"/>
        </w:rPr>
        <w:t xml:space="preserve">Preferred requirements: </w:t>
      </w:r>
      <w:r>
        <w:rPr>
          <w:lang w:val="en-GB"/>
        </w:rPr>
        <w:t>a basic knowledge of Italian and basic knowledge of media history</w:t>
      </w:r>
      <w:r w:rsidRPr="00E847ED">
        <w:rPr>
          <w:lang w:val="en-GB"/>
        </w:rPr>
        <w:t>.</w:t>
      </w:r>
    </w:p>
    <w:p w14:paraId="0BD3659B" w14:textId="77777777" w:rsidR="001A617C" w:rsidRPr="00774139" w:rsidRDefault="001A617C" w:rsidP="001A617C">
      <w:pPr>
        <w:pStyle w:val="Testo2"/>
        <w:rPr>
          <w:i/>
          <w:lang w:val="en-US"/>
        </w:rPr>
      </w:pPr>
      <w:r>
        <w:rPr>
          <w:rFonts w:cs="Times"/>
          <w:color w:val="000000"/>
          <w:szCs w:val="18"/>
          <w:lang w:val="en-GB"/>
        </w:rPr>
        <w:t xml:space="preserve">Further information can be found on the lecturer's webpage at </w:t>
      </w:r>
      <w:hyperlink r:id="rId9" w:history="1">
        <w:r>
          <w:rPr>
            <w:rFonts w:cs="Times"/>
            <w:color w:val="0000FF"/>
            <w:szCs w:val="18"/>
            <w:u w:val="single"/>
            <w:lang w:val="en-GB"/>
          </w:rPr>
          <w:t>http://docenti.unicatt.it/web/searchByName.do?language=ENG</w:t>
        </w:r>
      </w:hyperlink>
      <w:r>
        <w:rPr>
          <w:rFonts w:cs="Times"/>
          <w:szCs w:val="18"/>
          <w:lang w:val="en-GB"/>
        </w:rPr>
        <w:t xml:space="preserve"> or on the Faculty notice board.</w:t>
      </w:r>
    </w:p>
    <w:p w14:paraId="70243026" w14:textId="79C40228" w:rsidR="00F9099D" w:rsidRDefault="00F9099D" w:rsidP="00BE0ECE">
      <w:pPr>
        <w:pStyle w:val="Testo2"/>
        <w:spacing w:before="120"/>
        <w:ind w:firstLine="0"/>
        <w:rPr>
          <w:rStyle w:val="Nessuno"/>
          <w:rFonts w:eastAsia="Times"/>
          <w:i/>
          <w:lang w:val="en-US"/>
        </w:rPr>
      </w:pPr>
      <w:r w:rsidRPr="00EA53B3">
        <w:rPr>
          <w:rStyle w:val="Nessuno"/>
          <w:rFonts w:eastAsia="Times"/>
          <w:i/>
          <w:lang w:val="en-US"/>
        </w:rPr>
        <w:lastRenderedPageBreak/>
        <w:t>Place and time of consultation hours</w:t>
      </w:r>
    </w:p>
    <w:p w14:paraId="479F809E" w14:textId="0D798BBC" w:rsidR="006F1772" w:rsidRDefault="00F9099D" w:rsidP="00063728">
      <w:pPr>
        <w:pStyle w:val="Testo2"/>
        <w:ind w:firstLine="0"/>
        <w:rPr>
          <w:rStyle w:val="Nessuno"/>
          <w:rFonts w:eastAsia="Times"/>
          <w:lang w:val="en-US"/>
        </w:rPr>
      </w:pPr>
      <w:r w:rsidRPr="00EA53B3">
        <w:rPr>
          <w:rStyle w:val="Nessuno"/>
          <w:rFonts w:eastAsia="Times"/>
          <w:lang w:val="en-US"/>
        </w:rPr>
        <w:t>Prof. G. Mascheroni</w:t>
      </w:r>
      <w:r w:rsidR="004A1DBF" w:rsidRPr="007F171D">
        <w:rPr>
          <w:rStyle w:val="Nessuno"/>
          <w:rFonts w:eastAsia="Times"/>
          <w:lang w:val="en-GB"/>
        </w:rPr>
        <w:t>: Monday, 16,30 – 18,00, Department of Communication</w:t>
      </w:r>
      <w:r w:rsidR="007C3E16">
        <w:rPr>
          <w:rStyle w:val="Nessuno"/>
          <w:rFonts w:eastAsia="Times"/>
          <w:lang w:val="en-GB"/>
        </w:rPr>
        <w:t xml:space="preserve"> and Performing Arts</w:t>
      </w:r>
      <w:r w:rsidR="004A1DBF">
        <w:rPr>
          <w:rStyle w:val="Nessuno"/>
          <w:rFonts w:eastAsia="Times"/>
          <w:lang w:val="en-GB"/>
        </w:rPr>
        <w:t>, via Sant’Agnese 2, 4</w:t>
      </w:r>
      <w:r w:rsidR="004A1DBF" w:rsidRPr="0040146B">
        <w:rPr>
          <w:rStyle w:val="Nessuno"/>
          <w:rFonts w:eastAsia="Times"/>
          <w:sz w:val="22"/>
          <w:szCs w:val="22"/>
          <w:vertAlign w:val="superscript"/>
          <w:lang w:val="en-GB"/>
        </w:rPr>
        <w:t>th</w:t>
      </w:r>
      <w:r w:rsidR="004A1DBF" w:rsidRPr="007F171D">
        <w:rPr>
          <w:rStyle w:val="Nessuno"/>
          <w:rFonts w:eastAsia="Times"/>
          <w:sz w:val="28"/>
          <w:szCs w:val="32"/>
          <w:vertAlign w:val="superscript"/>
          <w:lang w:val="en-GB"/>
        </w:rPr>
        <w:t xml:space="preserve"> </w:t>
      </w:r>
      <w:r w:rsidR="004A1DBF">
        <w:rPr>
          <w:rStyle w:val="Nessuno"/>
          <w:rFonts w:eastAsia="Times"/>
          <w:lang w:val="en-GB"/>
        </w:rPr>
        <w:t>floor</w:t>
      </w:r>
      <w:r w:rsidRPr="00EA53B3">
        <w:rPr>
          <w:rStyle w:val="Nessuno"/>
          <w:rFonts w:eastAsia="Times"/>
          <w:lang w:val="en-US"/>
        </w:rPr>
        <w:t>.</w:t>
      </w:r>
      <w:r w:rsidR="00063728">
        <w:rPr>
          <w:rStyle w:val="Nessuno"/>
          <w:rFonts w:eastAsia="Times"/>
          <w:lang w:val="en-US"/>
        </w:rPr>
        <w:t xml:space="preserve"> </w:t>
      </w:r>
    </w:p>
    <w:p w14:paraId="0AF26D89" w14:textId="5207E560" w:rsidR="00E4251D" w:rsidRDefault="00E4251D" w:rsidP="00063728">
      <w:pPr>
        <w:pStyle w:val="Testo2"/>
        <w:ind w:firstLine="0"/>
        <w:rPr>
          <w:rStyle w:val="Nessuno"/>
          <w:rFonts w:eastAsia="Times"/>
          <w:lang w:val="en-US"/>
        </w:rPr>
      </w:pPr>
      <w:r>
        <w:rPr>
          <w:rStyle w:val="Nessuno"/>
          <w:rFonts w:eastAsia="Times"/>
          <w:lang w:val="en-US"/>
        </w:rPr>
        <w:t xml:space="preserve">Prof. M. Stefanelli receives uppon appointment by email. </w:t>
      </w:r>
    </w:p>
    <w:sectPr w:rsidR="00E4251D">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08265" w14:textId="77777777" w:rsidR="00555000" w:rsidRDefault="00555000" w:rsidP="00F9099D">
      <w:pPr>
        <w:spacing w:line="240" w:lineRule="auto"/>
      </w:pPr>
      <w:r>
        <w:separator/>
      </w:r>
    </w:p>
  </w:endnote>
  <w:endnote w:type="continuationSeparator" w:id="0">
    <w:p w14:paraId="29D28D9B" w14:textId="77777777" w:rsidR="00555000" w:rsidRDefault="00555000" w:rsidP="00F9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DE60" w14:textId="77777777" w:rsidR="00555000" w:rsidRDefault="00555000" w:rsidP="00F9099D">
      <w:pPr>
        <w:spacing w:line="240" w:lineRule="auto"/>
      </w:pPr>
      <w:r>
        <w:separator/>
      </w:r>
    </w:p>
  </w:footnote>
  <w:footnote w:type="continuationSeparator" w:id="0">
    <w:p w14:paraId="6A209760" w14:textId="77777777" w:rsidR="00555000" w:rsidRDefault="00555000" w:rsidP="00F9099D">
      <w:pPr>
        <w:spacing w:line="240" w:lineRule="auto"/>
      </w:pPr>
      <w:r>
        <w:continuationSeparator/>
      </w:r>
    </w:p>
  </w:footnote>
  <w:footnote w:id="1">
    <w:p w14:paraId="5C1ADDB1" w14:textId="264EF09B" w:rsidR="00F253E7" w:rsidRDefault="00F253E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43561"/>
    <w:multiLevelType w:val="hybridMultilevel"/>
    <w:tmpl w:val="765AE4F2"/>
    <w:lvl w:ilvl="0" w:tplc="AF38822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14A45"/>
    <w:rsid w:val="0002116A"/>
    <w:rsid w:val="00063728"/>
    <w:rsid w:val="00070F6C"/>
    <w:rsid w:val="00095323"/>
    <w:rsid w:val="000D55EC"/>
    <w:rsid w:val="000F62FD"/>
    <w:rsid w:val="00127B02"/>
    <w:rsid w:val="00131F63"/>
    <w:rsid w:val="00132808"/>
    <w:rsid w:val="00137900"/>
    <w:rsid w:val="00142A2E"/>
    <w:rsid w:val="00174A0F"/>
    <w:rsid w:val="00187B99"/>
    <w:rsid w:val="0019024F"/>
    <w:rsid w:val="00192996"/>
    <w:rsid w:val="00193571"/>
    <w:rsid w:val="001A617C"/>
    <w:rsid w:val="001A7480"/>
    <w:rsid w:val="001B0183"/>
    <w:rsid w:val="001F2EBC"/>
    <w:rsid w:val="002014DD"/>
    <w:rsid w:val="00223351"/>
    <w:rsid w:val="00225140"/>
    <w:rsid w:val="002256F0"/>
    <w:rsid w:val="0025090C"/>
    <w:rsid w:val="002B4350"/>
    <w:rsid w:val="002C0844"/>
    <w:rsid w:val="002C25E5"/>
    <w:rsid w:val="00326337"/>
    <w:rsid w:val="003611AA"/>
    <w:rsid w:val="00367CE6"/>
    <w:rsid w:val="00370593"/>
    <w:rsid w:val="00375D77"/>
    <w:rsid w:val="003A02FF"/>
    <w:rsid w:val="003C1DC5"/>
    <w:rsid w:val="003C6F9B"/>
    <w:rsid w:val="003D09AE"/>
    <w:rsid w:val="003E01A5"/>
    <w:rsid w:val="003E403D"/>
    <w:rsid w:val="003F2A08"/>
    <w:rsid w:val="0040146B"/>
    <w:rsid w:val="00404F78"/>
    <w:rsid w:val="00423CAA"/>
    <w:rsid w:val="00447D1A"/>
    <w:rsid w:val="00487846"/>
    <w:rsid w:val="0049127B"/>
    <w:rsid w:val="00494C87"/>
    <w:rsid w:val="00497794"/>
    <w:rsid w:val="004A1DBF"/>
    <w:rsid w:val="004A52D0"/>
    <w:rsid w:val="004D1217"/>
    <w:rsid w:val="004D6008"/>
    <w:rsid w:val="005027BA"/>
    <w:rsid w:val="00515C6D"/>
    <w:rsid w:val="005251A8"/>
    <w:rsid w:val="00534D32"/>
    <w:rsid w:val="00554F8C"/>
    <w:rsid w:val="00555000"/>
    <w:rsid w:val="0055652B"/>
    <w:rsid w:val="00563518"/>
    <w:rsid w:val="0056352D"/>
    <w:rsid w:val="005C7CD7"/>
    <w:rsid w:val="005D4596"/>
    <w:rsid w:val="005F595A"/>
    <w:rsid w:val="00616133"/>
    <w:rsid w:val="00622E68"/>
    <w:rsid w:val="006309DA"/>
    <w:rsid w:val="0063442D"/>
    <w:rsid w:val="006800A6"/>
    <w:rsid w:val="006C402A"/>
    <w:rsid w:val="006C7AC3"/>
    <w:rsid w:val="006D18A0"/>
    <w:rsid w:val="006D6FBB"/>
    <w:rsid w:val="006F1772"/>
    <w:rsid w:val="006F6B1D"/>
    <w:rsid w:val="00711907"/>
    <w:rsid w:val="0071381A"/>
    <w:rsid w:val="00713829"/>
    <w:rsid w:val="00715D30"/>
    <w:rsid w:val="00784F14"/>
    <w:rsid w:val="00791B81"/>
    <w:rsid w:val="007C3E16"/>
    <w:rsid w:val="007E07C3"/>
    <w:rsid w:val="007F0D57"/>
    <w:rsid w:val="007F5B71"/>
    <w:rsid w:val="00801E5C"/>
    <w:rsid w:val="00806624"/>
    <w:rsid w:val="00833E56"/>
    <w:rsid w:val="00837EB1"/>
    <w:rsid w:val="008A1204"/>
    <w:rsid w:val="008B4FEB"/>
    <w:rsid w:val="008D1AE8"/>
    <w:rsid w:val="008D2A8A"/>
    <w:rsid w:val="008D7D92"/>
    <w:rsid w:val="00900CCA"/>
    <w:rsid w:val="00924B77"/>
    <w:rsid w:val="00940DA2"/>
    <w:rsid w:val="00987C1A"/>
    <w:rsid w:val="00997BF0"/>
    <w:rsid w:val="00997DEA"/>
    <w:rsid w:val="009A5383"/>
    <w:rsid w:val="009E055C"/>
    <w:rsid w:val="009E4ADC"/>
    <w:rsid w:val="00A019E4"/>
    <w:rsid w:val="00A37330"/>
    <w:rsid w:val="00A57BDD"/>
    <w:rsid w:val="00A74F6F"/>
    <w:rsid w:val="00AB0E6E"/>
    <w:rsid w:val="00AB1A1D"/>
    <w:rsid w:val="00AB5BAF"/>
    <w:rsid w:val="00AD7557"/>
    <w:rsid w:val="00AE4332"/>
    <w:rsid w:val="00AF0906"/>
    <w:rsid w:val="00AF0990"/>
    <w:rsid w:val="00B2320C"/>
    <w:rsid w:val="00B51253"/>
    <w:rsid w:val="00B525CC"/>
    <w:rsid w:val="00B86142"/>
    <w:rsid w:val="00BB09F9"/>
    <w:rsid w:val="00BC0932"/>
    <w:rsid w:val="00BD10A2"/>
    <w:rsid w:val="00BD2E5E"/>
    <w:rsid w:val="00BE08E1"/>
    <w:rsid w:val="00BE0ECE"/>
    <w:rsid w:val="00BE5B8F"/>
    <w:rsid w:val="00C207F8"/>
    <w:rsid w:val="00C269C1"/>
    <w:rsid w:val="00C315C0"/>
    <w:rsid w:val="00CA508F"/>
    <w:rsid w:val="00CD55A6"/>
    <w:rsid w:val="00D157A7"/>
    <w:rsid w:val="00D2503A"/>
    <w:rsid w:val="00D404F2"/>
    <w:rsid w:val="00D5599C"/>
    <w:rsid w:val="00D877CC"/>
    <w:rsid w:val="00DB1C1D"/>
    <w:rsid w:val="00DB2159"/>
    <w:rsid w:val="00DC21DF"/>
    <w:rsid w:val="00E06391"/>
    <w:rsid w:val="00E10933"/>
    <w:rsid w:val="00E17814"/>
    <w:rsid w:val="00E33EEE"/>
    <w:rsid w:val="00E4251D"/>
    <w:rsid w:val="00E55EBC"/>
    <w:rsid w:val="00E607E6"/>
    <w:rsid w:val="00E75813"/>
    <w:rsid w:val="00E81416"/>
    <w:rsid w:val="00EA4188"/>
    <w:rsid w:val="00EA53B3"/>
    <w:rsid w:val="00EB3C6E"/>
    <w:rsid w:val="00EC09DC"/>
    <w:rsid w:val="00EC5E2B"/>
    <w:rsid w:val="00F253E7"/>
    <w:rsid w:val="00F61441"/>
    <w:rsid w:val="00F6603C"/>
    <w:rsid w:val="00F7444D"/>
    <w:rsid w:val="00F9099D"/>
    <w:rsid w:val="00FB1B87"/>
    <w:rsid w:val="00FC49B1"/>
    <w:rsid w:val="00FC5321"/>
    <w:rsid w:val="00FD1DCE"/>
    <w:rsid w:val="3A449CE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customStyle="1" w:styleId="UnresolvedMention">
    <w:name w:val="Unresolved Mention"/>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 w:type="paragraph" w:styleId="Testonotaapidipagina">
    <w:name w:val="footnote text"/>
    <w:basedOn w:val="Normale"/>
    <w:link w:val="TestonotaapidipaginaCarattere"/>
    <w:semiHidden/>
    <w:unhideWhenUsed/>
    <w:rsid w:val="00F253E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253E7"/>
  </w:style>
  <w:style w:type="character" w:styleId="Rimandonotaapidipagina">
    <w:name w:val="footnote reference"/>
    <w:basedOn w:val="Carpredefinitoparagrafo"/>
    <w:semiHidden/>
    <w:unhideWhenUsed/>
    <w:rsid w:val="00F25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customStyle="1" w:styleId="UnresolvedMention">
    <w:name w:val="Unresolved Mention"/>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 w:type="paragraph" w:styleId="Testonotaapidipagina">
    <w:name w:val="footnote text"/>
    <w:basedOn w:val="Normale"/>
    <w:link w:val="TestonotaapidipaginaCarattere"/>
    <w:semiHidden/>
    <w:unhideWhenUsed/>
    <w:rsid w:val="00F253E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253E7"/>
  </w:style>
  <w:style w:type="character" w:styleId="Rimandonotaapidipagina">
    <w:name w:val="footnote reference"/>
    <w:basedOn w:val="Carpredefinitoparagrafo"/>
    <w:semiHidden/>
    <w:unhideWhenUsed/>
    <w:rsid w:val="00F25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5598">
      <w:bodyDiv w:val="1"/>
      <w:marLeft w:val="0"/>
      <w:marRight w:val="0"/>
      <w:marTop w:val="0"/>
      <w:marBottom w:val="0"/>
      <w:divBdr>
        <w:top w:val="none" w:sz="0" w:space="0" w:color="auto"/>
        <w:left w:val="none" w:sz="0" w:space="0" w:color="auto"/>
        <w:bottom w:val="none" w:sz="0" w:space="0" w:color="auto"/>
        <w:right w:val="none" w:sz="0" w:space="0" w:color="auto"/>
      </w:divBdr>
    </w:div>
    <w:div w:id="84040296">
      <w:bodyDiv w:val="1"/>
      <w:marLeft w:val="0"/>
      <w:marRight w:val="0"/>
      <w:marTop w:val="0"/>
      <w:marBottom w:val="0"/>
      <w:divBdr>
        <w:top w:val="none" w:sz="0" w:space="0" w:color="auto"/>
        <w:left w:val="none" w:sz="0" w:space="0" w:color="auto"/>
        <w:bottom w:val="none" w:sz="0" w:space="0" w:color="auto"/>
        <w:right w:val="none" w:sz="0" w:space="0" w:color="auto"/>
      </w:divBdr>
    </w:div>
    <w:div w:id="164592026">
      <w:bodyDiv w:val="1"/>
      <w:marLeft w:val="0"/>
      <w:marRight w:val="0"/>
      <w:marTop w:val="0"/>
      <w:marBottom w:val="0"/>
      <w:divBdr>
        <w:top w:val="none" w:sz="0" w:space="0" w:color="auto"/>
        <w:left w:val="none" w:sz="0" w:space="0" w:color="auto"/>
        <w:bottom w:val="none" w:sz="0" w:space="0" w:color="auto"/>
        <w:right w:val="none" w:sz="0" w:space="0" w:color="auto"/>
      </w:divBdr>
    </w:div>
    <w:div w:id="256795931">
      <w:bodyDiv w:val="1"/>
      <w:marLeft w:val="0"/>
      <w:marRight w:val="0"/>
      <w:marTop w:val="0"/>
      <w:marBottom w:val="0"/>
      <w:divBdr>
        <w:top w:val="none" w:sz="0" w:space="0" w:color="auto"/>
        <w:left w:val="none" w:sz="0" w:space="0" w:color="auto"/>
        <w:bottom w:val="none" w:sz="0" w:space="0" w:color="auto"/>
        <w:right w:val="none" w:sz="0" w:space="0" w:color="auto"/>
      </w:divBdr>
    </w:div>
    <w:div w:id="427654425">
      <w:bodyDiv w:val="1"/>
      <w:marLeft w:val="0"/>
      <w:marRight w:val="0"/>
      <w:marTop w:val="0"/>
      <w:marBottom w:val="0"/>
      <w:divBdr>
        <w:top w:val="none" w:sz="0" w:space="0" w:color="auto"/>
        <w:left w:val="none" w:sz="0" w:space="0" w:color="auto"/>
        <w:bottom w:val="none" w:sz="0" w:space="0" w:color="auto"/>
        <w:right w:val="none" w:sz="0" w:space="0" w:color="auto"/>
      </w:divBdr>
    </w:div>
    <w:div w:id="541402513">
      <w:bodyDiv w:val="1"/>
      <w:marLeft w:val="0"/>
      <w:marRight w:val="0"/>
      <w:marTop w:val="0"/>
      <w:marBottom w:val="0"/>
      <w:divBdr>
        <w:top w:val="none" w:sz="0" w:space="0" w:color="auto"/>
        <w:left w:val="none" w:sz="0" w:space="0" w:color="auto"/>
        <w:bottom w:val="none" w:sz="0" w:space="0" w:color="auto"/>
        <w:right w:val="none" w:sz="0" w:space="0" w:color="auto"/>
      </w:divBdr>
    </w:div>
    <w:div w:id="555166535">
      <w:bodyDiv w:val="1"/>
      <w:marLeft w:val="0"/>
      <w:marRight w:val="0"/>
      <w:marTop w:val="0"/>
      <w:marBottom w:val="0"/>
      <w:divBdr>
        <w:top w:val="none" w:sz="0" w:space="0" w:color="auto"/>
        <w:left w:val="none" w:sz="0" w:space="0" w:color="auto"/>
        <w:bottom w:val="none" w:sz="0" w:space="0" w:color="auto"/>
        <w:right w:val="none" w:sz="0" w:space="0" w:color="auto"/>
      </w:divBdr>
    </w:div>
    <w:div w:id="779227769">
      <w:bodyDiv w:val="1"/>
      <w:marLeft w:val="0"/>
      <w:marRight w:val="0"/>
      <w:marTop w:val="0"/>
      <w:marBottom w:val="0"/>
      <w:divBdr>
        <w:top w:val="none" w:sz="0" w:space="0" w:color="auto"/>
        <w:left w:val="none" w:sz="0" w:space="0" w:color="auto"/>
        <w:bottom w:val="none" w:sz="0" w:space="0" w:color="auto"/>
        <w:right w:val="none" w:sz="0" w:space="0" w:color="auto"/>
      </w:divBdr>
    </w:div>
    <w:div w:id="918514340">
      <w:bodyDiv w:val="1"/>
      <w:marLeft w:val="0"/>
      <w:marRight w:val="0"/>
      <w:marTop w:val="0"/>
      <w:marBottom w:val="0"/>
      <w:divBdr>
        <w:top w:val="none" w:sz="0" w:space="0" w:color="auto"/>
        <w:left w:val="none" w:sz="0" w:space="0" w:color="auto"/>
        <w:bottom w:val="none" w:sz="0" w:space="0" w:color="auto"/>
        <w:right w:val="none" w:sz="0" w:space="0" w:color="auto"/>
      </w:divBdr>
    </w:div>
    <w:div w:id="1102411612">
      <w:bodyDiv w:val="1"/>
      <w:marLeft w:val="0"/>
      <w:marRight w:val="0"/>
      <w:marTop w:val="0"/>
      <w:marBottom w:val="0"/>
      <w:divBdr>
        <w:top w:val="none" w:sz="0" w:space="0" w:color="auto"/>
        <w:left w:val="none" w:sz="0" w:space="0" w:color="auto"/>
        <w:bottom w:val="none" w:sz="0" w:space="0" w:color="auto"/>
        <w:right w:val="none" w:sz="0" w:space="0" w:color="auto"/>
      </w:divBdr>
    </w:div>
    <w:div w:id="1252737016">
      <w:bodyDiv w:val="1"/>
      <w:marLeft w:val="0"/>
      <w:marRight w:val="0"/>
      <w:marTop w:val="0"/>
      <w:marBottom w:val="0"/>
      <w:divBdr>
        <w:top w:val="none" w:sz="0" w:space="0" w:color="auto"/>
        <w:left w:val="none" w:sz="0" w:space="0" w:color="auto"/>
        <w:bottom w:val="none" w:sz="0" w:space="0" w:color="auto"/>
        <w:right w:val="none" w:sz="0" w:space="0" w:color="auto"/>
      </w:divBdr>
    </w:div>
    <w:div w:id="1542356442">
      <w:bodyDiv w:val="1"/>
      <w:marLeft w:val="0"/>
      <w:marRight w:val="0"/>
      <w:marTop w:val="0"/>
      <w:marBottom w:val="0"/>
      <w:divBdr>
        <w:top w:val="none" w:sz="0" w:space="0" w:color="auto"/>
        <w:left w:val="none" w:sz="0" w:space="0" w:color="auto"/>
        <w:bottom w:val="none" w:sz="0" w:space="0" w:color="auto"/>
        <w:right w:val="none" w:sz="0" w:space="0" w:color="auto"/>
      </w:divBdr>
      <w:divsChild>
        <w:div w:id="1903833150">
          <w:marLeft w:val="0"/>
          <w:marRight w:val="0"/>
          <w:marTop w:val="0"/>
          <w:marBottom w:val="0"/>
          <w:divBdr>
            <w:top w:val="none" w:sz="0" w:space="0" w:color="auto"/>
            <w:left w:val="none" w:sz="0" w:space="0" w:color="auto"/>
            <w:bottom w:val="none" w:sz="0" w:space="0" w:color="auto"/>
            <w:right w:val="none" w:sz="0" w:space="0" w:color="auto"/>
          </w:divBdr>
          <w:divsChild>
            <w:div w:id="60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4089">
      <w:bodyDiv w:val="1"/>
      <w:marLeft w:val="0"/>
      <w:marRight w:val="0"/>
      <w:marTop w:val="0"/>
      <w:marBottom w:val="0"/>
      <w:divBdr>
        <w:top w:val="none" w:sz="0" w:space="0" w:color="auto"/>
        <w:left w:val="none" w:sz="0" w:space="0" w:color="auto"/>
        <w:bottom w:val="none" w:sz="0" w:space="0" w:color="auto"/>
        <w:right w:val="none" w:sz="0" w:space="0" w:color="auto"/>
      </w:divBdr>
    </w:div>
    <w:div w:id="1848669594">
      <w:bodyDiv w:val="1"/>
      <w:marLeft w:val="0"/>
      <w:marRight w:val="0"/>
      <w:marTop w:val="0"/>
      <w:marBottom w:val="0"/>
      <w:divBdr>
        <w:top w:val="none" w:sz="0" w:space="0" w:color="auto"/>
        <w:left w:val="none" w:sz="0" w:space="0" w:color="auto"/>
        <w:bottom w:val="none" w:sz="0" w:space="0" w:color="auto"/>
        <w:right w:val="none" w:sz="0" w:space="0" w:color="auto"/>
      </w:divBdr>
      <w:divsChild>
        <w:div w:id="1128430000">
          <w:marLeft w:val="0"/>
          <w:marRight w:val="0"/>
          <w:marTop w:val="0"/>
          <w:marBottom w:val="0"/>
          <w:divBdr>
            <w:top w:val="none" w:sz="0" w:space="0" w:color="auto"/>
            <w:left w:val="none" w:sz="0" w:space="0" w:color="auto"/>
            <w:bottom w:val="none" w:sz="0" w:space="0" w:color="auto"/>
            <w:right w:val="none" w:sz="0" w:space="0" w:color="auto"/>
          </w:divBdr>
          <w:divsChild>
            <w:div w:id="1058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801">
      <w:bodyDiv w:val="1"/>
      <w:marLeft w:val="0"/>
      <w:marRight w:val="0"/>
      <w:marTop w:val="0"/>
      <w:marBottom w:val="0"/>
      <w:divBdr>
        <w:top w:val="none" w:sz="0" w:space="0" w:color="auto"/>
        <w:left w:val="none" w:sz="0" w:space="0" w:color="auto"/>
        <w:bottom w:val="none" w:sz="0" w:space="0" w:color="auto"/>
        <w:right w:val="none" w:sz="0" w:space="0" w:color="auto"/>
      </w:divBdr>
    </w:div>
    <w:div w:id="20001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enti.unicatt.it/web/searchByName.do?language=E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9880-33D2-45D4-9C6C-7B609476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1463</Words>
  <Characters>8171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2018-05-15T12:08:00Z</cp:lastPrinted>
  <dcterms:created xsi:type="dcterms:W3CDTF">2022-05-03T10:01:00Z</dcterms:created>
  <dcterms:modified xsi:type="dcterms:W3CDTF">2022-07-20T12:48:00Z</dcterms:modified>
</cp:coreProperties>
</file>