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9BF8F" w14:textId="77777777" w:rsidR="00471F6C" w:rsidRPr="00F60615" w:rsidRDefault="00471F6C" w:rsidP="00471F6C">
      <w:pPr>
        <w:pStyle w:val="Titolo1"/>
        <w:ind w:left="0" w:firstLine="0"/>
      </w:pPr>
      <w:r w:rsidRPr="00F60615">
        <w:t>Comunicazione pubblicitaria</w:t>
      </w:r>
      <w:r>
        <w:t xml:space="preserve"> </w:t>
      </w:r>
    </w:p>
    <w:p w14:paraId="75E6C3E3" w14:textId="77777777" w:rsidR="00471F6C" w:rsidRDefault="00471F6C" w:rsidP="00471F6C">
      <w:pPr>
        <w:pStyle w:val="Titolo2"/>
      </w:pPr>
      <w:r w:rsidRPr="00F60615">
        <w:t>Prof. Simonetta Buffo</w:t>
      </w:r>
    </w:p>
    <w:p w14:paraId="30F5CDBB" w14:textId="630200FF" w:rsidR="002D5E17" w:rsidRDefault="00471F6C" w:rsidP="00471F6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0E258EC" w14:textId="77777777" w:rsidR="00471F6C" w:rsidRDefault="009D7ADD" w:rsidP="009E6084">
      <w:pPr>
        <w:spacing w:line="240" w:lineRule="exact"/>
      </w:pPr>
      <w:r w:rsidRPr="00DC2F88">
        <w:t>Il corso ha l’obiettivo di comprendere come è cambiata la comunicazione pubblicitaria,</w:t>
      </w:r>
      <w:r>
        <w:t xml:space="preserve"> </w:t>
      </w:r>
      <w:r w:rsidRPr="00DC2F88">
        <w:t xml:space="preserve">in particolare </w:t>
      </w:r>
      <w:r>
        <w:t xml:space="preserve">in </w:t>
      </w:r>
      <w:r w:rsidRPr="00DC2F88">
        <w:t>questo ultimo decennio, e cosa s’intende oggi per comunicazione di marca</w:t>
      </w:r>
      <w:r>
        <w:t>; nell’ultima parte del corso</w:t>
      </w:r>
      <w:r w:rsidR="00E10B77">
        <w:t>, infine,</w:t>
      </w:r>
      <w:r>
        <w:t xml:space="preserve"> verrà dedicata</w:t>
      </w:r>
      <w:r w:rsidRPr="00DC2F88">
        <w:t xml:space="preserve"> particolare attenzione al </w:t>
      </w:r>
      <w:r>
        <w:t>mercato del lusso e del fashion, al fine di coglierne peculiarità e dinamiche</w:t>
      </w:r>
    </w:p>
    <w:p w14:paraId="667A3557" w14:textId="77777777" w:rsidR="00471F6C" w:rsidRPr="009E6084" w:rsidRDefault="00471F6C" w:rsidP="009E6084">
      <w:pPr>
        <w:spacing w:before="120" w:line="240" w:lineRule="exact"/>
        <w:rPr>
          <w:rFonts w:ascii="Times" w:hAnsi="Times"/>
          <w:i/>
          <w:noProof/>
          <w:szCs w:val="20"/>
        </w:rPr>
      </w:pPr>
      <w:r w:rsidRPr="009E6084">
        <w:rPr>
          <w:rFonts w:ascii="Times" w:hAnsi="Times"/>
          <w:i/>
          <w:noProof/>
          <w:szCs w:val="20"/>
        </w:rPr>
        <w:t>Conoscenza e comprensione</w:t>
      </w:r>
    </w:p>
    <w:p w14:paraId="795D421D" w14:textId="77777777" w:rsidR="00471F6C" w:rsidRDefault="009D7ADD" w:rsidP="009E6084">
      <w:pPr>
        <w:spacing w:line="240" w:lineRule="exact"/>
      </w:pPr>
      <w:r>
        <w:t xml:space="preserve">Lo studente verrà a conoscenza delle principali teorie di comunicazione di marca e dei processi di </w:t>
      </w:r>
      <w:proofErr w:type="spellStart"/>
      <w:r>
        <w:t>branding</w:t>
      </w:r>
      <w:proofErr w:type="spellEnd"/>
      <w:r>
        <w:t xml:space="preserve">, </w:t>
      </w:r>
      <w:r w:rsidR="002A132E">
        <w:t xml:space="preserve">approfondendo le nuove narrative di marca e le tecniche di </w:t>
      </w:r>
      <w:proofErr w:type="spellStart"/>
      <w:r w:rsidR="002A132E">
        <w:t>storytelling</w:t>
      </w:r>
      <w:proofErr w:type="spellEnd"/>
      <w:r w:rsidR="002A132E">
        <w:t>.</w:t>
      </w:r>
    </w:p>
    <w:p w14:paraId="09BE47E0" w14:textId="77777777" w:rsidR="00471F6C" w:rsidRPr="009E6084" w:rsidRDefault="00471F6C" w:rsidP="009E6084">
      <w:pPr>
        <w:spacing w:before="120" w:line="240" w:lineRule="exact"/>
        <w:rPr>
          <w:i/>
          <w:szCs w:val="20"/>
        </w:rPr>
      </w:pPr>
      <w:r w:rsidRPr="009E6084">
        <w:rPr>
          <w:i/>
          <w:szCs w:val="20"/>
        </w:rPr>
        <w:t>Capacità di applicare conoscenza e comprensione</w:t>
      </w:r>
    </w:p>
    <w:p w14:paraId="63D8213B" w14:textId="77777777" w:rsidR="00471F6C" w:rsidRDefault="009D7ADD" w:rsidP="009E6084">
      <w:pPr>
        <w:spacing w:line="240" w:lineRule="exact"/>
      </w:pPr>
      <w:r>
        <w:t>Lo studente sarà stimolato a sviluppare le proprie capacità critiche nell’interpretare e decodificare immagini pubblicitarie (on-line e off-line), individuandone i contenuti di marca, con l’obbiettivo di approfondire il tema delle nuove narrative di marca</w:t>
      </w:r>
      <w:r w:rsidR="00471F6C">
        <w:t xml:space="preserve"> </w:t>
      </w:r>
    </w:p>
    <w:p w14:paraId="757FD1DC" w14:textId="77777777" w:rsidR="00471F6C" w:rsidRDefault="00471F6C" w:rsidP="009E608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3A2E7AC" w14:textId="77777777" w:rsidR="009D7ADD" w:rsidRDefault="009D7ADD" w:rsidP="009D7ADD">
      <w:r>
        <w:t xml:space="preserve">Il corso prende avvio dall’analisi dell’evoluzione della comunicazione di marca in rapporto ai diversi contesti di mercato e sociali, per poi concentrarsi principalmente sulle nuove dinamiche e sui nuovi approcci di </w:t>
      </w:r>
      <w:proofErr w:type="spellStart"/>
      <w:r>
        <w:t>branding</w:t>
      </w:r>
      <w:proofErr w:type="spellEnd"/>
      <w:r>
        <w:t xml:space="preserve"> del Nuovo Millennio, arrivando sino alle nuove narrazioni da marca.</w:t>
      </w:r>
    </w:p>
    <w:p w14:paraId="5B9E89F9" w14:textId="77777777" w:rsidR="009D7ADD" w:rsidRDefault="009D7ADD" w:rsidP="009D7ADD">
      <w:r>
        <w:t>L’ultima parte del corso sarà dedicata al fashion advertising.</w:t>
      </w:r>
    </w:p>
    <w:p w14:paraId="6C200326" w14:textId="77777777" w:rsidR="009D7ADD" w:rsidRDefault="009D7ADD" w:rsidP="009D7ADD">
      <w:r>
        <w:t>Il tutto si sintetizza nei seguenti punti</w:t>
      </w:r>
    </w:p>
    <w:p w14:paraId="2325C603" w14:textId="77777777" w:rsidR="009D7ADD" w:rsidRDefault="009D7ADD" w:rsidP="009D7ADD">
      <w:r>
        <w:t>1.</w:t>
      </w:r>
      <w:r>
        <w:tab/>
        <w:t xml:space="preserve">Comunicare: cosa. </w:t>
      </w:r>
    </w:p>
    <w:p w14:paraId="7B2A28A5" w14:textId="77777777" w:rsidR="009D7ADD" w:rsidRDefault="009D7ADD" w:rsidP="009D7ADD">
      <w:pPr>
        <w:ind w:left="568" w:hanging="284"/>
      </w:pPr>
      <w:r>
        <w:t>–</w:t>
      </w:r>
      <w:r>
        <w:tab/>
        <w:t>Comunicare la marca oggi: storia e principi.</w:t>
      </w:r>
    </w:p>
    <w:p w14:paraId="1B662DB1" w14:textId="495CDC8D" w:rsidR="009D7ADD" w:rsidRDefault="009D7ADD" w:rsidP="009D7ADD">
      <w:pPr>
        <w:ind w:left="284"/>
      </w:pPr>
      <w:r>
        <w:t>–</w:t>
      </w:r>
      <w:r>
        <w:tab/>
      </w:r>
      <w:r w:rsidR="00CB2E9D">
        <w:t xml:space="preserve">Tutte le </w:t>
      </w:r>
      <w:r>
        <w:t>forme di comunicazione</w:t>
      </w:r>
      <w:r w:rsidR="00CB2E9D">
        <w:t xml:space="preserve"> di marca</w:t>
      </w:r>
      <w:r w:rsidR="00223CC8">
        <w:t>: comunicazione off-line e on-</w:t>
      </w:r>
      <w:r w:rsidR="00CB2E9D">
        <w:tab/>
      </w:r>
      <w:r w:rsidR="00223CC8">
        <w:t>line</w:t>
      </w:r>
      <w:r>
        <w:t>.</w:t>
      </w:r>
    </w:p>
    <w:p w14:paraId="39F39A92" w14:textId="77777777" w:rsidR="009D7ADD" w:rsidRDefault="009D7ADD" w:rsidP="009D7ADD">
      <w:pPr>
        <w:ind w:left="284"/>
      </w:pPr>
      <w:r>
        <w:t>–</w:t>
      </w:r>
      <w:r>
        <w:tab/>
        <w:t>I nuovi trend e la comunicazione multicanale.</w:t>
      </w:r>
    </w:p>
    <w:p w14:paraId="517DA084" w14:textId="77777777" w:rsidR="009D7ADD" w:rsidRDefault="009D7ADD" w:rsidP="009D7ADD">
      <w:r>
        <w:t>2.</w:t>
      </w:r>
      <w:r>
        <w:tab/>
        <w:t>Comunicare: i protagonisti.</w:t>
      </w:r>
    </w:p>
    <w:p w14:paraId="5B83BABF" w14:textId="77777777" w:rsidR="009D7ADD" w:rsidRDefault="009D7ADD" w:rsidP="009D7ADD">
      <w:pPr>
        <w:ind w:left="284"/>
      </w:pPr>
      <w:r>
        <w:t>–</w:t>
      </w:r>
      <w:r>
        <w:tab/>
        <w:t>I professionisti della comunicazione: chi fa comunicazione.</w:t>
      </w:r>
    </w:p>
    <w:p w14:paraId="67A02693" w14:textId="77777777" w:rsidR="009D7ADD" w:rsidRDefault="009D7ADD" w:rsidP="009D7ADD">
      <w:pPr>
        <w:ind w:left="284"/>
      </w:pPr>
      <w:r>
        <w:t>–</w:t>
      </w:r>
      <w:r>
        <w:tab/>
        <w:t xml:space="preserve">Il </w:t>
      </w:r>
      <w:r w:rsidR="00223CC8">
        <w:t xml:space="preserve">nuovo </w:t>
      </w:r>
      <w:r>
        <w:t>processo di lavoro</w:t>
      </w:r>
      <w:r w:rsidR="00223CC8">
        <w:t xml:space="preserve"> e le nuove figure professionali</w:t>
      </w:r>
      <w:r>
        <w:t>.</w:t>
      </w:r>
    </w:p>
    <w:p w14:paraId="05F4B28B" w14:textId="77777777" w:rsidR="009D7ADD" w:rsidRDefault="009D7ADD" w:rsidP="009D7ADD">
      <w:r>
        <w:t>3.</w:t>
      </w:r>
      <w:r>
        <w:tab/>
        <w:t>Comunicare: come. Simulazione di un progetto di comunicazione.</w:t>
      </w:r>
    </w:p>
    <w:p w14:paraId="17722982" w14:textId="77777777" w:rsidR="009D7ADD" w:rsidRDefault="009D7ADD" w:rsidP="009D7ADD">
      <w:pPr>
        <w:ind w:left="284"/>
      </w:pPr>
      <w:r>
        <w:t>–</w:t>
      </w:r>
      <w:r>
        <w:tab/>
        <w:t xml:space="preserve">Il progetto di marca: dalla forma di manifestazione al livello dei valori </w:t>
      </w:r>
    </w:p>
    <w:p w14:paraId="11AF1DBF" w14:textId="77777777" w:rsidR="009D7ADD" w:rsidRDefault="009D7ADD" w:rsidP="009D7ADD">
      <w:pPr>
        <w:ind w:left="284"/>
      </w:pPr>
      <w:r>
        <w:t>–</w:t>
      </w:r>
      <w:r>
        <w:tab/>
        <w:t xml:space="preserve">Brand </w:t>
      </w:r>
      <w:proofErr w:type="spellStart"/>
      <w:r>
        <w:t>contents</w:t>
      </w:r>
      <w:proofErr w:type="spellEnd"/>
      <w:r>
        <w:t xml:space="preserve"> e modello di </w:t>
      </w:r>
      <w:proofErr w:type="spellStart"/>
      <w:r w:rsidRPr="00DC2F88">
        <w:rPr>
          <w:i/>
        </w:rPr>
        <w:t>visual</w:t>
      </w:r>
      <w:proofErr w:type="spellEnd"/>
      <w:r w:rsidRPr="00DC2F88">
        <w:rPr>
          <w:i/>
        </w:rPr>
        <w:t xml:space="preserve"> </w:t>
      </w:r>
      <w:proofErr w:type="spellStart"/>
      <w:r w:rsidRPr="00DC2F88">
        <w:rPr>
          <w:i/>
        </w:rPr>
        <w:t>identity</w:t>
      </w:r>
      <w:proofErr w:type="spellEnd"/>
      <w:r>
        <w:t>.</w:t>
      </w:r>
    </w:p>
    <w:p w14:paraId="7BD37B66" w14:textId="3ECE8D8C" w:rsidR="005B7E6D" w:rsidRDefault="009D7ADD" w:rsidP="009D7ADD">
      <w:pPr>
        <w:ind w:left="284"/>
      </w:pPr>
      <w:r>
        <w:t>–</w:t>
      </w:r>
      <w:r>
        <w:tab/>
        <w:t xml:space="preserve">Story </w:t>
      </w:r>
      <w:proofErr w:type="spellStart"/>
      <w:r>
        <w:t>telling</w:t>
      </w:r>
      <w:proofErr w:type="spellEnd"/>
      <w:r>
        <w:t>: strutturare contenuti di marca in narrazioni di mondi</w:t>
      </w:r>
      <w:r w:rsidR="005B7E6D">
        <w:t>.</w:t>
      </w:r>
    </w:p>
    <w:p w14:paraId="77A29F78" w14:textId="5088B680" w:rsidR="005B7E6D" w:rsidRDefault="005B7E6D" w:rsidP="005B7E6D">
      <w:pPr>
        <w:ind w:left="284"/>
      </w:pPr>
      <w:r>
        <w:lastRenderedPageBreak/>
        <w:t>–</w:t>
      </w:r>
      <w:r>
        <w:tab/>
        <w:t xml:space="preserve">Native advertising e </w:t>
      </w:r>
      <w:proofErr w:type="spellStart"/>
      <w:r>
        <w:t>Influencer</w:t>
      </w:r>
      <w:proofErr w:type="spellEnd"/>
    </w:p>
    <w:p w14:paraId="69FE568C" w14:textId="77777777" w:rsidR="00471F6C" w:rsidRDefault="009D7ADD" w:rsidP="009D7ADD">
      <w:pPr>
        <w:spacing w:line="240" w:lineRule="exact"/>
      </w:pPr>
      <w:r>
        <w:t>4.</w:t>
      </w:r>
      <w:r>
        <w:tab/>
        <w:t>Fashion advertising: l’evoluzione di un linguaggio in sintesi</w:t>
      </w:r>
    </w:p>
    <w:p w14:paraId="5D4B3949" w14:textId="50622AAA" w:rsidR="00A119DD" w:rsidRPr="00A119DD" w:rsidRDefault="00471F6C" w:rsidP="00A119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D715E">
        <w:rPr>
          <w:rStyle w:val="Rimandonotaapidipagina"/>
          <w:b/>
          <w:i/>
          <w:sz w:val="18"/>
        </w:rPr>
        <w:footnoteReference w:id="1"/>
      </w:r>
    </w:p>
    <w:p w14:paraId="70AD5EC3" w14:textId="27CAE745" w:rsidR="000E6985" w:rsidRDefault="00A758E8" w:rsidP="00A119DD">
      <w:pPr>
        <w:pStyle w:val="Testo1"/>
        <w:spacing w:before="0" w:line="240" w:lineRule="exac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M.A. Polesana-T.Vagni</w:t>
      </w:r>
      <w:r w:rsidR="000E6985">
        <w:rPr>
          <w:smallCaps/>
          <w:spacing w:val="-5"/>
          <w:sz w:val="16"/>
        </w:rPr>
        <w:t xml:space="preserve">, </w:t>
      </w:r>
      <w:r w:rsidR="000E6985">
        <w:rPr>
          <w:i/>
          <w:spacing w:val="-5"/>
        </w:rPr>
        <w:t xml:space="preserve">L'influenza digitale, </w:t>
      </w:r>
      <w:r w:rsidR="000E6985">
        <w:rPr>
          <w:iCs/>
          <w:spacing w:val="-5"/>
        </w:rPr>
        <w:t>pp. 11-80 e pp. 161-177, Guerini Scientifica, 2021</w:t>
      </w:r>
      <w:r>
        <w:rPr>
          <w:iCs/>
          <w:spacing w:val="-5"/>
        </w:rPr>
        <w:t>.</w:t>
      </w:r>
      <w:r w:rsidR="009D715E">
        <w:rPr>
          <w:iCs/>
          <w:spacing w:val="-5"/>
        </w:rPr>
        <w:t xml:space="preserve"> </w:t>
      </w:r>
      <w:hyperlink r:id="rId8" w:history="1">
        <w:r w:rsidR="009D715E" w:rsidRPr="009D715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9E18C19" w14:textId="7D96DC71" w:rsidR="00A119DD" w:rsidRPr="00CB3451" w:rsidRDefault="00A758E8" w:rsidP="00A119DD">
      <w:pPr>
        <w:pStyle w:val="Testo1"/>
        <w:spacing w:before="0" w:line="240" w:lineRule="exact"/>
        <w:rPr>
          <w:spacing w:val="-5"/>
        </w:rPr>
      </w:pPr>
      <w:r>
        <w:rPr>
          <w:smallCaps/>
          <w:spacing w:val="-5"/>
          <w:sz w:val="16"/>
        </w:rPr>
        <w:t>V. Codeluppi</w:t>
      </w:r>
      <w:r w:rsidR="00A119DD">
        <w:rPr>
          <w:smallCaps/>
          <w:spacing w:val="-5"/>
          <w:sz w:val="16"/>
        </w:rPr>
        <w:t xml:space="preserve">, </w:t>
      </w:r>
      <w:r w:rsidR="00CB2E9D">
        <w:rPr>
          <w:i/>
          <w:spacing w:val="-5"/>
        </w:rPr>
        <w:t>Leggere la</w:t>
      </w:r>
      <w:r w:rsidR="00A119DD">
        <w:rPr>
          <w:i/>
          <w:spacing w:val="-5"/>
        </w:rPr>
        <w:t xml:space="preserve"> pubblicità</w:t>
      </w:r>
      <w:r w:rsidR="00CB2E9D">
        <w:rPr>
          <w:i/>
          <w:spacing w:val="-5"/>
        </w:rPr>
        <w:t xml:space="preserve">, </w:t>
      </w:r>
      <w:r w:rsidR="00CB2E9D">
        <w:rPr>
          <w:iCs/>
          <w:spacing w:val="-5"/>
        </w:rPr>
        <w:t>Carocci Editore, 2021</w:t>
      </w:r>
      <w:r>
        <w:rPr>
          <w:iCs/>
          <w:spacing w:val="-5"/>
        </w:rPr>
        <w:t>.</w:t>
      </w:r>
      <w:r w:rsidR="009D715E">
        <w:rPr>
          <w:iCs/>
          <w:spacing w:val="-5"/>
        </w:rPr>
        <w:t xml:space="preserve"> </w:t>
      </w:r>
      <w:hyperlink r:id="rId9" w:history="1">
        <w:r w:rsidR="009D715E" w:rsidRPr="009D715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C8681C" w14:textId="5462E5F7" w:rsidR="00223CC8" w:rsidRDefault="00223CC8" w:rsidP="00A119DD">
      <w:pPr>
        <w:pStyle w:val="Testo1"/>
        <w:spacing w:before="0" w:line="240" w:lineRule="exac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M. federico</w:t>
      </w:r>
      <w:r w:rsidR="00A758E8">
        <w:rPr>
          <w:smallCaps/>
          <w:spacing w:val="-5"/>
          <w:sz w:val="16"/>
        </w:rPr>
        <w:t>-</w:t>
      </w:r>
      <w:r>
        <w:rPr>
          <w:smallCaps/>
          <w:spacing w:val="-5"/>
          <w:sz w:val="16"/>
        </w:rPr>
        <w:t>R</w:t>
      </w:r>
      <w:r w:rsidR="00294F8A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 xml:space="preserve">Ragonese </w:t>
      </w:r>
      <w:r w:rsidRPr="00A758E8">
        <w:rPr>
          <w:spacing w:val="-5"/>
        </w:rPr>
        <w:t>(a cura di),</w:t>
      </w:r>
      <w:r>
        <w:rPr>
          <w:smallCaps/>
          <w:spacing w:val="-5"/>
          <w:sz w:val="16"/>
        </w:rPr>
        <w:t xml:space="preserve"> </w:t>
      </w:r>
      <w:r>
        <w:rPr>
          <w:i/>
          <w:spacing w:val="-5"/>
        </w:rPr>
        <w:t>Pubblicità e Cinema</w:t>
      </w:r>
      <w:r w:rsidRPr="00A26B71">
        <w:rPr>
          <w:i/>
          <w:spacing w:val="-5"/>
        </w:rPr>
        <w:t>,</w:t>
      </w:r>
      <w:r w:rsidRPr="00A26B71">
        <w:rPr>
          <w:spacing w:val="-5"/>
        </w:rPr>
        <w:t xml:space="preserve"> </w:t>
      </w:r>
      <w:r w:rsidR="000E6985">
        <w:rPr>
          <w:spacing w:val="-5"/>
        </w:rPr>
        <w:t xml:space="preserve"> Capitoli 4- 5, </w:t>
      </w:r>
      <w:r>
        <w:rPr>
          <w:spacing w:val="-5"/>
        </w:rPr>
        <w:t>Carocci Editore</w:t>
      </w:r>
      <w:r w:rsidRPr="00A26B71">
        <w:rPr>
          <w:spacing w:val="-5"/>
        </w:rPr>
        <w:t>, 20</w:t>
      </w:r>
      <w:r>
        <w:rPr>
          <w:spacing w:val="-5"/>
        </w:rPr>
        <w:t>20</w:t>
      </w:r>
      <w:r w:rsidR="00A758E8">
        <w:rPr>
          <w:spacing w:val="-5"/>
        </w:rPr>
        <w:t>.</w:t>
      </w:r>
      <w:r w:rsidR="009D715E">
        <w:rPr>
          <w:spacing w:val="-5"/>
        </w:rPr>
        <w:t xml:space="preserve"> </w:t>
      </w:r>
      <w:hyperlink r:id="rId10" w:history="1">
        <w:r w:rsidR="009D715E" w:rsidRPr="009D715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F4EC985" w14:textId="716D05A1" w:rsidR="00A119DD" w:rsidRDefault="00A119DD" w:rsidP="00A119DD">
      <w:pPr>
        <w:pStyle w:val="Testo1"/>
        <w:spacing w:before="0" w:line="240" w:lineRule="exact"/>
        <w:rPr>
          <w:spacing w:val="-5"/>
        </w:rPr>
      </w:pPr>
      <w:r w:rsidRPr="00A26B71">
        <w:rPr>
          <w:smallCaps/>
          <w:spacing w:val="-5"/>
          <w:sz w:val="16"/>
        </w:rPr>
        <w:t>S. Buffo,</w:t>
      </w:r>
      <w:r w:rsidRPr="00A26B71">
        <w:rPr>
          <w:i/>
          <w:spacing w:val="-5"/>
        </w:rPr>
        <w:t xml:space="preserve"> Modalità espressive del fashion advertising,</w:t>
      </w:r>
      <w:r w:rsidRPr="00A26B71">
        <w:rPr>
          <w:spacing w:val="-5"/>
        </w:rPr>
        <w:t xml:space="preserve"> F. Angeli, 2012.</w:t>
      </w:r>
      <w:r w:rsidR="009D715E">
        <w:rPr>
          <w:spacing w:val="-5"/>
        </w:rPr>
        <w:t xml:space="preserve"> </w:t>
      </w:r>
      <w:hyperlink r:id="rId11" w:history="1">
        <w:r w:rsidR="009D715E" w:rsidRPr="009D715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95DADE" w14:textId="77777777" w:rsidR="0078217D" w:rsidRPr="0078217D" w:rsidRDefault="0078217D" w:rsidP="00362DD6">
      <w:pPr>
        <w:pStyle w:val="Testo1"/>
        <w:spacing w:line="240" w:lineRule="auto"/>
        <w:ind w:firstLine="0"/>
      </w:pPr>
      <w:r>
        <w:t>Per studenti non frequentanti, un volume a scelta fra:</w:t>
      </w:r>
    </w:p>
    <w:p w14:paraId="2BFA518A" w14:textId="3A84D619" w:rsidR="0078217D" w:rsidRPr="009D715E" w:rsidRDefault="0078217D" w:rsidP="0078217D">
      <w:pPr>
        <w:pStyle w:val="Testo1"/>
        <w:spacing w:before="0" w:line="240" w:lineRule="auto"/>
        <w:rPr>
          <w:i/>
          <w:spacing w:val="-5"/>
        </w:rPr>
      </w:pPr>
      <w:r w:rsidRPr="002D5ADE">
        <w:rPr>
          <w:smallCaps/>
          <w:spacing w:val="-5"/>
          <w:sz w:val="16"/>
          <w:lang w:val="en-US"/>
        </w:rPr>
        <w:t>P. Kotler</w:t>
      </w:r>
      <w:r w:rsidR="00A758E8">
        <w:rPr>
          <w:smallCaps/>
          <w:spacing w:val="-5"/>
          <w:sz w:val="16"/>
          <w:lang w:val="en-US"/>
        </w:rPr>
        <w:t>-</w:t>
      </w:r>
      <w:r w:rsidRPr="002D5ADE">
        <w:rPr>
          <w:smallCaps/>
          <w:spacing w:val="-5"/>
          <w:sz w:val="16"/>
          <w:lang w:val="en-US"/>
        </w:rPr>
        <w:t>H. Kartajaya</w:t>
      </w:r>
      <w:r w:rsidR="00A758E8">
        <w:rPr>
          <w:smallCaps/>
          <w:spacing w:val="-5"/>
          <w:sz w:val="16"/>
          <w:lang w:val="en-US"/>
        </w:rPr>
        <w:t>-</w:t>
      </w:r>
      <w:r w:rsidRPr="002D5ADE">
        <w:rPr>
          <w:smallCaps/>
          <w:spacing w:val="-5"/>
          <w:sz w:val="16"/>
          <w:lang w:val="en-US"/>
        </w:rPr>
        <w:t xml:space="preserve">I. </w:t>
      </w:r>
      <w:r w:rsidRPr="009D715E">
        <w:rPr>
          <w:smallCaps/>
          <w:spacing w:val="-5"/>
          <w:sz w:val="16"/>
        </w:rPr>
        <w:t xml:space="preserve">Setiawan,  </w:t>
      </w:r>
      <w:r w:rsidRPr="009D715E">
        <w:rPr>
          <w:i/>
          <w:spacing w:val="-5"/>
        </w:rPr>
        <w:t xml:space="preserve">Marketing 4.0, </w:t>
      </w:r>
      <w:r w:rsidRPr="009D715E">
        <w:rPr>
          <w:spacing w:val="-5"/>
        </w:rPr>
        <w:t>Hoepli, 2017</w:t>
      </w:r>
      <w:r w:rsidRPr="009D715E">
        <w:rPr>
          <w:i/>
          <w:spacing w:val="-5"/>
        </w:rPr>
        <w:t xml:space="preserve">. </w:t>
      </w:r>
      <w:r w:rsidR="009D715E" w:rsidRPr="009D715E">
        <w:rPr>
          <w:i/>
          <w:spacing w:val="-5"/>
        </w:rPr>
        <w:t xml:space="preserve"> </w:t>
      </w:r>
      <w:hyperlink r:id="rId12" w:history="1">
        <w:r w:rsidR="009D715E" w:rsidRPr="009D715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D16DB46" w14:textId="242F4900" w:rsidR="0078217D" w:rsidRDefault="0078217D" w:rsidP="0078217D">
      <w:pPr>
        <w:pStyle w:val="Testo1"/>
        <w:spacing w:before="0" w:line="240" w:lineRule="auto"/>
        <w:rPr>
          <w:spacing w:val="-5"/>
        </w:rPr>
      </w:pPr>
      <w:r w:rsidRPr="009D715E">
        <w:rPr>
          <w:smallCaps/>
          <w:spacing w:val="-5"/>
          <w:sz w:val="16"/>
          <w:lang w:val="en-US"/>
        </w:rPr>
        <w:t>J.N. Kapferer,</w:t>
      </w:r>
      <w:r w:rsidRPr="009D715E">
        <w:rPr>
          <w:i/>
          <w:spacing w:val="-5"/>
          <w:lang w:val="en-US"/>
        </w:rPr>
        <w:t xml:space="preserve"> Lusso. </w:t>
      </w:r>
      <w:r>
        <w:rPr>
          <w:i/>
          <w:spacing w:val="-5"/>
        </w:rPr>
        <w:t>Nuove sfide, nuovi sfidanti,</w:t>
      </w:r>
      <w:r>
        <w:rPr>
          <w:spacing w:val="-5"/>
        </w:rPr>
        <w:t xml:space="preserve"> F. Angeli Community, 2017.</w:t>
      </w:r>
      <w:r w:rsidR="009D715E">
        <w:rPr>
          <w:spacing w:val="-5"/>
        </w:rPr>
        <w:t xml:space="preserve"> </w:t>
      </w:r>
      <w:hyperlink r:id="rId13" w:history="1">
        <w:r w:rsidR="009D715E" w:rsidRPr="009D715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0E6D27D" w14:textId="55C6AF1D" w:rsidR="0078217D" w:rsidRPr="00A26B71" w:rsidRDefault="0078217D" w:rsidP="0078217D">
      <w:pPr>
        <w:pStyle w:val="Testo1"/>
        <w:spacing w:before="0" w:line="240" w:lineRule="auto"/>
        <w:rPr>
          <w:spacing w:val="-5"/>
        </w:rPr>
      </w:pPr>
      <w:r w:rsidRPr="00A26B71">
        <w:rPr>
          <w:smallCaps/>
          <w:spacing w:val="-5"/>
          <w:sz w:val="16"/>
        </w:rPr>
        <w:t>M. Ferraresi-B. Schmitt,</w:t>
      </w:r>
      <w:r w:rsidRPr="00A26B71">
        <w:rPr>
          <w:i/>
          <w:spacing w:val="-5"/>
        </w:rPr>
        <w:t xml:space="preserve"> Marketing esperienziale. Come sviluppare l’esperienza di consumo,</w:t>
      </w:r>
      <w:r w:rsidRPr="00A26B71">
        <w:rPr>
          <w:spacing w:val="-5"/>
        </w:rPr>
        <w:t xml:space="preserve"> F. Angeli, 2006.</w:t>
      </w:r>
      <w:r w:rsidR="009D715E">
        <w:rPr>
          <w:spacing w:val="-5"/>
        </w:rPr>
        <w:t xml:space="preserve"> </w:t>
      </w:r>
      <w:hyperlink r:id="rId14" w:history="1">
        <w:r w:rsidR="009D715E" w:rsidRPr="009D715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225D8E2" w14:textId="77777777" w:rsidR="00471F6C" w:rsidRDefault="00471F6C" w:rsidP="00471F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FE16EB" w14:textId="77777777" w:rsidR="0078217D" w:rsidRDefault="00A175B4" w:rsidP="00A175B4">
      <w:pPr>
        <w:pStyle w:val="Testo2"/>
      </w:pPr>
      <w:r w:rsidRPr="00C8641B">
        <w:t xml:space="preserve">Il metodo didattico prevede l’alternanza di fasi teoriche a fasi pratiche, con analisi delle logiche e delle dinamiche pubblicitarie. </w:t>
      </w:r>
    </w:p>
    <w:p w14:paraId="4EC1ED6B" w14:textId="77777777" w:rsidR="00471F6C" w:rsidRDefault="00A175B4" w:rsidP="00A175B4">
      <w:pPr>
        <w:pStyle w:val="Testo2"/>
      </w:pPr>
      <w:r w:rsidRPr="001F1DD8">
        <w:t>Gli studenti</w:t>
      </w:r>
      <w:r w:rsidRPr="00C8641B">
        <w:t xml:space="preserve"> </w:t>
      </w:r>
      <w:r w:rsidR="0078217D">
        <w:t xml:space="preserve">frequentanti </w:t>
      </w:r>
      <w:r w:rsidRPr="00C8641B">
        <w:t xml:space="preserve">saranno chiamati a realizzare </w:t>
      </w:r>
      <w:r>
        <w:t xml:space="preserve">una </w:t>
      </w:r>
      <w:r w:rsidRPr="00C8641B">
        <w:t>simulazioni</w:t>
      </w:r>
      <w:r>
        <w:t>e</w:t>
      </w:r>
      <w:r w:rsidRPr="00C8641B">
        <w:t>di strategi</w:t>
      </w:r>
      <w:r>
        <w:t>a</w:t>
      </w:r>
      <w:r w:rsidRPr="00C8641B">
        <w:t xml:space="preserve"> di comunicazione e dovranno realizzare un piccolo progetto </w:t>
      </w:r>
      <w:r w:rsidR="004E0758">
        <w:t>(</w:t>
      </w:r>
      <w:r w:rsidRPr="00C8641B">
        <w:t>di gruppo</w:t>
      </w:r>
      <w:r w:rsidR="004E0758">
        <w:t>)</w:t>
      </w:r>
      <w:r w:rsidRPr="00C8641B">
        <w:t>, che presenteranno interamente all’esame.</w:t>
      </w:r>
    </w:p>
    <w:p w14:paraId="00BDF69F" w14:textId="77777777" w:rsidR="0078217D" w:rsidRPr="00471F6C" w:rsidRDefault="0078217D" w:rsidP="00A175B4">
      <w:pPr>
        <w:pStyle w:val="Testo2"/>
      </w:pPr>
      <w:r>
        <w:t>Gli studenti non frequentanti dovranno</w:t>
      </w:r>
      <w:r w:rsidR="004E0758">
        <w:t xml:space="preserve"> invece</w:t>
      </w:r>
      <w:r>
        <w:t xml:space="preserve"> scegliere un volume fra quelli indicati fra i volumi a scelta.</w:t>
      </w:r>
    </w:p>
    <w:p w14:paraId="12AACF96" w14:textId="77777777" w:rsidR="00471F6C" w:rsidRDefault="00471F6C" w:rsidP="00471F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DEA6C35" w14:textId="77777777" w:rsidR="00471F6C" w:rsidRPr="00471F6C" w:rsidRDefault="006B1374" w:rsidP="00471F6C">
      <w:pPr>
        <w:pStyle w:val="Testo2"/>
      </w:pPr>
      <w:r>
        <w:t>Per tutti: e</w:t>
      </w:r>
      <w:r w:rsidRPr="007B4DC0">
        <w:t xml:space="preserve">same orale (individuale). </w:t>
      </w:r>
      <w:r>
        <w:t>Gli studenti dovranno dimostrare di conoscere i volumi indicati, con particolare attenzione alle tematiche affrontate ne</w:t>
      </w:r>
      <w:r w:rsidR="00307FA3">
        <w:t>l corso delle</w:t>
      </w:r>
      <w:r>
        <w:t xml:space="preserve"> lezioni; dovranno inoltre mostrare le competenze maturate nell’ analisi e nella valutazione delle immagini pubblicitarie </w:t>
      </w:r>
      <w:r w:rsidR="00471F6C" w:rsidRPr="00471F6C">
        <w:t>.</w:t>
      </w:r>
    </w:p>
    <w:p w14:paraId="654613DE" w14:textId="77777777" w:rsidR="00471F6C" w:rsidRPr="006B1374" w:rsidRDefault="00471F6C" w:rsidP="006B137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C750F4D" w14:textId="77777777" w:rsidR="00362DD6" w:rsidRDefault="00362DD6" w:rsidP="00362DD6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studenti.</w:t>
      </w:r>
    </w:p>
    <w:p w14:paraId="41D8ED24" w14:textId="77777777" w:rsidR="00471F6C" w:rsidRPr="007B4DC0" w:rsidRDefault="00471F6C" w:rsidP="00471F6C">
      <w:pPr>
        <w:pStyle w:val="Testo2"/>
        <w:spacing w:before="120"/>
        <w:rPr>
          <w:i/>
        </w:rPr>
      </w:pPr>
      <w:r w:rsidRPr="007B4DC0">
        <w:rPr>
          <w:i/>
        </w:rPr>
        <w:t>Orario e luogo di ricevimento</w:t>
      </w:r>
    </w:p>
    <w:p w14:paraId="3A0E54B2" w14:textId="77777777" w:rsidR="00471F6C" w:rsidRPr="007B4DC0" w:rsidRDefault="00471F6C" w:rsidP="00471F6C">
      <w:pPr>
        <w:pStyle w:val="Testo2"/>
      </w:pPr>
      <w:r w:rsidRPr="007B4DC0">
        <w:t>Il Prof. Simonetta Buffo riceve gli studenti al termine delle lezioni, su appuntamento.</w:t>
      </w:r>
    </w:p>
    <w:sectPr w:rsidR="00471F6C" w:rsidRPr="007B4DC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65FA4" w14:textId="77777777" w:rsidR="008B254E" w:rsidRDefault="008B254E" w:rsidP="00711E68">
      <w:pPr>
        <w:spacing w:line="240" w:lineRule="auto"/>
      </w:pPr>
      <w:r>
        <w:separator/>
      </w:r>
    </w:p>
  </w:endnote>
  <w:endnote w:type="continuationSeparator" w:id="0">
    <w:p w14:paraId="29154EF1" w14:textId="77777777" w:rsidR="008B254E" w:rsidRDefault="008B254E" w:rsidP="00711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9DEA6" w14:textId="77777777" w:rsidR="008B254E" w:rsidRDefault="008B254E" w:rsidP="00711E68">
      <w:pPr>
        <w:spacing w:line="240" w:lineRule="auto"/>
      </w:pPr>
      <w:r>
        <w:separator/>
      </w:r>
    </w:p>
  </w:footnote>
  <w:footnote w:type="continuationSeparator" w:id="0">
    <w:p w14:paraId="693F2B86" w14:textId="77777777" w:rsidR="008B254E" w:rsidRDefault="008B254E" w:rsidP="00711E68">
      <w:pPr>
        <w:spacing w:line="240" w:lineRule="auto"/>
      </w:pPr>
      <w:r>
        <w:continuationSeparator/>
      </w:r>
    </w:p>
  </w:footnote>
  <w:footnote w:id="1">
    <w:p w14:paraId="610B9046" w14:textId="04FE446A" w:rsidR="009D715E" w:rsidRDefault="009D71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6C"/>
    <w:rsid w:val="000E6985"/>
    <w:rsid w:val="00187B99"/>
    <w:rsid w:val="002014DD"/>
    <w:rsid w:val="00223CC8"/>
    <w:rsid w:val="00294F8A"/>
    <w:rsid w:val="002A132E"/>
    <w:rsid w:val="002D5E17"/>
    <w:rsid w:val="00307FA3"/>
    <w:rsid w:val="00362DD6"/>
    <w:rsid w:val="00471F6C"/>
    <w:rsid w:val="00475D14"/>
    <w:rsid w:val="004929E9"/>
    <w:rsid w:val="004A448B"/>
    <w:rsid w:val="004D1217"/>
    <w:rsid w:val="004D6008"/>
    <w:rsid w:val="004E0758"/>
    <w:rsid w:val="005461AC"/>
    <w:rsid w:val="005B7E6D"/>
    <w:rsid w:val="00640794"/>
    <w:rsid w:val="006631AD"/>
    <w:rsid w:val="006B1374"/>
    <w:rsid w:val="006F1772"/>
    <w:rsid w:val="00711E68"/>
    <w:rsid w:val="0078217D"/>
    <w:rsid w:val="007A5D9D"/>
    <w:rsid w:val="008942E7"/>
    <w:rsid w:val="008A1204"/>
    <w:rsid w:val="008A30A8"/>
    <w:rsid w:val="008B10A2"/>
    <w:rsid w:val="008B254E"/>
    <w:rsid w:val="00900CCA"/>
    <w:rsid w:val="00924B77"/>
    <w:rsid w:val="00940DA2"/>
    <w:rsid w:val="009D715E"/>
    <w:rsid w:val="009D7ADD"/>
    <w:rsid w:val="009E055C"/>
    <w:rsid w:val="009E6084"/>
    <w:rsid w:val="00A119DD"/>
    <w:rsid w:val="00A175B4"/>
    <w:rsid w:val="00A74F6F"/>
    <w:rsid w:val="00A758E8"/>
    <w:rsid w:val="00AD7557"/>
    <w:rsid w:val="00B44ACB"/>
    <w:rsid w:val="00B50C5D"/>
    <w:rsid w:val="00B51253"/>
    <w:rsid w:val="00B525CC"/>
    <w:rsid w:val="00C80DCF"/>
    <w:rsid w:val="00CB05A1"/>
    <w:rsid w:val="00CB2E9D"/>
    <w:rsid w:val="00D404F2"/>
    <w:rsid w:val="00E10B77"/>
    <w:rsid w:val="00E607E6"/>
    <w:rsid w:val="00E7044F"/>
    <w:rsid w:val="00F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95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71F6C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711E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1E68"/>
  </w:style>
  <w:style w:type="character" w:styleId="Rimandonotaapidipagina">
    <w:name w:val="footnote reference"/>
    <w:basedOn w:val="Carpredefinitoparagrafo"/>
    <w:rsid w:val="00711E68"/>
    <w:rPr>
      <w:vertAlign w:val="superscript"/>
    </w:rPr>
  </w:style>
  <w:style w:type="character" w:styleId="Collegamentoipertestuale">
    <w:name w:val="Hyperlink"/>
    <w:basedOn w:val="Carpredefinitoparagrafo"/>
    <w:rsid w:val="00711E68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62DD6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62DD6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71F6C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711E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1E68"/>
  </w:style>
  <w:style w:type="character" w:styleId="Rimandonotaapidipagina">
    <w:name w:val="footnote reference"/>
    <w:basedOn w:val="Carpredefinitoparagrafo"/>
    <w:rsid w:val="00711E68"/>
    <w:rPr>
      <w:vertAlign w:val="superscript"/>
    </w:rPr>
  </w:style>
  <w:style w:type="character" w:styleId="Collegamentoipertestuale">
    <w:name w:val="Hyperlink"/>
    <w:basedOn w:val="Carpredefinitoparagrafo"/>
    <w:rsid w:val="00711E68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62DD6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62DD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influenza-digitale-studi-teorie-e-ricerche-9788881074525-710085.html" TargetMode="External"/><Relationship Id="rId13" Type="http://schemas.openxmlformats.org/officeDocument/2006/relationships/hyperlink" Target="https://librerie.unicatt.it/scheda-libro/jean-noel-kapferer/lusso-nuove-sfide-nuovi-sfidanti-9788891753823-52815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philip-kotler/marketing-40-dal-tradizionale-al-digitale-9788820379810-25007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buffo-simonetta/modalita-espressive-del-fashion-advertising-9788856846676-17913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autori-vari/pubblicita-e-cinema-testi-e-contesti-tra-semiotica-e-marketing-9788829000807-6857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vanni-codeluppi/leggere-la-pubblicita-9788829005239-695348.html" TargetMode="External"/><Relationship Id="rId14" Type="http://schemas.openxmlformats.org/officeDocument/2006/relationships/hyperlink" Target="https://librerie.unicatt.it/scheda-libro/mauro-ferraresi-bernd-h-schmitt/marketing-esperienziale-come-sviluppare-lesperienza-di-consumo-9788891761903-55338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313A-20B2-470A-8B75-57FBE006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571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2022-05-13T09:09:00Z</dcterms:created>
  <dcterms:modified xsi:type="dcterms:W3CDTF">2022-07-19T13:44:00Z</dcterms:modified>
</cp:coreProperties>
</file>