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290DD" w14:textId="77777777" w:rsidR="00571801" w:rsidRDefault="00571801" w:rsidP="00571801">
      <w:pPr>
        <w:pStyle w:val="Titolo1"/>
      </w:pPr>
      <w:r>
        <w:t>Economia applicata all’integrazione europea</w:t>
      </w:r>
    </w:p>
    <w:p w14:paraId="739C3BFC" w14:textId="77777777" w:rsidR="00571801" w:rsidRPr="00571801" w:rsidRDefault="00571801" w:rsidP="00571801">
      <w:pPr>
        <w:pStyle w:val="Titolo2"/>
      </w:pPr>
      <w:r w:rsidRPr="00571801">
        <w:t>Prof.</w:t>
      </w:r>
      <w:r w:rsidR="00751640">
        <w:t xml:space="preserve"> </w:t>
      </w:r>
      <w:r w:rsidRPr="00571801">
        <w:t>Giuseppe Colangelo</w:t>
      </w:r>
    </w:p>
    <w:p w14:paraId="4BB61A3F" w14:textId="77777777" w:rsidR="006F1772" w:rsidRDefault="009F2A3B" w:rsidP="009F2A3B">
      <w:pPr>
        <w:spacing w:before="240" w:after="120"/>
        <w:rPr>
          <w:b/>
          <w:i/>
          <w:sz w:val="18"/>
        </w:rPr>
      </w:pPr>
      <w:r>
        <w:rPr>
          <w:b/>
          <w:i/>
          <w:sz w:val="18"/>
        </w:rPr>
        <w:t>OBIETTIVO DEL CORSO</w:t>
      </w:r>
      <w:r w:rsidR="00976A11">
        <w:rPr>
          <w:b/>
          <w:i/>
          <w:sz w:val="18"/>
        </w:rPr>
        <w:t xml:space="preserve"> E RISULTATI DI APPRENDIMENTO ATTESI</w:t>
      </w:r>
    </w:p>
    <w:p w14:paraId="2419CBB7" w14:textId="4D478674" w:rsidR="009F2A3B" w:rsidRDefault="009F2A3B" w:rsidP="009F2A3B">
      <w:r>
        <w:t>Si vuole offrire allo studente che già abbia dimestichezza con i concetti economici di</w:t>
      </w:r>
      <w:r w:rsidR="00F53ACB">
        <w:t xml:space="preserve"> </w:t>
      </w:r>
      <w:r>
        <w:t>base l’analisi dell’integrazione europea con particolare enfasi sugli aspetti economici, sull’assetto istituzionale dell’Unione Europea e sulle più importanti politiche comuni da essa perseguite. Particolare attenzione viene posta al settore reale con particolare riguardo alla politica europea di concorrenza</w:t>
      </w:r>
      <w:r w:rsidR="00F53ACB">
        <w:t>, alla politica commerciale, alla politica regionale e alla politica agricola.</w:t>
      </w:r>
      <w:r>
        <w:t xml:space="preserve"> Sarà </w:t>
      </w:r>
      <w:r w:rsidR="00275996">
        <w:t>o</w:t>
      </w:r>
      <w:r>
        <w:t xml:space="preserve">ggetto di studio anche l’unione monetaria europea e verrà fornito un </w:t>
      </w:r>
      <w:r w:rsidRPr="00416B6C">
        <w:rPr>
          <w:i/>
        </w:rPr>
        <w:t>excursus</w:t>
      </w:r>
      <w:r>
        <w:t xml:space="preserve"> nella storia dell’integrazione monetaria internazionale ed europea dal secondo dopoguerra</w:t>
      </w:r>
      <w:r w:rsidR="00275996">
        <w:t xml:space="preserve"> ad oggi</w:t>
      </w:r>
      <w:r>
        <w:t>. Verranno forniti dati statistici sui principali indicatori macroeconomici relativi ai principali Paesi europei e per diverse annate.</w:t>
      </w:r>
    </w:p>
    <w:p w14:paraId="0CA8E361" w14:textId="65FA3607" w:rsidR="00976A11" w:rsidRDefault="009F2A3B" w:rsidP="009F2A3B">
      <w:r>
        <w:t>Un secondo non meno importante obiettivo</w:t>
      </w:r>
      <w:r w:rsidR="00F53ACB">
        <w:t>, che impegna la seconda parte del corso,</w:t>
      </w:r>
      <w:r>
        <w:t xml:space="preserve"> è di presentare allo studente alcuni concetti economici più avanzati, indispensabili per la comprensione dei fenomeni relativi alle imprese e ai mercati europei. Alla fine del corso verranno presentati alcuni famosi casi </w:t>
      </w:r>
      <w:r w:rsidRPr="002A1BB5">
        <w:rPr>
          <w:i/>
        </w:rPr>
        <w:t>antitrust</w:t>
      </w:r>
      <w:r>
        <w:t xml:space="preserve"> analizzati a livello europeo che permetteranno di utilizzare sia la conoscenza istituzionale acquisita che gli strumenti più prettamente economici studiati.</w:t>
      </w:r>
    </w:p>
    <w:p w14:paraId="4627C70C" w14:textId="77777777" w:rsidR="00976A11" w:rsidRPr="000F179D" w:rsidRDefault="00976A11" w:rsidP="000F179D">
      <w:pPr>
        <w:spacing w:before="120"/>
        <w:rPr>
          <w:i/>
        </w:rPr>
      </w:pPr>
      <w:r w:rsidRPr="000F179D">
        <w:rPr>
          <w:i/>
        </w:rPr>
        <w:t>Risultati di Apprendimento Attesi</w:t>
      </w:r>
    </w:p>
    <w:p w14:paraId="7F0BE3C8" w14:textId="0ECD5A06" w:rsidR="00976A11" w:rsidRPr="007E5FA4" w:rsidRDefault="00976A11" w:rsidP="009F2A3B">
      <w:r w:rsidRPr="00976A11">
        <w:t>Al termine dell’insegnamento, lo studente avr</w:t>
      </w:r>
      <w:r>
        <w:t>à</w:t>
      </w:r>
      <w:r w:rsidRPr="00976A11">
        <w:t xml:space="preserve"> una visione più completa della storia dell’integrazione europea, </w:t>
      </w:r>
      <w:r>
        <w:t>de</w:t>
      </w:r>
      <w:r w:rsidRPr="00976A11">
        <w:t xml:space="preserve">gli obiettivi, </w:t>
      </w:r>
      <w:r>
        <w:t>del</w:t>
      </w:r>
      <w:r w:rsidRPr="00976A11">
        <w:t>la missione</w:t>
      </w:r>
      <w:r>
        <w:t>, dell’assetto istituzionale</w:t>
      </w:r>
      <w:r w:rsidRPr="00976A11">
        <w:t xml:space="preserve"> e </w:t>
      </w:r>
      <w:r>
        <w:t>del</w:t>
      </w:r>
      <w:r w:rsidRPr="00976A11">
        <w:t>le politiche comuni svolte dall’Unione Europea e avrà quindi una maggiore consapevolezza d</w:t>
      </w:r>
      <w:r>
        <w:t>e</w:t>
      </w:r>
      <w:r w:rsidRPr="00976A11">
        <w:t xml:space="preserve">i </w:t>
      </w:r>
      <w:r>
        <w:t xml:space="preserve">legami profondi tra </w:t>
      </w:r>
      <w:r w:rsidRPr="00976A11">
        <w:t xml:space="preserve">quanto accade nel presente </w:t>
      </w:r>
      <w:r>
        <w:t>e quanto accaduto nel passato</w:t>
      </w:r>
      <w:r w:rsidRPr="00976A11">
        <w:t xml:space="preserve"> </w:t>
      </w:r>
      <w:r>
        <w:t>n</w:t>
      </w:r>
      <w:r w:rsidRPr="00976A11">
        <w:t>el lungo processo d</w:t>
      </w:r>
      <w:r w:rsidR="00F53ACB">
        <w:t>i i</w:t>
      </w:r>
      <w:r w:rsidRPr="00976A11">
        <w:t>ntegrazione europea</w:t>
      </w:r>
      <w:r w:rsidR="00F53ACB">
        <w:t xml:space="preserve"> che è ancora in corso</w:t>
      </w:r>
      <w:r w:rsidRPr="00976A11">
        <w:t xml:space="preserve">. </w:t>
      </w:r>
      <w:r w:rsidR="00F53ACB">
        <w:t>Lo studente a</w:t>
      </w:r>
      <w:r w:rsidRPr="00976A11">
        <w:t xml:space="preserve">vrà inoltre appreso alcuni concetti microeconomici più avanzati e sarà in grado di valutare meglio i casi antitrust e contro gli aiuti di stato </w:t>
      </w:r>
      <w:r w:rsidR="00580CBE">
        <w:t>discussi</w:t>
      </w:r>
      <w:r w:rsidRPr="00976A11">
        <w:t xml:space="preserve"> dalla Commissione Europea. </w:t>
      </w:r>
    </w:p>
    <w:p w14:paraId="062E7A5A" w14:textId="77777777" w:rsidR="009F2A3B" w:rsidRDefault="009F2A3B" w:rsidP="009F2A3B">
      <w:pPr>
        <w:spacing w:before="240" w:after="120"/>
        <w:rPr>
          <w:b/>
          <w:sz w:val="18"/>
        </w:rPr>
      </w:pPr>
      <w:r>
        <w:rPr>
          <w:b/>
          <w:i/>
          <w:sz w:val="18"/>
        </w:rPr>
        <w:t>PROGRAMMA DEL CORSO</w:t>
      </w:r>
    </w:p>
    <w:p w14:paraId="40188A90" w14:textId="4E311A65" w:rsidR="009F2A3B" w:rsidRPr="009F2A3B" w:rsidRDefault="009F2A3B" w:rsidP="00307681">
      <w:pPr>
        <w:rPr>
          <w:smallCaps/>
        </w:rPr>
      </w:pPr>
      <w:r w:rsidRPr="009F2A3B">
        <w:rPr>
          <w:smallCaps/>
          <w:sz w:val="18"/>
          <w:szCs w:val="18"/>
        </w:rPr>
        <w:t>Primo Modulo</w:t>
      </w:r>
      <w:r w:rsidRPr="009F2A3B">
        <w:rPr>
          <w:smallCaps/>
        </w:rPr>
        <w:t xml:space="preserve"> </w:t>
      </w:r>
    </w:p>
    <w:p w14:paraId="0888952D" w14:textId="151E8C83" w:rsidR="009F2A3B" w:rsidRDefault="009F2A3B" w:rsidP="009F2A3B">
      <w:r>
        <w:t xml:space="preserve">Nozioni introduttive. Il problema del coordinamento tra diversi livelli di governo e il principio di sussidiarietà. Breve storia dell’integrazione europea: le prime esperienze di cooperazione economica e la prima comunità europea; </w:t>
      </w:r>
      <w:smartTag w:uri="urn:schemas-microsoft-com:office:smarttags" w:element="PersonName">
        <w:smartTagPr>
          <w:attr w:name="ProductID" w:val="la Comunit￠ Economica"/>
        </w:smartTagPr>
        <w:smartTag w:uri="urn:schemas-microsoft-com:office:smarttags" w:element="PersonName">
          <w:smartTagPr>
            <w:attr w:name="ProductID" w:val="la Comunit￠"/>
          </w:smartTagPr>
          <w:r>
            <w:t>la Comunità</w:t>
          </w:r>
        </w:smartTag>
        <w:r>
          <w:t xml:space="preserve"> Economica</w:t>
        </w:r>
      </w:smartTag>
      <w:r>
        <w:t xml:space="preserve"> Europea e il Trattato di Roma; la crisi economica degli anni Settanta; l’accelerazione nell’integrazione europea nel periodo Delors; la crisi istituzionale </w:t>
      </w:r>
      <w:r>
        <w:lastRenderedPageBreak/>
        <w:t>degli anni Duemila e le questioni politiche più recenti. Breve storia dell’integrazione monetaria internazionale ed europea: il sistema di Bretton Woods; l’esperienza del Serpente Monetario; il Sistema Monetario Europeo; l’Unione Monetaria Europea. Cenni sull’assetto istituzionale dell’Unione Europea e delle sue variazioni intercorse dal Trattato di Roma ad oggi. Le politiche comuni nell’Unione Europea. Politiche monetarie e politiche reali. Le politiche reali comuni: (i)</w:t>
      </w:r>
      <w:r w:rsidRPr="00C72BC1">
        <w:t xml:space="preserve"> </w:t>
      </w:r>
      <w:r>
        <w:t>la politica del commercio internazionale; (ii) la politica agricola; (iii) la politica di concorrenza e di tutela del mercato; (iv) la politica regionale; (v) le politiche sociali e del mercato del lavoro</w:t>
      </w:r>
      <w:r w:rsidR="00275996">
        <w:t xml:space="preserve"> e le connesse questioni demografiche</w:t>
      </w:r>
      <w:r>
        <w:t xml:space="preserve">. </w:t>
      </w:r>
    </w:p>
    <w:p w14:paraId="737363E7" w14:textId="77777777" w:rsidR="001B3C83" w:rsidRDefault="009F2A3B" w:rsidP="001B3C83">
      <w:pPr>
        <w:spacing w:before="120"/>
      </w:pPr>
      <w:r w:rsidRPr="009F2A3B">
        <w:rPr>
          <w:smallCaps/>
          <w:sz w:val="18"/>
          <w:szCs w:val="18"/>
        </w:rPr>
        <w:t>Secondo Modulo</w:t>
      </w:r>
      <w:r>
        <w:t xml:space="preserve"> </w:t>
      </w:r>
    </w:p>
    <w:p w14:paraId="08013D2C" w14:textId="241FCFCB" w:rsidR="009F2A3B" w:rsidRDefault="009F2A3B" w:rsidP="001B3C83">
      <w:pPr>
        <w:spacing w:before="120"/>
      </w:pPr>
      <w:r>
        <w:t>Nozioni microeconomiche utili allo studio delle politiche reali comuni: oligopolio; discriminazione di prezzo; relazioni verticali tra imprese; differenziazione del prodotto e pubblicità</w:t>
      </w:r>
      <w:r w:rsidR="00F53ACB">
        <w:t>; barriere all’entrata e concorrenza potenziale</w:t>
      </w:r>
      <w:r>
        <w:t xml:space="preserve">. Esame di casi </w:t>
      </w:r>
      <w:r>
        <w:rPr>
          <w:i/>
        </w:rPr>
        <w:t>antitrust</w:t>
      </w:r>
      <w:r>
        <w:t xml:space="preserve"> discussi dalla Commissione Europea.</w:t>
      </w:r>
    </w:p>
    <w:p w14:paraId="329481F3" w14:textId="3D9CF3BB" w:rsidR="009F2A3B" w:rsidRPr="004F2A41" w:rsidRDefault="009F2A3B" w:rsidP="004F2A41">
      <w:pPr>
        <w:spacing w:before="240" w:after="120" w:line="220" w:lineRule="exact"/>
        <w:rPr>
          <w:b/>
          <w:i/>
          <w:sz w:val="18"/>
        </w:rPr>
      </w:pPr>
      <w:r>
        <w:rPr>
          <w:b/>
          <w:i/>
          <w:sz w:val="18"/>
        </w:rPr>
        <w:t>BIBLIOGRAFIA</w:t>
      </w:r>
      <w:r w:rsidR="00AC7753">
        <w:rPr>
          <w:rStyle w:val="Rimandonotaapidipagina"/>
          <w:b/>
          <w:i/>
          <w:sz w:val="18"/>
        </w:rPr>
        <w:footnoteReference w:id="1"/>
      </w:r>
    </w:p>
    <w:p w14:paraId="064A0D44" w14:textId="77777777" w:rsidR="009F2A3B" w:rsidRDefault="007E5FA4" w:rsidP="009F2A3B">
      <w:pPr>
        <w:pStyle w:val="Testo1"/>
      </w:pPr>
      <w:r>
        <w:t>Per il primo modulo</w:t>
      </w:r>
      <w:r w:rsidR="000F179D">
        <w:t>:</w:t>
      </w:r>
    </w:p>
    <w:p w14:paraId="61EB8FD7" w14:textId="36C7F132" w:rsidR="009F2A3B" w:rsidRPr="009F2A3B" w:rsidRDefault="009F2A3B" w:rsidP="009F2A3B">
      <w:pPr>
        <w:pStyle w:val="Testo1"/>
        <w:spacing w:before="0" w:line="240" w:lineRule="atLeast"/>
        <w:rPr>
          <w:spacing w:val="-5"/>
        </w:rPr>
      </w:pPr>
      <w:r w:rsidRPr="009F2A3B">
        <w:rPr>
          <w:smallCaps/>
          <w:spacing w:val="-5"/>
          <w:sz w:val="16"/>
        </w:rPr>
        <w:t>B.</w:t>
      </w:r>
      <w:r w:rsidR="004F2A41">
        <w:rPr>
          <w:smallCaps/>
          <w:spacing w:val="-5"/>
          <w:sz w:val="16"/>
        </w:rPr>
        <w:t xml:space="preserve"> </w:t>
      </w:r>
      <w:r w:rsidRPr="009F2A3B">
        <w:rPr>
          <w:smallCaps/>
          <w:spacing w:val="-5"/>
          <w:sz w:val="16"/>
        </w:rPr>
        <w:t>Olivi-R.</w:t>
      </w:r>
      <w:r w:rsidR="004F2A41">
        <w:rPr>
          <w:smallCaps/>
          <w:spacing w:val="-5"/>
          <w:sz w:val="16"/>
        </w:rPr>
        <w:t xml:space="preserve"> </w:t>
      </w:r>
      <w:r w:rsidRPr="009F2A3B">
        <w:rPr>
          <w:smallCaps/>
          <w:spacing w:val="-5"/>
          <w:sz w:val="16"/>
        </w:rPr>
        <w:t>Santaniello,</w:t>
      </w:r>
      <w:r w:rsidRPr="009F2A3B">
        <w:rPr>
          <w:i/>
          <w:spacing w:val="-5"/>
        </w:rPr>
        <w:t xml:space="preserve"> Storia dell’Integrazione </w:t>
      </w:r>
      <w:r w:rsidRPr="004F2A41">
        <w:rPr>
          <w:i/>
          <w:spacing w:val="-5"/>
        </w:rPr>
        <w:t>Europea,. Dalla Guerra Fredda alla Costituzione dell’Unione</w:t>
      </w:r>
      <w:r w:rsidR="004F2A41">
        <w:rPr>
          <w:spacing w:val="-5"/>
        </w:rPr>
        <w:t>,</w:t>
      </w:r>
      <w:r w:rsidRPr="009F2A3B">
        <w:rPr>
          <w:spacing w:val="-5"/>
        </w:rPr>
        <w:t xml:space="preserve"> Il Mulino, Bologna, 2015</w:t>
      </w:r>
      <w:r w:rsidR="004F2A41">
        <w:rPr>
          <w:spacing w:val="-5"/>
        </w:rPr>
        <w:t>,</w:t>
      </w:r>
      <w:r>
        <w:t xml:space="preserve"> </w:t>
      </w:r>
      <w:r w:rsidR="004F2A41" w:rsidRPr="009F2A3B">
        <w:rPr>
          <w:spacing w:val="-5"/>
        </w:rPr>
        <w:t>Terza Edizione</w:t>
      </w:r>
      <w:r w:rsidR="004F2A41">
        <w:rPr>
          <w:spacing w:val="-5"/>
        </w:rPr>
        <w:t>.</w:t>
      </w:r>
      <w:r w:rsidR="00AC7753">
        <w:rPr>
          <w:spacing w:val="-5"/>
        </w:rPr>
        <w:t xml:space="preserve"> </w:t>
      </w:r>
      <w:hyperlink r:id="rId8" w:history="1">
        <w:r w:rsidR="00AC7753" w:rsidRPr="00AC7753">
          <w:rPr>
            <w:rStyle w:val="Collegamentoipertestuale"/>
            <w:rFonts w:ascii="Times New Roman" w:hAnsi="Times New Roman"/>
            <w:i/>
            <w:sz w:val="16"/>
            <w:szCs w:val="16"/>
          </w:rPr>
          <w:t>Acquista da VP</w:t>
        </w:r>
      </w:hyperlink>
    </w:p>
    <w:p w14:paraId="24FA1668" w14:textId="77777777" w:rsidR="009F2A3B" w:rsidRPr="009F2A3B" w:rsidRDefault="004F2A41" w:rsidP="009F2A3B">
      <w:pPr>
        <w:pStyle w:val="Testo1"/>
        <w:spacing w:line="240" w:lineRule="atLeast"/>
        <w:rPr>
          <w:spacing w:val="-5"/>
          <w:szCs w:val="18"/>
        </w:rPr>
      </w:pPr>
      <w:r>
        <w:rPr>
          <w:spacing w:val="-5"/>
          <w:szCs w:val="18"/>
        </w:rPr>
        <w:t>P</w:t>
      </w:r>
      <w:r w:rsidR="007E5FA4">
        <w:rPr>
          <w:spacing w:val="-5"/>
          <w:szCs w:val="18"/>
        </w:rPr>
        <w:t>er il secondo modulo:</w:t>
      </w:r>
    </w:p>
    <w:p w14:paraId="293A4B74" w14:textId="03B18D7F" w:rsidR="009F2A3B" w:rsidRPr="009F2A3B" w:rsidRDefault="009F2A3B" w:rsidP="009F2A3B">
      <w:pPr>
        <w:pStyle w:val="Testo1"/>
        <w:spacing w:before="0" w:line="240" w:lineRule="atLeast"/>
        <w:rPr>
          <w:spacing w:val="-5"/>
        </w:rPr>
      </w:pPr>
      <w:r w:rsidRPr="009F2A3B">
        <w:rPr>
          <w:smallCaps/>
          <w:spacing w:val="-5"/>
          <w:sz w:val="16"/>
          <w:szCs w:val="18"/>
        </w:rPr>
        <w:t>L</w:t>
      </w:r>
      <w:r w:rsidRPr="009F2A3B">
        <w:rPr>
          <w:smallCaps/>
          <w:spacing w:val="-5"/>
          <w:sz w:val="16"/>
        </w:rPr>
        <w:t>.</w:t>
      </w:r>
      <w:r w:rsidR="004F2A41">
        <w:rPr>
          <w:smallCaps/>
          <w:spacing w:val="-5"/>
          <w:sz w:val="16"/>
        </w:rPr>
        <w:t xml:space="preserve"> </w:t>
      </w:r>
      <w:r w:rsidRPr="009F2A3B">
        <w:rPr>
          <w:smallCaps/>
          <w:spacing w:val="-5"/>
          <w:sz w:val="16"/>
        </w:rPr>
        <w:t>Cabral,</w:t>
      </w:r>
      <w:r w:rsidRPr="009F2A3B">
        <w:rPr>
          <w:i/>
          <w:spacing w:val="-5"/>
        </w:rPr>
        <w:t xml:space="preserve"> Economia Industriale,</w:t>
      </w:r>
      <w:r w:rsidRPr="009F2A3B">
        <w:rPr>
          <w:spacing w:val="-5"/>
        </w:rPr>
        <w:t xml:space="preserve"> </w:t>
      </w:r>
      <w:r w:rsidR="004F2A41">
        <w:rPr>
          <w:spacing w:val="-5"/>
        </w:rPr>
        <w:t xml:space="preserve">Carocci, Roma, </w:t>
      </w:r>
      <w:r w:rsidR="00580CBE">
        <w:rPr>
          <w:spacing w:val="-5"/>
        </w:rPr>
        <w:t>Nuova Edizione, 2018</w:t>
      </w:r>
      <w:r w:rsidR="004F2A41" w:rsidRPr="009F2A3B">
        <w:rPr>
          <w:spacing w:val="-5"/>
        </w:rPr>
        <w:t xml:space="preserve"> </w:t>
      </w:r>
      <w:r w:rsidR="004F2A41">
        <w:rPr>
          <w:spacing w:val="-5"/>
        </w:rPr>
        <w:t>(</w:t>
      </w:r>
      <w:r>
        <w:t>Capitoli: 1-</w:t>
      </w:r>
      <w:r w:rsidR="00580CBE">
        <w:t>8</w:t>
      </w:r>
      <w:r>
        <w:t xml:space="preserve">; </w:t>
      </w:r>
      <w:r w:rsidR="00F53ACB">
        <w:t>12-</w:t>
      </w:r>
      <w:r w:rsidR="00580CBE">
        <w:t>13</w:t>
      </w:r>
      <w:r>
        <w:t>-1</w:t>
      </w:r>
      <w:r w:rsidR="00580CBE">
        <w:t>4</w:t>
      </w:r>
      <w:r w:rsidR="004F2A41">
        <w:t>)</w:t>
      </w:r>
      <w:r>
        <w:t xml:space="preserve">. </w:t>
      </w:r>
      <w:r w:rsidR="00AC7753">
        <w:t xml:space="preserve"> </w:t>
      </w:r>
      <w:hyperlink r:id="rId9" w:history="1">
        <w:r w:rsidR="00AC7753" w:rsidRPr="00AC7753">
          <w:rPr>
            <w:rStyle w:val="Collegamentoipertestuale"/>
            <w:rFonts w:ascii="Times New Roman" w:hAnsi="Times New Roman"/>
            <w:i/>
            <w:sz w:val="16"/>
            <w:szCs w:val="16"/>
          </w:rPr>
          <w:t>Acquista da VP</w:t>
        </w:r>
      </w:hyperlink>
      <w:bookmarkStart w:id="0" w:name="_GoBack"/>
      <w:bookmarkEnd w:id="0"/>
    </w:p>
    <w:p w14:paraId="3C6D7968" w14:textId="77777777" w:rsidR="009F2A3B" w:rsidRDefault="009F2A3B" w:rsidP="009F2A3B">
      <w:pPr>
        <w:spacing w:before="240" w:after="120" w:line="220" w:lineRule="exact"/>
        <w:rPr>
          <w:b/>
          <w:i/>
          <w:sz w:val="18"/>
        </w:rPr>
      </w:pPr>
      <w:r>
        <w:rPr>
          <w:b/>
          <w:i/>
          <w:sz w:val="18"/>
        </w:rPr>
        <w:t>DIDATTICA DEL CORSO</w:t>
      </w:r>
    </w:p>
    <w:p w14:paraId="4ED76392" w14:textId="77777777" w:rsidR="009F2A3B" w:rsidRDefault="009F2A3B" w:rsidP="009F2A3B">
      <w:pPr>
        <w:pStyle w:val="Testo2"/>
      </w:pPr>
      <w:r>
        <w:t>Lezioni in aula.</w:t>
      </w:r>
    </w:p>
    <w:p w14:paraId="3813BB3F" w14:textId="77777777" w:rsidR="009F2A3B" w:rsidRDefault="009F2A3B" w:rsidP="009F2A3B">
      <w:pPr>
        <w:spacing w:before="240" w:after="120" w:line="220" w:lineRule="exact"/>
        <w:rPr>
          <w:b/>
          <w:i/>
          <w:sz w:val="18"/>
        </w:rPr>
      </w:pPr>
      <w:r>
        <w:rPr>
          <w:b/>
          <w:i/>
          <w:sz w:val="18"/>
        </w:rPr>
        <w:t xml:space="preserve">METODO </w:t>
      </w:r>
      <w:r w:rsidR="00DF775C">
        <w:rPr>
          <w:b/>
          <w:i/>
          <w:sz w:val="18"/>
        </w:rPr>
        <w:t xml:space="preserve">E CRITERI </w:t>
      </w:r>
      <w:r>
        <w:rPr>
          <w:b/>
          <w:i/>
          <w:sz w:val="18"/>
        </w:rPr>
        <w:t>DI VALUTAZIONE</w:t>
      </w:r>
    </w:p>
    <w:p w14:paraId="6803263E" w14:textId="77777777" w:rsidR="009F2A3B" w:rsidRDefault="009F2A3B" w:rsidP="009F2A3B">
      <w:pPr>
        <w:pStyle w:val="Testo2"/>
      </w:pPr>
      <w:r>
        <w:t xml:space="preserve">L’esame si svolge in via esclusivamente orale. Lo studente può scegliere tra due modalità di esame: (a) sostenere due prove orali, una per ciascun modulo; (b) sostenere solo una prova orale per tutti e due i moduli. </w:t>
      </w:r>
    </w:p>
    <w:p w14:paraId="5BDF07DE" w14:textId="58BE6B1B" w:rsidR="009F2A3B" w:rsidRDefault="009F2A3B" w:rsidP="009F2A3B">
      <w:pPr>
        <w:pStyle w:val="Testo2"/>
      </w:pPr>
      <w:r>
        <w:t>Lo studente che sceglie la modalità di esame (a), dovrà sostenere una prova intermedia orale sul primo modulo</w:t>
      </w:r>
      <w:r w:rsidR="00F53ACB">
        <w:t xml:space="preserve"> nel febbraio 202</w:t>
      </w:r>
      <w:r w:rsidR="00275996">
        <w:t>3</w:t>
      </w:r>
      <w:r>
        <w:t>. Lo studente che la supera vedrà l’esame orale finale vertere esclusivamente sul secondo modulo, a condizione che questo avvenga entro un anno dalla prima prova orale sostenuta. La votazione finale sarà effettuata come media delle due valutazioni separate ottenute sui due moduli.</w:t>
      </w:r>
    </w:p>
    <w:p w14:paraId="163DA658" w14:textId="77777777" w:rsidR="009F2A3B" w:rsidRDefault="009F2A3B" w:rsidP="009F2A3B">
      <w:pPr>
        <w:pStyle w:val="Testo2"/>
      </w:pPr>
      <w:r>
        <w:lastRenderedPageBreak/>
        <w:t>Lo studente che sceglie la modalità di esame (b) sosterrà l’intero esame in una unica prova orale che verterà sull’intero programma negli appelli ordinari previsti alla fine del corso.</w:t>
      </w:r>
    </w:p>
    <w:p w14:paraId="56233783" w14:textId="77777777" w:rsidR="009F2A3B" w:rsidRDefault="009F2A3B" w:rsidP="009F2A3B">
      <w:pPr>
        <w:pStyle w:val="Testo2"/>
      </w:pPr>
      <w:r>
        <w:t>Gli studenti che non superano la prova orale intermedia sul primo modulo o che, pur avendo superato la prima prova orale, non sostengono la seconda prova orale con esito positivo entro un anno dalla prima dovranno sostenere l’esame in un’unica prova orale finale come previsto dalla modalità (b).</w:t>
      </w:r>
    </w:p>
    <w:p w14:paraId="2015899D" w14:textId="20582422" w:rsidR="009F2A3B" w:rsidRDefault="009F2A3B" w:rsidP="009F2A3B">
      <w:pPr>
        <w:pStyle w:val="Testo2"/>
      </w:pPr>
      <w:r>
        <w:t xml:space="preserve">Le domande poste dal docente in sede di esame verteranno su argomenti sviluppati a lezione, che siano altresì oggetto di capitoli nei libri di testo. Si vuole accertare in sede valutativa sia la capacità dello studente di esporre sistematicamente ed organicamente i fatti economici, politici e sociali oggetto di studio sia la sua capacità di sviluppare analisi su tali fatti. </w:t>
      </w:r>
      <w:r w:rsidR="00F53ACB">
        <w:t>Anche grafici e formule relative alla seconda parte del programma saranno oggetto di esame.</w:t>
      </w:r>
    </w:p>
    <w:p w14:paraId="754D0A86" w14:textId="77777777" w:rsidR="00DF775C" w:rsidRPr="007E5FA4" w:rsidRDefault="009F2A3B" w:rsidP="007E5FA4">
      <w:pPr>
        <w:spacing w:before="240" w:after="120"/>
        <w:rPr>
          <w:b/>
          <w:i/>
          <w:sz w:val="18"/>
        </w:rPr>
      </w:pPr>
      <w:r>
        <w:rPr>
          <w:b/>
          <w:i/>
          <w:sz w:val="18"/>
        </w:rPr>
        <w:t>AVVERTENZE</w:t>
      </w:r>
      <w:r w:rsidR="00DF775C">
        <w:rPr>
          <w:b/>
          <w:i/>
          <w:sz w:val="18"/>
        </w:rPr>
        <w:t xml:space="preserve"> E PREREQUISITI</w:t>
      </w:r>
    </w:p>
    <w:p w14:paraId="2799A341" w14:textId="77777777" w:rsidR="00DF775C" w:rsidRPr="007E5FA4" w:rsidRDefault="00DF775C" w:rsidP="007E5FA4">
      <w:pPr>
        <w:pStyle w:val="Testo2"/>
        <w:rPr>
          <w:i/>
        </w:rPr>
      </w:pPr>
      <w:r w:rsidRPr="007E5FA4">
        <w:rPr>
          <w:i/>
        </w:rPr>
        <w:t>Prerequisiti</w:t>
      </w:r>
    </w:p>
    <w:p w14:paraId="4C18AFBB" w14:textId="76B44431" w:rsidR="00DF775C" w:rsidRDefault="00DF775C" w:rsidP="007E5FA4">
      <w:pPr>
        <w:pStyle w:val="Testo2"/>
      </w:pPr>
      <w:r w:rsidRPr="00DF775C">
        <w:t>Lo studente dovrà già avere conoscenze di base di microeconomia e di macroeconomia, ovvero quelle impartite nel corso di Istituzioni di Economia al primo anno del corso di studi</w:t>
      </w:r>
      <w:r w:rsidR="00F53ACB">
        <w:t>, che risulta propedeutico</w:t>
      </w:r>
      <w:r w:rsidRPr="00DF775C">
        <w:t>.</w:t>
      </w:r>
      <w:r w:rsidR="00F53ACB">
        <w:t xml:space="preserve"> Lo studente può accedere </w:t>
      </w:r>
      <w:r w:rsidR="00986BFE">
        <w:t xml:space="preserve">quindi </w:t>
      </w:r>
      <w:r w:rsidR="00F53ACB">
        <w:t>all</w:t>
      </w:r>
      <w:r w:rsidR="00986BFE">
        <w:t>a seconda parte dell</w:t>
      </w:r>
      <w:r w:rsidR="00F53ACB">
        <w:t xml:space="preserve">’esame in questa materia </w:t>
      </w:r>
      <w:r w:rsidR="00986BFE">
        <w:t xml:space="preserve">oppure concluderlo in un’unica prova </w:t>
      </w:r>
      <w:r w:rsidR="00F53ACB">
        <w:t xml:space="preserve">solo dopo aver concluso </w:t>
      </w:r>
      <w:r w:rsidR="00986BFE">
        <w:t>positivamente</w:t>
      </w:r>
      <w:r w:rsidR="00F53ACB">
        <w:t xml:space="preserve"> l’esame di Istituzioni di Economia.</w:t>
      </w:r>
    </w:p>
    <w:p w14:paraId="4C6C4F2F" w14:textId="77777777" w:rsidR="00F53ACB" w:rsidRPr="001B59AF" w:rsidRDefault="00F53ACB" w:rsidP="0020643D">
      <w:pPr>
        <w:pStyle w:val="Testo2"/>
        <w:rPr>
          <w:i/>
        </w:rPr>
      </w:pPr>
      <w:r w:rsidRPr="001B59AF">
        <w:rPr>
          <w:i/>
        </w:rPr>
        <w:t>Avvertenze</w:t>
      </w:r>
    </w:p>
    <w:p w14:paraId="6A1A7ED5" w14:textId="1EC02586" w:rsidR="00354663" w:rsidRDefault="00354663" w:rsidP="00F53ACB">
      <w:pPr>
        <w:pStyle w:val="Testo2"/>
        <w:rPr>
          <w:i/>
          <w:iCs/>
          <w:szCs w:val="18"/>
        </w:rPr>
      </w:pPr>
      <w:r>
        <w:rPr>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580B2C8" w14:textId="77777777" w:rsidR="009F2A3B" w:rsidRPr="007E5FA4" w:rsidRDefault="000F179D" w:rsidP="007E5FA4">
      <w:pPr>
        <w:pStyle w:val="Testo2"/>
        <w:spacing w:before="120"/>
        <w:rPr>
          <w:i/>
        </w:rPr>
      </w:pPr>
      <w:r>
        <w:rPr>
          <w:i/>
        </w:rPr>
        <w:t>Orario e luogo di ricevimento</w:t>
      </w:r>
    </w:p>
    <w:p w14:paraId="055770BC" w14:textId="7BCEBDC9" w:rsidR="009F2A3B" w:rsidRPr="009F2A3B" w:rsidRDefault="00953424" w:rsidP="00307681">
      <w:pPr>
        <w:pStyle w:val="Testo2"/>
      </w:pPr>
      <w:r>
        <w:t>Il Prof</w:t>
      </w:r>
      <w:r w:rsidR="00E64D56">
        <w:t>. Giuseppe</w:t>
      </w:r>
      <w:r>
        <w:t xml:space="preserve"> Colangelo</w:t>
      </w:r>
      <w:r w:rsidR="009F2A3B">
        <w:t xml:space="preserve"> riceve gli studenti presso il Dipartimento di Economia Internazionale, delle Istituzioni e dello Sviluppo (DISEIS), via Necchi 5, quinto piano, il mercoledì dalle ore 15</w:t>
      </w:r>
      <w:r w:rsidR="00F53ACB">
        <w:t>.</w:t>
      </w:r>
      <w:r w:rsidR="009F2A3B">
        <w:t>30 alle ore 16</w:t>
      </w:r>
      <w:r w:rsidR="00F53ACB">
        <w:t>.</w:t>
      </w:r>
      <w:r w:rsidR="009F2A3B">
        <w:t>30</w:t>
      </w:r>
      <w:r w:rsidR="00F53ACB">
        <w:t xml:space="preserve"> o anche via Teams previo accordo e-mail con lo studente</w:t>
      </w:r>
      <w:r w:rsidR="009F2A3B">
        <w:t>.</w:t>
      </w:r>
    </w:p>
    <w:sectPr w:rsidR="009F2A3B" w:rsidRPr="009F2A3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27246" w14:textId="77777777" w:rsidR="004B6577" w:rsidRDefault="004B6577" w:rsidP="006376B8">
      <w:pPr>
        <w:spacing w:line="240" w:lineRule="auto"/>
      </w:pPr>
      <w:r>
        <w:separator/>
      </w:r>
    </w:p>
  </w:endnote>
  <w:endnote w:type="continuationSeparator" w:id="0">
    <w:p w14:paraId="576B87E5" w14:textId="77777777" w:rsidR="004B6577" w:rsidRDefault="004B6577" w:rsidP="00637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9A1E" w14:textId="77777777" w:rsidR="004B6577" w:rsidRDefault="004B6577" w:rsidP="006376B8">
      <w:pPr>
        <w:spacing w:line="240" w:lineRule="auto"/>
      </w:pPr>
      <w:r>
        <w:separator/>
      </w:r>
    </w:p>
  </w:footnote>
  <w:footnote w:type="continuationSeparator" w:id="0">
    <w:p w14:paraId="5505B23F" w14:textId="77777777" w:rsidR="004B6577" w:rsidRDefault="004B6577" w:rsidP="006376B8">
      <w:pPr>
        <w:spacing w:line="240" w:lineRule="auto"/>
      </w:pPr>
      <w:r>
        <w:continuationSeparator/>
      </w:r>
    </w:p>
  </w:footnote>
  <w:footnote w:id="1">
    <w:p w14:paraId="493F256C" w14:textId="29ED7BB5" w:rsidR="00AC7753" w:rsidRDefault="00AC775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F179D"/>
    <w:rsid w:val="00187B99"/>
    <w:rsid w:val="001B3C83"/>
    <w:rsid w:val="001B59AF"/>
    <w:rsid w:val="002014DD"/>
    <w:rsid w:val="0020643D"/>
    <w:rsid w:val="00275996"/>
    <w:rsid w:val="00307681"/>
    <w:rsid w:val="00354663"/>
    <w:rsid w:val="004B6577"/>
    <w:rsid w:val="004D1217"/>
    <w:rsid w:val="004D6008"/>
    <w:rsid w:val="004F2A41"/>
    <w:rsid w:val="005027BA"/>
    <w:rsid w:val="00507AD8"/>
    <w:rsid w:val="00571801"/>
    <w:rsid w:val="00580CBE"/>
    <w:rsid w:val="00605547"/>
    <w:rsid w:val="006376B8"/>
    <w:rsid w:val="006F1772"/>
    <w:rsid w:val="00751640"/>
    <w:rsid w:val="00760E17"/>
    <w:rsid w:val="007E5FA4"/>
    <w:rsid w:val="008A1204"/>
    <w:rsid w:val="008C5D91"/>
    <w:rsid w:val="00900CCA"/>
    <w:rsid w:val="00924B77"/>
    <w:rsid w:val="00940DA2"/>
    <w:rsid w:val="00953424"/>
    <w:rsid w:val="00976A11"/>
    <w:rsid w:val="00986BFE"/>
    <w:rsid w:val="009E055C"/>
    <w:rsid w:val="009F2A3B"/>
    <w:rsid w:val="00A55AB8"/>
    <w:rsid w:val="00A74F6F"/>
    <w:rsid w:val="00A91723"/>
    <w:rsid w:val="00AC7753"/>
    <w:rsid w:val="00AD7557"/>
    <w:rsid w:val="00B51253"/>
    <w:rsid w:val="00B525CC"/>
    <w:rsid w:val="00BE2D83"/>
    <w:rsid w:val="00D404F2"/>
    <w:rsid w:val="00DC550D"/>
    <w:rsid w:val="00DD3178"/>
    <w:rsid w:val="00DF775C"/>
    <w:rsid w:val="00E607E6"/>
    <w:rsid w:val="00E64D56"/>
    <w:rsid w:val="00F53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01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076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07681"/>
    <w:rPr>
      <w:rFonts w:ascii="Tahoma" w:hAnsi="Tahoma" w:cs="Tahoma"/>
      <w:sz w:val="16"/>
      <w:szCs w:val="16"/>
    </w:rPr>
  </w:style>
  <w:style w:type="paragraph" w:styleId="Intestazione">
    <w:name w:val="header"/>
    <w:basedOn w:val="Normale"/>
    <w:link w:val="IntestazioneCarattere"/>
    <w:uiPriority w:val="99"/>
    <w:unhideWhenUsed/>
    <w:rsid w:val="006376B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76B8"/>
    <w:rPr>
      <w:szCs w:val="24"/>
    </w:rPr>
  </w:style>
  <w:style w:type="paragraph" w:styleId="Pidipagina">
    <w:name w:val="footer"/>
    <w:basedOn w:val="Normale"/>
    <w:link w:val="PidipaginaCarattere"/>
    <w:unhideWhenUsed/>
    <w:rsid w:val="006376B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376B8"/>
    <w:rPr>
      <w:szCs w:val="24"/>
    </w:rPr>
  </w:style>
  <w:style w:type="paragraph" w:styleId="Testonotaapidipagina">
    <w:name w:val="footnote text"/>
    <w:basedOn w:val="Normale"/>
    <w:link w:val="TestonotaapidipaginaCarattere"/>
    <w:semiHidden/>
    <w:unhideWhenUsed/>
    <w:rsid w:val="00AC775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C7753"/>
  </w:style>
  <w:style w:type="character" w:styleId="Rimandonotaapidipagina">
    <w:name w:val="footnote reference"/>
    <w:basedOn w:val="Carpredefinitoparagrafo"/>
    <w:semiHidden/>
    <w:unhideWhenUsed/>
    <w:rsid w:val="00AC7753"/>
    <w:rPr>
      <w:vertAlign w:val="superscript"/>
    </w:rPr>
  </w:style>
  <w:style w:type="character" w:styleId="Collegamentoipertestuale">
    <w:name w:val="Hyperlink"/>
    <w:basedOn w:val="Carpredefinitoparagrafo"/>
    <w:unhideWhenUsed/>
    <w:rsid w:val="00AC7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076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07681"/>
    <w:rPr>
      <w:rFonts w:ascii="Tahoma" w:hAnsi="Tahoma" w:cs="Tahoma"/>
      <w:sz w:val="16"/>
      <w:szCs w:val="16"/>
    </w:rPr>
  </w:style>
  <w:style w:type="paragraph" w:styleId="Intestazione">
    <w:name w:val="header"/>
    <w:basedOn w:val="Normale"/>
    <w:link w:val="IntestazioneCarattere"/>
    <w:uiPriority w:val="99"/>
    <w:unhideWhenUsed/>
    <w:rsid w:val="006376B8"/>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376B8"/>
    <w:rPr>
      <w:szCs w:val="24"/>
    </w:rPr>
  </w:style>
  <w:style w:type="paragraph" w:styleId="Pidipagina">
    <w:name w:val="footer"/>
    <w:basedOn w:val="Normale"/>
    <w:link w:val="PidipaginaCarattere"/>
    <w:unhideWhenUsed/>
    <w:rsid w:val="006376B8"/>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376B8"/>
    <w:rPr>
      <w:szCs w:val="24"/>
    </w:rPr>
  </w:style>
  <w:style w:type="paragraph" w:styleId="Testonotaapidipagina">
    <w:name w:val="footnote text"/>
    <w:basedOn w:val="Normale"/>
    <w:link w:val="TestonotaapidipaginaCarattere"/>
    <w:semiHidden/>
    <w:unhideWhenUsed/>
    <w:rsid w:val="00AC775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C7753"/>
  </w:style>
  <w:style w:type="character" w:styleId="Rimandonotaapidipagina">
    <w:name w:val="footnote reference"/>
    <w:basedOn w:val="Carpredefinitoparagrafo"/>
    <w:semiHidden/>
    <w:unhideWhenUsed/>
    <w:rsid w:val="00AC7753"/>
    <w:rPr>
      <w:vertAlign w:val="superscript"/>
    </w:rPr>
  </w:style>
  <w:style w:type="character" w:styleId="Collegamentoipertestuale">
    <w:name w:val="Hyperlink"/>
    <w:basedOn w:val="Carpredefinitoparagrafo"/>
    <w:unhideWhenUsed/>
    <w:rsid w:val="00AC7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ino-olivi-roberto-santaniello/storia-dellintegrazione-europea-9788815254306-22281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luis-cabral/economia-industriale-9788843092611-55256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6609-3A6B-4F4E-8887-8C3A01F8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5843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2017-05-31T11:46:00Z</cp:lastPrinted>
  <dcterms:created xsi:type="dcterms:W3CDTF">2022-07-11T08:07:00Z</dcterms:created>
  <dcterms:modified xsi:type="dcterms:W3CDTF">2022-07-19T10:04:00Z</dcterms:modified>
</cp:coreProperties>
</file>