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F6D0" w14:textId="77777777" w:rsidR="00A3092B" w:rsidRDefault="00A3092B" w:rsidP="00A3092B">
      <w:pPr>
        <w:pStyle w:val="Titolo1"/>
      </w:pPr>
      <w:r>
        <w:t>Analisi della pubblica opinione</w:t>
      </w:r>
    </w:p>
    <w:p w14:paraId="6331662C" w14:textId="77777777" w:rsidR="00A3092B" w:rsidRDefault="00A3092B" w:rsidP="00A3092B">
      <w:pPr>
        <w:pStyle w:val="Titolo2"/>
      </w:pPr>
      <w:r>
        <w:t>Prof. Ferdinando Pagnoncelli; Prof. Domenico Rossignoli</w:t>
      </w:r>
    </w:p>
    <w:p w14:paraId="7929934D" w14:textId="77777777" w:rsidR="002D5E17" w:rsidRDefault="00A3092B" w:rsidP="00A309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04F1B3" w14:textId="77777777" w:rsidR="00A3092B" w:rsidRPr="00A3092B" w:rsidRDefault="00A3092B" w:rsidP="00991558">
      <w:pPr>
        <w:spacing w:line="240" w:lineRule="exact"/>
        <w:rPr>
          <w:rFonts w:ascii="Times" w:hAnsi="Times" w:cs="Times"/>
        </w:rPr>
      </w:pPr>
      <w:r w:rsidRPr="00A3092B">
        <w:rPr>
          <w:rFonts w:ascii="Times" w:hAnsi="Times" w:cs="Times"/>
        </w:rPr>
        <w:t>L’insegnamento si propone di fornire agli studenti le conoscenze di base riguardo alle modalità di realizzazione dei sondaggi e analizzare le modalità con cui i cittadini formano le loro opinioni, con riferimento all’esposizione ai mezzi di informazione, tradizionali e nuovi. Particolare attenzione verrà dedicata ai cosiddetti “</w:t>
      </w:r>
      <w:r w:rsidRPr="00A3092B">
        <w:rPr>
          <w:rFonts w:ascii="Times" w:hAnsi="Times" w:cs="Times"/>
          <w:i/>
        </w:rPr>
        <w:t>new media</w:t>
      </w:r>
      <w:r w:rsidRPr="00A3092B">
        <w:rPr>
          <w:rFonts w:ascii="Times" w:hAnsi="Times" w:cs="Times"/>
        </w:rPr>
        <w:t xml:space="preserve">”, a internet, ai </w:t>
      </w:r>
      <w:r w:rsidRPr="00A3092B">
        <w:rPr>
          <w:rFonts w:ascii="Times" w:hAnsi="Times" w:cs="Times"/>
          <w:i/>
        </w:rPr>
        <w:t>social network</w:t>
      </w:r>
      <w:r w:rsidRPr="00A3092B">
        <w:rPr>
          <w:rFonts w:ascii="Times" w:hAnsi="Times" w:cs="Times"/>
        </w:rPr>
        <w:t xml:space="preserve">, alle </w:t>
      </w:r>
      <w:r w:rsidRPr="00A3092B">
        <w:rPr>
          <w:rFonts w:ascii="Times" w:hAnsi="Times" w:cs="Times"/>
          <w:i/>
        </w:rPr>
        <w:t>community</w:t>
      </w:r>
      <w:r w:rsidRPr="00A3092B">
        <w:rPr>
          <w:rFonts w:ascii="Times" w:hAnsi="Times" w:cs="Times"/>
        </w:rPr>
        <w:t xml:space="preserve"> e ai </w:t>
      </w:r>
      <w:r w:rsidRPr="00A3092B">
        <w:rPr>
          <w:rFonts w:ascii="Times" w:hAnsi="Times" w:cs="Times"/>
          <w:i/>
        </w:rPr>
        <w:t>blog</w:t>
      </w:r>
      <w:r w:rsidRPr="00A3092B">
        <w:rPr>
          <w:rFonts w:ascii="Times" w:hAnsi="Times" w:cs="Times"/>
        </w:rPr>
        <w:t>. Sarà affrontato il tema del pericolo delle percezioni che prevalgono sulla realtà e, infine, verranno esaminati i rischi derivanti dall’affermazione della cosiddetta “sondocrazia” sia in termini di formazione delle opinioni dei cittadini sia nella definizione delle strategie politiche e comunicative da parte di leaders, partiti e istituzioni. Verranno inoltre analizzate le difficoltà incontrate dai sondaggi pre-elettorali nel prevedere l’esito di importanti appuntamenti elettorali in Italia (elezioni 2013) e all’estero (referendum Brexit, elezioni presidenziali USA, e</w:t>
      </w:r>
      <w:r w:rsidR="00991558">
        <w:rPr>
          <w:rFonts w:ascii="Times" w:hAnsi="Times" w:cs="Times"/>
        </w:rPr>
        <w:t>cc.) e i rimedi posti in atto.</w:t>
      </w:r>
    </w:p>
    <w:p w14:paraId="17B93C44" w14:textId="501696DF" w:rsidR="00A3092B" w:rsidRPr="00A3092B" w:rsidRDefault="00A3092B" w:rsidP="00991558">
      <w:pPr>
        <w:spacing w:line="240" w:lineRule="exact"/>
        <w:rPr>
          <w:rFonts w:ascii="Times" w:hAnsi="Times" w:cs="Times"/>
        </w:rPr>
      </w:pPr>
      <w:r w:rsidRPr="00A3092B">
        <w:rPr>
          <w:rFonts w:ascii="Times" w:hAnsi="Times" w:cs="Times"/>
        </w:rPr>
        <w:t xml:space="preserve">Nel corso delle lezioni verranno presentati i risultati di sondaggi pubblicati e numerose </w:t>
      </w:r>
      <w:r w:rsidRPr="00A3092B">
        <w:rPr>
          <w:rFonts w:ascii="Times" w:hAnsi="Times" w:cs="Times"/>
          <w:i/>
          <w:iCs/>
        </w:rPr>
        <w:t xml:space="preserve">case histories </w:t>
      </w:r>
      <w:r w:rsidRPr="00A3092B">
        <w:rPr>
          <w:rFonts w:ascii="Times" w:hAnsi="Times" w:cs="Times"/>
        </w:rPr>
        <w:t xml:space="preserve">riguardanti </w:t>
      </w:r>
      <w:r w:rsidR="000E7CB6">
        <w:rPr>
          <w:rFonts w:ascii="Times" w:hAnsi="Times" w:cs="Times"/>
        </w:rPr>
        <w:t>il clima sociale ed economico del Paese</w:t>
      </w:r>
      <w:r w:rsidR="00B8184E">
        <w:rPr>
          <w:rFonts w:ascii="Times" w:hAnsi="Times" w:cs="Times"/>
        </w:rPr>
        <w:t xml:space="preserve"> - con particolare riferimento alle </w:t>
      </w:r>
      <w:r w:rsidR="000E7CB6">
        <w:rPr>
          <w:rFonts w:ascii="Times" w:hAnsi="Times" w:cs="Times"/>
        </w:rPr>
        <w:t>reazioni dei cittadini all’emergenza sanitaria COVID 19</w:t>
      </w:r>
      <w:r w:rsidR="004831CE">
        <w:rPr>
          <w:rFonts w:ascii="Times" w:hAnsi="Times" w:cs="Times"/>
        </w:rPr>
        <w:t>, al conflitto in Ucraina, alle prospettive future del Paese con il PNRR</w:t>
      </w:r>
      <w:r w:rsidR="000E7CB6">
        <w:rPr>
          <w:rFonts w:ascii="Times" w:hAnsi="Times" w:cs="Times"/>
        </w:rPr>
        <w:t xml:space="preserve"> e</w:t>
      </w:r>
      <w:r w:rsidR="00B8184E">
        <w:rPr>
          <w:rFonts w:ascii="Times" w:hAnsi="Times" w:cs="Times"/>
        </w:rPr>
        <w:t xml:space="preserve"> a</w:t>
      </w:r>
      <w:r w:rsidR="000E7CB6">
        <w:rPr>
          <w:rFonts w:ascii="Times" w:hAnsi="Times" w:cs="Times"/>
        </w:rPr>
        <w:t>i riflessi su opinioni, atteggiamenti e comportamenti</w:t>
      </w:r>
      <w:r w:rsidR="00B8184E">
        <w:rPr>
          <w:rFonts w:ascii="Times" w:hAnsi="Times" w:cs="Times"/>
        </w:rPr>
        <w:t xml:space="preserve"> -</w:t>
      </w:r>
      <w:r w:rsidR="000E7CB6">
        <w:rPr>
          <w:rFonts w:ascii="Times" w:hAnsi="Times" w:cs="Times"/>
        </w:rPr>
        <w:t xml:space="preserve"> nonché </w:t>
      </w:r>
      <w:r w:rsidRPr="00A3092B">
        <w:rPr>
          <w:rFonts w:ascii="Times" w:hAnsi="Times" w:cs="Times"/>
        </w:rPr>
        <w:t xml:space="preserve">i più recenti appuntamenti elettorali </w:t>
      </w:r>
      <w:r w:rsidR="000E7CB6">
        <w:rPr>
          <w:rFonts w:ascii="Times" w:hAnsi="Times" w:cs="Times"/>
        </w:rPr>
        <w:t>ed</w:t>
      </w:r>
      <w:r w:rsidRPr="00A3092B">
        <w:rPr>
          <w:rFonts w:ascii="Times" w:hAnsi="Times" w:cs="Times"/>
        </w:rPr>
        <w:t xml:space="preserve"> alcune delle ricerche commissionate da leaders politici e partiti, da enti territoriali, da istituzioni e da associazioni imprenditoriali e sindacali. Sono previste esercitazioni riguardanti la redazione del questionario.</w:t>
      </w:r>
    </w:p>
    <w:p w14:paraId="3849C72F" w14:textId="77777777" w:rsidR="00A3092B" w:rsidRPr="00A3092B" w:rsidRDefault="00A3092B" w:rsidP="00991558">
      <w:pPr>
        <w:spacing w:line="240" w:lineRule="exact"/>
        <w:rPr>
          <w:rFonts w:ascii="Times" w:hAnsi="Times" w:cs="Times"/>
          <w:szCs w:val="20"/>
        </w:rPr>
      </w:pPr>
      <w:r w:rsidRPr="00A3092B">
        <w:rPr>
          <w:rFonts w:ascii="Times" w:hAnsi="Times" w:cs="Times"/>
          <w:szCs w:val="20"/>
        </w:rPr>
        <w:t>Al termine dell’insegnamento lo studente sarà in grado di conoscere le finalità e le modalità di realizzazione dei sondaggi d’opinione e, più in generale, delle ricerche demoscopiche. Inoltre saprà riconoscere la differenza tra sondaggi e pseudo sondaggi o forme di consultazione dei cittadini basate su campioni non probabilistici che producono risultati non generalizzabili all’intera popolazione.</w:t>
      </w:r>
    </w:p>
    <w:p w14:paraId="016B1EAF" w14:textId="77777777" w:rsidR="00A3092B" w:rsidRPr="00A3092B" w:rsidRDefault="00A3092B" w:rsidP="00991558">
      <w:pPr>
        <w:spacing w:line="240" w:lineRule="exact"/>
        <w:rPr>
          <w:rFonts w:ascii="Times" w:hAnsi="Times" w:cs="Times"/>
          <w:szCs w:val="20"/>
        </w:rPr>
      </w:pPr>
      <w:r w:rsidRPr="00A3092B">
        <w:rPr>
          <w:rFonts w:ascii="Times" w:hAnsi="Times" w:cs="Times"/>
          <w:szCs w:val="20"/>
        </w:rPr>
        <w:t xml:space="preserve">Lo studente sarà altresì in grado di comprendere le modalità di formazione delle opinioni da parte dei cittadini e di valutare le opportunità e le problematiche connesse alla misurazione della pubblica opinione. </w:t>
      </w:r>
    </w:p>
    <w:p w14:paraId="0584D36E" w14:textId="77777777" w:rsidR="00A3092B" w:rsidRDefault="00A3092B" w:rsidP="00A309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AFCAC0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L’analisi dell’opinione pubblica: cenni storici.</w:t>
      </w:r>
    </w:p>
    <w:p w14:paraId="1A01F809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lastRenderedPageBreak/>
        <w:t>L’evoluzione dei sondaggi d’opinione in Italia: i principali fattori di mutamento.</w:t>
      </w:r>
    </w:p>
    <w:p w14:paraId="5895220C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Sondaggi e politica: opportunità e rischi.</w:t>
      </w:r>
    </w:p>
    <w:p w14:paraId="6C4809B6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Le difficoltà di previsione dei sondaggi pre-elettorali: cause e rimedi </w:t>
      </w:r>
    </w:p>
    <w:p w14:paraId="22A985C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i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Le finalità e i principali tipi di sondaggi d’opinione.</w:t>
      </w:r>
    </w:p>
    <w:p w14:paraId="5C7DE41B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Le trasmissioni elettorali: </w:t>
      </w:r>
      <w:r w:rsidRPr="00A3092B">
        <w:rPr>
          <w:rFonts w:ascii="Times" w:hAnsi="Times" w:cs="Times"/>
          <w:i/>
          <w:sz w:val="20"/>
          <w:szCs w:val="20"/>
        </w:rPr>
        <w:t>exit poll</w:t>
      </w:r>
      <w:r w:rsidRPr="00A3092B">
        <w:rPr>
          <w:rFonts w:ascii="Times" w:hAnsi="Times" w:cs="Times"/>
          <w:sz w:val="20"/>
          <w:szCs w:val="20"/>
        </w:rPr>
        <w:t xml:space="preserve"> e proiezioni elettorali.</w:t>
      </w:r>
    </w:p>
    <w:p w14:paraId="64A4BE3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L’iter di realizzazione di un sondaggio: la progettazione, la fase di esecuzione delle interviste, l’elaborazione dei dati, l’analisi e la presentazione dei risultati.</w:t>
      </w:r>
    </w:p>
    <w:p w14:paraId="1F223F1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Aspetti metodologici: il campionamento, il questionario, le tecniche di intervista.</w:t>
      </w:r>
    </w:p>
    <w:p w14:paraId="136FA837" w14:textId="34C9EB1C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Lo stato dell’informazione in Italia: l’evoluzione dell’offerta informativa e della “dieta mediatica” degli italiani; i riflessi sulla formazione delle opinioni, il pericolo delle percezioni</w:t>
      </w:r>
      <w:r w:rsidR="009C14C7">
        <w:rPr>
          <w:rFonts w:ascii="Times" w:hAnsi="Times" w:cs="Times"/>
          <w:sz w:val="20"/>
          <w:szCs w:val="20"/>
        </w:rPr>
        <w:t xml:space="preserve"> e delle fake news.</w:t>
      </w:r>
    </w:p>
    <w:p w14:paraId="3D94FACE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Sondaggi e media: aspetti critici.</w:t>
      </w:r>
    </w:p>
    <w:p w14:paraId="17668CDA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Gli effetti della pubblicazione di un sondaggio sull’opinione pubblica.</w:t>
      </w:r>
    </w:p>
    <w:p w14:paraId="54363CC5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La responsabilità sociale e gli aspetti normativi.</w:t>
      </w:r>
    </w:p>
    <w:p w14:paraId="3FC62689" w14:textId="436762F0" w:rsidR="00A3092B" w:rsidRPr="00991558" w:rsidRDefault="00A3092B" w:rsidP="009915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92C2B">
        <w:rPr>
          <w:rStyle w:val="Rimandonotaapidipagina"/>
          <w:b/>
          <w:i/>
          <w:sz w:val="18"/>
        </w:rPr>
        <w:footnoteReference w:id="1"/>
      </w:r>
    </w:p>
    <w:p w14:paraId="2FC12EDC" w14:textId="24FF5FDF" w:rsidR="00A3092B" w:rsidRPr="00A3092B" w:rsidRDefault="00991558" w:rsidP="00A3092B">
      <w:pPr>
        <w:pStyle w:val="Testo1"/>
        <w:spacing w:line="240" w:lineRule="atLeast"/>
        <w:rPr>
          <w:spacing w:val="-5"/>
        </w:rPr>
      </w:pPr>
      <w:r w:rsidRPr="00991558">
        <w:t>1.</w:t>
      </w:r>
      <w:r>
        <w:rPr>
          <w:smallCaps/>
          <w:spacing w:val="-5"/>
          <w:sz w:val="16"/>
        </w:rPr>
        <w:tab/>
      </w:r>
      <w:r w:rsidR="00A3092B" w:rsidRPr="00A3092B">
        <w:rPr>
          <w:smallCaps/>
          <w:spacing w:val="-5"/>
          <w:sz w:val="16"/>
        </w:rPr>
        <w:t>P. Natale,</w:t>
      </w:r>
      <w:r w:rsidR="00A3092B" w:rsidRPr="00A3092B">
        <w:rPr>
          <w:i/>
          <w:spacing w:val="-5"/>
        </w:rPr>
        <w:t xml:space="preserve"> Il sondaggio,</w:t>
      </w:r>
      <w:r w:rsidR="00A3092B" w:rsidRPr="00A3092B">
        <w:rPr>
          <w:spacing w:val="-5"/>
        </w:rPr>
        <w:t xml:space="preserve"> Laterza, Roma, 2004.</w:t>
      </w:r>
      <w:r w:rsidR="00D92C2B">
        <w:rPr>
          <w:spacing w:val="-5"/>
        </w:rPr>
        <w:t xml:space="preserve"> </w:t>
      </w:r>
      <w:hyperlink r:id="rId9" w:history="1">
        <w:r w:rsidR="00D92C2B" w:rsidRPr="00D92C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2F86A4" w14:textId="77777777" w:rsidR="00A3092B" w:rsidRDefault="00A3092B" w:rsidP="00A3092B">
      <w:pPr>
        <w:pStyle w:val="Testo1"/>
      </w:pPr>
      <w:r>
        <w:t>2.</w:t>
      </w:r>
      <w:r w:rsidR="00991558">
        <w:tab/>
      </w:r>
      <w:r>
        <w:t>Un testo</w:t>
      </w:r>
      <w:r>
        <w:rPr>
          <w:i/>
        </w:rPr>
        <w:t xml:space="preserve"> a scelta</w:t>
      </w:r>
      <w:r>
        <w:t xml:space="preserve"> tra i seguenti tre: </w:t>
      </w:r>
    </w:p>
    <w:p w14:paraId="374CF774" w14:textId="182221BA" w:rsidR="00A3092B" w:rsidRDefault="00991558" w:rsidP="00A3092B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a)</w:t>
      </w:r>
      <w:r>
        <w:rPr>
          <w:smallCaps/>
          <w:spacing w:val="-5"/>
          <w:sz w:val="16"/>
        </w:rPr>
        <w:tab/>
      </w:r>
      <w:r w:rsidR="00A3092B" w:rsidRPr="00A3092B">
        <w:rPr>
          <w:smallCaps/>
          <w:spacing w:val="-5"/>
          <w:sz w:val="16"/>
        </w:rPr>
        <w:t>N. Pagnoncelli,</w:t>
      </w:r>
      <w:r w:rsidR="00A3092B" w:rsidRPr="00A3092B">
        <w:rPr>
          <w:i/>
          <w:spacing w:val="-5"/>
        </w:rPr>
        <w:t xml:space="preserve"> </w:t>
      </w:r>
      <w:r w:rsidR="00A3092B" w:rsidRPr="00A3092B">
        <w:rPr>
          <w:bCs/>
          <w:i/>
          <w:iCs/>
          <w:spacing w:val="-5"/>
        </w:rPr>
        <w:t>La penisola che non c’è. La realtà su misura degli italiani</w:t>
      </w:r>
      <w:r w:rsidR="00A3092B" w:rsidRPr="00A3092B">
        <w:rPr>
          <w:i/>
          <w:spacing w:val="-5"/>
        </w:rPr>
        <w:t>,</w:t>
      </w:r>
      <w:r>
        <w:rPr>
          <w:spacing w:val="-5"/>
        </w:rPr>
        <w:t xml:space="preserve"> </w:t>
      </w:r>
      <w:r w:rsidR="00A3092B" w:rsidRPr="00A3092B">
        <w:rPr>
          <w:spacing w:val="-5"/>
        </w:rPr>
        <w:t>Mondadori, Milano, 2019</w:t>
      </w:r>
      <w:r>
        <w:rPr>
          <w:spacing w:val="-5"/>
        </w:rPr>
        <w:t>.</w:t>
      </w:r>
      <w:r w:rsidR="00D92C2B">
        <w:rPr>
          <w:spacing w:val="-5"/>
        </w:rPr>
        <w:t xml:space="preserve"> </w:t>
      </w:r>
      <w:hyperlink r:id="rId10" w:history="1">
        <w:r w:rsidR="00D92C2B" w:rsidRPr="00D92C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BDE79F" w14:textId="61B3F003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b</w:t>
      </w:r>
      <w:r w:rsidR="00991558">
        <w:rPr>
          <w:smallCaps/>
          <w:spacing w:val="-5"/>
          <w:sz w:val="16"/>
        </w:rPr>
        <w:t>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N. Pagnoncelli,</w:t>
      </w:r>
      <w:r w:rsidRPr="00A3092B">
        <w:rPr>
          <w:i/>
          <w:spacing w:val="-5"/>
        </w:rPr>
        <w:t xml:space="preserve"> </w:t>
      </w:r>
      <w:r w:rsidRPr="00A3092B">
        <w:rPr>
          <w:bCs/>
          <w:i/>
          <w:iCs/>
          <w:spacing w:val="-5"/>
        </w:rPr>
        <w:t>Le mutazioni del signor Rossi</w:t>
      </w:r>
      <w:r w:rsidRPr="00A3092B">
        <w:rPr>
          <w:i/>
          <w:iCs/>
          <w:spacing w:val="-5"/>
        </w:rPr>
        <w:t>,</w:t>
      </w:r>
      <w:r w:rsidRPr="00A3092B">
        <w:rPr>
          <w:iCs/>
          <w:spacing w:val="-5"/>
        </w:rPr>
        <w:t xml:space="preserve"> </w:t>
      </w:r>
      <w:r w:rsidRPr="00A3092B">
        <w:rPr>
          <w:spacing w:val="-5"/>
        </w:rPr>
        <w:t>EDB, Bologna, 2015</w:t>
      </w:r>
      <w:r w:rsidR="00991558">
        <w:rPr>
          <w:spacing w:val="-5"/>
        </w:rPr>
        <w:t>.</w:t>
      </w:r>
      <w:r w:rsidR="00D92C2B">
        <w:rPr>
          <w:spacing w:val="-5"/>
        </w:rPr>
        <w:t xml:space="preserve"> </w:t>
      </w:r>
      <w:hyperlink r:id="rId11" w:history="1">
        <w:r w:rsidR="00D92C2B" w:rsidRPr="00D92C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6B875D" w14:textId="31CB8C74" w:rsidR="00A3092B" w:rsidRPr="00A3092B" w:rsidRDefault="00A3092B" w:rsidP="00991558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c)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V. Meloni,</w:t>
      </w:r>
      <w:r w:rsidRPr="00A3092B">
        <w:rPr>
          <w:i/>
          <w:spacing w:val="-5"/>
        </w:rPr>
        <w:t xml:space="preserve"> Il crepuscolo dei media. Informazione,</w:t>
      </w:r>
      <w:r w:rsidRPr="00A3092B">
        <w:rPr>
          <w:spacing w:val="-5"/>
        </w:rPr>
        <w:t xml:space="preserve"> tecnologia e mercato, </w:t>
      </w:r>
      <w:r>
        <w:rPr>
          <w:spacing w:val="-5"/>
        </w:rPr>
        <w:t>Laterza, Bari-Roma 2017.</w:t>
      </w:r>
      <w:r w:rsidR="00D92C2B">
        <w:rPr>
          <w:spacing w:val="-5"/>
        </w:rPr>
        <w:t xml:space="preserve"> </w:t>
      </w:r>
      <w:hyperlink r:id="rId12" w:history="1">
        <w:r w:rsidR="00D92C2B" w:rsidRPr="00D92C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34FB5D" w14:textId="77777777" w:rsidR="00A3092B" w:rsidRDefault="00991558" w:rsidP="00A3092B">
      <w:pPr>
        <w:pStyle w:val="Testo1"/>
      </w:pPr>
      <w:r>
        <w:t>3.</w:t>
      </w:r>
      <w:r>
        <w:tab/>
      </w:r>
      <w:r w:rsidR="00A3092B">
        <w:t>Un testo</w:t>
      </w:r>
      <w:r w:rsidR="00A3092B">
        <w:rPr>
          <w:i/>
        </w:rPr>
        <w:t xml:space="preserve"> a scelta</w:t>
      </w:r>
      <w:r w:rsidR="00A3092B">
        <w:t xml:space="preserve"> tra i seguenti tre:</w:t>
      </w:r>
    </w:p>
    <w:p w14:paraId="099BECF0" w14:textId="3196D08B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t>a)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G. Mazzoleni,</w:t>
      </w:r>
      <w:r w:rsidRPr="00A3092B">
        <w:rPr>
          <w:i/>
          <w:spacing w:val="-5"/>
        </w:rPr>
        <w:t xml:space="preserve"> </w:t>
      </w:r>
      <w:r w:rsidRPr="00A3092B">
        <w:rPr>
          <w:bCs/>
          <w:i/>
          <w:iCs/>
          <w:spacing w:val="-5"/>
        </w:rPr>
        <w:t>La comunicazione politica</w:t>
      </w:r>
      <w:r w:rsidRPr="00A3092B">
        <w:rPr>
          <w:i/>
          <w:spacing w:val="-5"/>
        </w:rPr>
        <w:t>,</w:t>
      </w:r>
      <w:r w:rsidRPr="00A3092B">
        <w:rPr>
          <w:spacing w:val="-5"/>
        </w:rPr>
        <w:t xml:space="preserve"> Il Mulino, Bologna 2012 </w:t>
      </w:r>
      <w:r w:rsidR="00991558">
        <w:rPr>
          <w:spacing w:val="-5"/>
        </w:rPr>
        <w:t>(</w:t>
      </w:r>
      <w:r w:rsidRPr="00A3092B">
        <w:rPr>
          <w:spacing w:val="-5"/>
        </w:rPr>
        <w:t xml:space="preserve">limitatamente ai capitoli VIII </w:t>
      </w:r>
      <w:r w:rsidR="00991558">
        <w:rPr>
          <w:spacing w:val="-5"/>
        </w:rPr>
        <w:t>- I mezzi di informazione</w:t>
      </w:r>
      <w:r w:rsidRPr="00A3092B">
        <w:rPr>
          <w:spacing w:val="-5"/>
        </w:rPr>
        <w:t xml:space="preserve"> e X </w:t>
      </w:r>
      <w:r w:rsidR="00991558">
        <w:rPr>
          <w:spacing w:val="-5"/>
        </w:rPr>
        <w:t xml:space="preserve">- </w:t>
      </w:r>
      <w:r w:rsidRPr="00A3092B">
        <w:rPr>
          <w:spacing w:val="-5"/>
        </w:rPr>
        <w:t>Gli effetti su atteggiamenti e voto)</w:t>
      </w:r>
      <w:r w:rsidR="00991558">
        <w:rPr>
          <w:spacing w:val="-5"/>
        </w:rPr>
        <w:t>.</w:t>
      </w:r>
      <w:r w:rsidR="00D92C2B">
        <w:rPr>
          <w:spacing w:val="-5"/>
        </w:rPr>
        <w:t xml:space="preserve"> </w:t>
      </w:r>
      <w:hyperlink r:id="rId13" w:history="1">
        <w:r w:rsidR="00D92C2B" w:rsidRPr="00D92C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DDD77F9" w14:textId="17DDCAC9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t>b)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I. Diamanti</w:t>
      </w:r>
      <w:r w:rsidR="00991558">
        <w:rPr>
          <w:smallCaps/>
          <w:spacing w:val="-5"/>
          <w:sz w:val="16"/>
        </w:rPr>
        <w:t>-</w:t>
      </w:r>
      <w:r w:rsidRPr="00991558">
        <w:rPr>
          <w:smallCaps/>
          <w:spacing w:val="-5"/>
          <w:sz w:val="16"/>
        </w:rPr>
        <w:t>F.</w:t>
      </w:r>
      <w:r w:rsidR="00991558">
        <w:rPr>
          <w:smallCaps/>
          <w:spacing w:val="-5"/>
          <w:sz w:val="16"/>
        </w:rPr>
        <w:t xml:space="preserve"> Bordignon-</w:t>
      </w:r>
      <w:r w:rsidRPr="00991558">
        <w:rPr>
          <w:smallCaps/>
          <w:spacing w:val="-5"/>
          <w:sz w:val="16"/>
        </w:rPr>
        <w:t>L.Ceccarini,</w:t>
      </w:r>
      <w:r w:rsidRPr="00A3092B">
        <w:rPr>
          <w:spacing w:val="-5"/>
        </w:rPr>
        <w:t xml:space="preserve"> </w:t>
      </w:r>
      <w:r w:rsidRPr="00991558">
        <w:rPr>
          <w:bCs/>
          <w:i/>
          <w:iCs/>
          <w:spacing w:val="-5"/>
        </w:rPr>
        <w:t>Elezioni 2013. Un salto nel voto</w:t>
      </w:r>
      <w:r w:rsidRPr="00A3092B">
        <w:rPr>
          <w:spacing w:val="-5"/>
        </w:rPr>
        <w:t xml:space="preserve">, Laterza, Roma 2013 </w:t>
      </w:r>
      <w:r w:rsidR="00991558">
        <w:rPr>
          <w:spacing w:val="-5"/>
        </w:rPr>
        <w:t xml:space="preserve">(limitatamente ai capitoli 14 - Un tweet non fa l’elettore e 15 - </w:t>
      </w:r>
      <w:r w:rsidRPr="00A3092B">
        <w:rPr>
          <w:spacing w:val="-5"/>
        </w:rPr>
        <w:t>Elezioni e sondaggi: la tempesta perfetta)</w:t>
      </w:r>
      <w:r w:rsidR="00991558">
        <w:rPr>
          <w:spacing w:val="-5"/>
        </w:rPr>
        <w:t>.</w:t>
      </w:r>
      <w:r w:rsidR="00D92C2B">
        <w:rPr>
          <w:spacing w:val="-5"/>
        </w:rPr>
        <w:t xml:space="preserve"> </w:t>
      </w:r>
      <w:hyperlink r:id="rId14" w:history="1">
        <w:r w:rsidR="00D92C2B" w:rsidRPr="00D92C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505B8D" w14:textId="77777777" w:rsidR="00A3092B" w:rsidRPr="00A3092B" w:rsidRDefault="00A3092B" w:rsidP="00A3092B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991558">
        <w:t>c)</w:t>
      </w:r>
      <w:r w:rsidR="00991558">
        <w:rPr>
          <w:rFonts w:cs="Times"/>
          <w:smallCaps/>
          <w:spacing w:val="-5"/>
          <w:sz w:val="16"/>
          <w:szCs w:val="18"/>
        </w:rPr>
        <w:tab/>
      </w:r>
      <w:r w:rsidRPr="00A3092B">
        <w:rPr>
          <w:rFonts w:cs="Times"/>
          <w:smallCaps/>
          <w:spacing w:val="-5"/>
          <w:sz w:val="16"/>
          <w:szCs w:val="18"/>
        </w:rPr>
        <w:t>N. Pagnoncelli</w:t>
      </w:r>
      <w:r w:rsidR="00991558">
        <w:rPr>
          <w:rFonts w:cs="Times"/>
          <w:smallCaps/>
          <w:spacing w:val="-5"/>
          <w:sz w:val="16"/>
          <w:szCs w:val="18"/>
        </w:rPr>
        <w:t>-</w:t>
      </w:r>
      <w:r w:rsidRPr="00991558">
        <w:rPr>
          <w:rFonts w:cs="Times"/>
          <w:smallCaps/>
          <w:spacing w:val="-5"/>
          <w:sz w:val="16"/>
          <w:szCs w:val="18"/>
        </w:rPr>
        <w:t>D. Rossignoli</w:t>
      </w:r>
      <w:r w:rsidR="00991558">
        <w:rPr>
          <w:rFonts w:cs="Times"/>
          <w:smallCaps/>
          <w:spacing w:val="-5"/>
          <w:sz w:val="16"/>
          <w:szCs w:val="18"/>
        </w:rPr>
        <w:t>,</w:t>
      </w:r>
      <w:r w:rsidRPr="00A3092B">
        <w:rPr>
          <w:rFonts w:cs="Times"/>
          <w:i/>
          <w:spacing w:val="-5"/>
          <w:szCs w:val="18"/>
        </w:rPr>
        <w:t xml:space="preserve"> </w:t>
      </w:r>
      <w:r w:rsidRPr="00991558">
        <w:rPr>
          <w:rFonts w:cs="Times"/>
          <w:spacing w:val="-5"/>
          <w:szCs w:val="18"/>
        </w:rPr>
        <w:t>(2016)</w:t>
      </w:r>
      <w:r w:rsidRPr="00A3092B">
        <w:rPr>
          <w:rFonts w:cs="Times"/>
          <w:i/>
          <w:spacing w:val="-5"/>
          <w:szCs w:val="18"/>
        </w:rPr>
        <w:t xml:space="preserve"> Sondaggi e corto circuito della democrazia,</w:t>
      </w:r>
      <w:r w:rsidRPr="00A3092B">
        <w:rPr>
          <w:rFonts w:cs="Times"/>
          <w:spacing w:val="-5"/>
          <w:szCs w:val="18"/>
        </w:rPr>
        <w:t xml:space="preserve"> Vita&amp;Pensiero, XCIX (2)</w:t>
      </w:r>
      <w:r w:rsidR="00991558">
        <w:rPr>
          <w:rFonts w:cs="Times"/>
          <w:spacing w:val="-5"/>
          <w:szCs w:val="18"/>
        </w:rPr>
        <w:t>.</w:t>
      </w:r>
    </w:p>
    <w:p w14:paraId="49D53718" w14:textId="77777777" w:rsidR="00A3092B" w:rsidRDefault="00A3092B" w:rsidP="00A3092B">
      <w:pPr>
        <w:pStyle w:val="Testo1"/>
      </w:pPr>
      <w:r>
        <w:rPr>
          <w:i/>
        </w:rPr>
        <w:t>Per i soli frequentanti</w:t>
      </w:r>
      <w:r>
        <w:t>, il testo di cui al punto 3 verrà sostituito dalle slides che verranno presentate durante le lezioni.</w:t>
      </w:r>
    </w:p>
    <w:p w14:paraId="13AF6BC3" w14:textId="77777777" w:rsidR="00906BCB" w:rsidRDefault="00906BCB" w:rsidP="00906B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BC5DBB9" w14:textId="77777777" w:rsidR="00906BCB" w:rsidRDefault="00906BCB" w:rsidP="00906BCB">
      <w:pPr>
        <w:pStyle w:val="Testo2"/>
      </w:pPr>
      <w:r>
        <w:t>Lezioni in aula.</w:t>
      </w:r>
    </w:p>
    <w:p w14:paraId="20D5D48C" w14:textId="77777777" w:rsidR="004831CE" w:rsidRDefault="004831CE" w:rsidP="00906BCB">
      <w:pPr>
        <w:spacing w:before="240" w:after="120"/>
        <w:rPr>
          <w:b/>
          <w:i/>
          <w:sz w:val="18"/>
        </w:rPr>
      </w:pPr>
    </w:p>
    <w:p w14:paraId="1FB22D76" w14:textId="77777777" w:rsidR="004831CE" w:rsidRDefault="004831CE" w:rsidP="00906BCB">
      <w:pPr>
        <w:spacing w:before="240" w:after="120"/>
        <w:rPr>
          <w:b/>
          <w:i/>
          <w:sz w:val="18"/>
        </w:rPr>
      </w:pPr>
    </w:p>
    <w:p w14:paraId="09ED1898" w14:textId="7F4BF2E5" w:rsidR="00A3092B" w:rsidRDefault="00906BCB" w:rsidP="00906BCB">
      <w:pPr>
        <w:spacing w:before="240" w:after="120"/>
        <w:rPr>
          <w:b/>
          <w:i/>
          <w:sz w:val="18"/>
        </w:rPr>
      </w:pPr>
      <w:r w:rsidRPr="000E7CB6">
        <w:rPr>
          <w:b/>
          <w:i/>
          <w:sz w:val="18"/>
        </w:rPr>
        <w:t>ME</w:t>
      </w:r>
      <w:r>
        <w:rPr>
          <w:b/>
          <w:i/>
          <w:sz w:val="18"/>
        </w:rPr>
        <w:t>TODO E CRITERI DI VALUTAZIONE</w:t>
      </w:r>
    </w:p>
    <w:p w14:paraId="67D52C40" w14:textId="77777777" w:rsidR="00906BCB" w:rsidRDefault="00906BCB" w:rsidP="00906BCB">
      <w:pPr>
        <w:pStyle w:val="Testo2"/>
      </w:pPr>
      <w:r>
        <w:t>L’esame consisterà in un colloquio articolato in due parti: la prima parte riguarderà gli aspetti metodologici relativi alla realizzazione di un sondaggio. La seconda parte verterà sul tema del ruolo dei sondaggi nella democrazia contemporanea.</w:t>
      </w:r>
    </w:p>
    <w:p w14:paraId="780F7374" w14:textId="77777777" w:rsidR="00906BCB" w:rsidRPr="000B6470" w:rsidRDefault="00906BCB" w:rsidP="00906BCB">
      <w:pPr>
        <w:autoSpaceDE w:val="0"/>
        <w:autoSpaceDN w:val="0"/>
        <w:adjustRightInd w:val="0"/>
        <w:spacing w:line="240" w:lineRule="auto"/>
        <w:ind w:firstLine="284"/>
        <w:rPr>
          <w:rFonts w:eastAsiaTheme="minorHAnsi"/>
          <w:sz w:val="18"/>
          <w:szCs w:val="18"/>
          <w:lang w:eastAsia="en-US"/>
        </w:rPr>
      </w:pPr>
      <w:r w:rsidRPr="00DE3969">
        <w:rPr>
          <w:rFonts w:eastAsiaTheme="minorHAnsi"/>
          <w:sz w:val="18"/>
          <w:szCs w:val="18"/>
          <w:lang w:eastAsia="en-US"/>
        </w:rPr>
        <w:t>Ai fini della valutazione concorreranno la pertinenza delle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risposte, l’uso appropriato della terminologia specifica, la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strutturazione argomentata e coerente del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discorso, la capacità di individuare nessi concettuali e questioni aperte.</w:t>
      </w:r>
    </w:p>
    <w:p w14:paraId="03CD320A" w14:textId="77777777" w:rsidR="00906BCB" w:rsidRDefault="00906BCB" w:rsidP="00906B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0557B6" w14:textId="77777777" w:rsidR="00906BCB" w:rsidRDefault="00906BCB" w:rsidP="00991558">
      <w:pPr>
        <w:pStyle w:val="Testo2"/>
      </w:pPr>
      <w:r w:rsidRPr="00D54A8E">
        <w:t xml:space="preserve">Lo studente dovrà possedere interesse per i temi dell’attualità politica e sociale </w:t>
      </w:r>
      <w:r>
        <w:t xml:space="preserve">italiana e internazionale. </w:t>
      </w:r>
    </w:p>
    <w:p w14:paraId="51DE8BE1" w14:textId="77777777" w:rsidR="00906BCB" w:rsidRDefault="00906BCB" w:rsidP="0099155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1A91E4A" w14:textId="77777777" w:rsidR="00906BCB" w:rsidRDefault="00906BCB" w:rsidP="00906BCB">
      <w:pPr>
        <w:pStyle w:val="Testo2"/>
      </w:pPr>
      <w:r>
        <w:t>Il Prof. Ferdinando Pagnoncelli riceve gli studenti in aula, al termine delle lezioni, previo preavviso.</w:t>
      </w:r>
    </w:p>
    <w:p w14:paraId="2FFBD7C6" w14:textId="77777777" w:rsidR="00906BCB" w:rsidRDefault="00906BCB" w:rsidP="00906BCB">
      <w:pPr>
        <w:pStyle w:val="Testo2"/>
      </w:pPr>
      <w:r>
        <w:t>Il Prof. Domenico Rossignoli riceve gli studenti secondo quanto indicato nella pagina personale del docente.</w:t>
      </w:r>
    </w:p>
    <w:sectPr w:rsidR="00906B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E46DC" w14:textId="77777777" w:rsidR="00D92C2B" w:rsidRDefault="00D92C2B" w:rsidP="00D92C2B">
      <w:pPr>
        <w:spacing w:line="240" w:lineRule="auto"/>
      </w:pPr>
      <w:r>
        <w:separator/>
      </w:r>
    </w:p>
  </w:endnote>
  <w:endnote w:type="continuationSeparator" w:id="0">
    <w:p w14:paraId="3DB61E8A" w14:textId="77777777" w:rsidR="00D92C2B" w:rsidRDefault="00D92C2B" w:rsidP="00D92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E0479" w14:textId="77777777" w:rsidR="00D92C2B" w:rsidRDefault="00D92C2B" w:rsidP="00D92C2B">
      <w:pPr>
        <w:spacing w:line="240" w:lineRule="auto"/>
      </w:pPr>
      <w:r>
        <w:separator/>
      </w:r>
    </w:p>
  </w:footnote>
  <w:footnote w:type="continuationSeparator" w:id="0">
    <w:p w14:paraId="796F1B06" w14:textId="77777777" w:rsidR="00D92C2B" w:rsidRDefault="00D92C2B" w:rsidP="00D92C2B">
      <w:pPr>
        <w:spacing w:line="240" w:lineRule="auto"/>
      </w:pPr>
      <w:r>
        <w:continuationSeparator/>
      </w:r>
    </w:p>
  </w:footnote>
  <w:footnote w:id="1">
    <w:p w14:paraId="704B6DDF" w14:textId="2E367870" w:rsidR="00D92C2B" w:rsidRDefault="00D92C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5AE"/>
    <w:multiLevelType w:val="hybridMultilevel"/>
    <w:tmpl w:val="0CB8468C"/>
    <w:lvl w:ilvl="0" w:tplc="C7F8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plc="2816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7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D8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5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B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3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1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346CC"/>
    <w:multiLevelType w:val="hybridMultilevel"/>
    <w:tmpl w:val="412CAEAE"/>
    <w:lvl w:ilvl="0" w:tplc="ADD66E98">
      <w:numFmt w:val="bullet"/>
      <w:lvlText w:val="–"/>
      <w:lvlJc w:val="left"/>
      <w:pPr>
        <w:ind w:left="1068" w:hanging="708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E19EA"/>
    <w:multiLevelType w:val="hybridMultilevel"/>
    <w:tmpl w:val="D666B688"/>
    <w:lvl w:ilvl="0" w:tplc="FFEA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AC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386D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0485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6359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22F90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BA979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F657A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E06DA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F"/>
    <w:rsid w:val="000956E6"/>
    <w:rsid w:val="000E7CB6"/>
    <w:rsid w:val="00187B99"/>
    <w:rsid w:val="002014DD"/>
    <w:rsid w:val="002D5E17"/>
    <w:rsid w:val="004831CE"/>
    <w:rsid w:val="004D1217"/>
    <w:rsid w:val="004D6008"/>
    <w:rsid w:val="00640794"/>
    <w:rsid w:val="006F1772"/>
    <w:rsid w:val="007B1E0B"/>
    <w:rsid w:val="0084623C"/>
    <w:rsid w:val="008942E7"/>
    <w:rsid w:val="008A1204"/>
    <w:rsid w:val="00900CCA"/>
    <w:rsid w:val="00906BCB"/>
    <w:rsid w:val="00924B77"/>
    <w:rsid w:val="00940DA2"/>
    <w:rsid w:val="00991558"/>
    <w:rsid w:val="009C14C7"/>
    <w:rsid w:val="009E055C"/>
    <w:rsid w:val="00A3092B"/>
    <w:rsid w:val="00A74F6F"/>
    <w:rsid w:val="00AD7557"/>
    <w:rsid w:val="00B50C5D"/>
    <w:rsid w:val="00B51253"/>
    <w:rsid w:val="00B525CC"/>
    <w:rsid w:val="00B8184E"/>
    <w:rsid w:val="00D404F2"/>
    <w:rsid w:val="00D92C2B"/>
    <w:rsid w:val="00E0587E"/>
    <w:rsid w:val="00E607E6"/>
    <w:rsid w:val="00F0514F"/>
    <w:rsid w:val="00F5145A"/>
    <w:rsid w:val="00F61E20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7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3092B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92C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C2B"/>
  </w:style>
  <w:style w:type="character" w:styleId="Rimandonotaapidipagina">
    <w:name w:val="footnote reference"/>
    <w:basedOn w:val="Carpredefinitoparagrafo"/>
    <w:rsid w:val="00D92C2B"/>
    <w:rPr>
      <w:vertAlign w:val="superscript"/>
    </w:rPr>
  </w:style>
  <w:style w:type="character" w:styleId="Collegamentoipertestuale">
    <w:name w:val="Hyperlink"/>
    <w:basedOn w:val="Carpredefinitoparagrafo"/>
    <w:rsid w:val="00D92C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3092B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92C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C2B"/>
  </w:style>
  <w:style w:type="character" w:styleId="Rimandonotaapidipagina">
    <w:name w:val="footnote reference"/>
    <w:basedOn w:val="Carpredefinitoparagrafo"/>
    <w:rsid w:val="00D92C2B"/>
    <w:rPr>
      <w:vertAlign w:val="superscript"/>
    </w:rPr>
  </w:style>
  <w:style w:type="character" w:styleId="Collegamentoipertestuale">
    <w:name w:val="Hyperlink"/>
    <w:basedOn w:val="Carpredefinitoparagrafo"/>
    <w:rsid w:val="00D92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introduzione-alla-comunicazione-politica-9788815293619-69715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eloni-vittorio/il-crepuscolo-dei-media-informazione-tecnologia-e-mercato-9788858128695-25041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ando-pagnoncelli/le-mutazioni-del-signor-rossi-gli-italiani-tra-mito-e-realta-9788810558553-23212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nando-pagnoncelli/la-penisola-che-non-ce-la-realta-su-misura-degli-italiani-9788804712930-5601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natale/il-sondaggio-9788842072683-212148.html" TargetMode="External"/><Relationship Id="rId14" Type="http://schemas.openxmlformats.org/officeDocument/2006/relationships/hyperlink" Target="https://librerie.unicatt.it/scheda-libro/bordignon-fabio-ceccarini-luigi-diamanti-ilvo/un-salto-nel-voto-ritratto-politico-dellitalia-di-oggi-9788858109090-1842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F5CA-525C-409D-8BAF-1048C788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780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2022-05-10T09:23:00Z</dcterms:created>
  <dcterms:modified xsi:type="dcterms:W3CDTF">2022-07-22T12:38:00Z</dcterms:modified>
</cp:coreProperties>
</file>