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4E47D" w14:textId="77777777" w:rsidR="003B6488" w:rsidRPr="005362E0" w:rsidRDefault="003B6488" w:rsidP="003B6488">
      <w:pPr>
        <w:pStyle w:val="Titolo1"/>
        <w:ind w:left="0" w:firstLine="0"/>
        <w:rPr>
          <w:rFonts w:ascii="Times New Roman" w:hAnsi="Times New Roman"/>
          <w:szCs w:val="22"/>
        </w:rPr>
      </w:pPr>
      <w:r w:rsidRPr="005362E0">
        <w:rPr>
          <w:rFonts w:ascii="Times New Roman" w:hAnsi="Times New Roman"/>
          <w:szCs w:val="22"/>
        </w:rPr>
        <w:t>Storia dell’uso educativo dei media</w:t>
      </w:r>
    </w:p>
    <w:p w14:paraId="5E3E4A9A" w14:textId="77777777" w:rsidR="003B6488" w:rsidRPr="005362E0" w:rsidRDefault="003B6488" w:rsidP="003B6488">
      <w:pPr>
        <w:pStyle w:val="Titolo2"/>
        <w:rPr>
          <w:rFonts w:ascii="Times New Roman" w:hAnsi="Times New Roman"/>
          <w:szCs w:val="22"/>
        </w:rPr>
      </w:pPr>
      <w:r w:rsidRPr="005362E0">
        <w:rPr>
          <w:rFonts w:ascii="Times New Roman" w:hAnsi="Times New Roman"/>
          <w:szCs w:val="22"/>
        </w:rPr>
        <w:t>Prof. Paolo Alfieri</w:t>
      </w:r>
    </w:p>
    <w:p w14:paraId="16C0E2D2" w14:textId="77777777" w:rsidR="006F1772" w:rsidRPr="005362E0" w:rsidRDefault="003B6488" w:rsidP="003B6488">
      <w:pPr>
        <w:spacing w:before="240" w:after="120"/>
        <w:rPr>
          <w:b/>
          <w:sz w:val="18"/>
          <w:szCs w:val="22"/>
        </w:rPr>
      </w:pPr>
      <w:r w:rsidRPr="005362E0">
        <w:rPr>
          <w:b/>
          <w:i/>
          <w:sz w:val="18"/>
          <w:szCs w:val="22"/>
        </w:rPr>
        <w:t>OBIETTIVO DEL CORSO</w:t>
      </w:r>
      <w:r w:rsidR="00914F7A" w:rsidRPr="005362E0">
        <w:rPr>
          <w:b/>
          <w:i/>
          <w:sz w:val="18"/>
          <w:szCs w:val="22"/>
        </w:rPr>
        <w:t xml:space="preserve"> E RISULTATI DI APPRENDIMENTO ATTESI</w:t>
      </w:r>
    </w:p>
    <w:p w14:paraId="00CA42D9" w14:textId="77777777" w:rsidR="0010315C" w:rsidRPr="0010315C" w:rsidRDefault="0010315C" w:rsidP="0010315C">
      <w:pPr>
        <w:rPr>
          <w:szCs w:val="20"/>
        </w:rPr>
      </w:pPr>
      <w:r w:rsidRPr="0010315C">
        <w:rPr>
          <w:szCs w:val="20"/>
        </w:rPr>
        <w:t xml:space="preserve">Il corso si propone innanzitutto un obiettivo di tipo metodologico, che consiste nel condurre gli studenti ad interrogarsi su una questione problematica: è possibile prospettare una periodizzazione della Media </w:t>
      </w:r>
      <w:proofErr w:type="spellStart"/>
      <w:r w:rsidRPr="0010315C">
        <w:rPr>
          <w:szCs w:val="20"/>
        </w:rPr>
        <w:t>Education</w:t>
      </w:r>
      <w:proofErr w:type="spellEnd"/>
      <w:r w:rsidRPr="0010315C">
        <w:rPr>
          <w:szCs w:val="20"/>
        </w:rPr>
        <w:t xml:space="preserve"> – e quindi ricostruire la sua storia – a prescindere dalle riflessioni pedagogiche e dai contesti formativi in cui sono stati utilizzati i mezzi di comunicazione di massa?</w:t>
      </w:r>
    </w:p>
    <w:p w14:paraId="6A7326EB" w14:textId="77777777" w:rsidR="0010315C" w:rsidRPr="0010315C" w:rsidRDefault="0010315C" w:rsidP="0010315C">
      <w:pPr>
        <w:rPr>
          <w:szCs w:val="20"/>
        </w:rPr>
      </w:pPr>
      <w:r w:rsidRPr="0010315C">
        <w:rPr>
          <w:szCs w:val="20"/>
        </w:rPr>
        <w:t>Nello specifico, gli obiettivi dell’insegnamento sono:</w:t>
      </w:r>
    </w:p>
    <w:p w14:paraId="5EA8E607" w14:textId="77777777" w:rsidR="0010315C" w:rsidRPr="0010315C" w:rsidRDefault="0010315C" w:rsidP="0010315C">
      <w:pPr>
        <w:pStyle w:val="Paragrafoelenco"/>
        <w:numPr>
          <w:ilvl w:val="0"/>
          <w:numId w:val="6"/>
        </w:numPr>
        <w:rPr>
          <w:szCs w:val="20"/>
        </w:rPr>
      </w:pPr>
      <w:r w:rsidRPr="0010315C">
        <w:rPr>
          <w:szCs w:val="20"/>
        </w:rPr>
        <w:t>conoscere alcune teorie ed esperienze di uso formativo dei media e contestualizzarle nella storia dell’educazione e della scuola dell’Italia del Novecento;</w:t>
      </w:r>
    </w:p>
    <w:p w14:paraId="108D8BFD" w14:textId="77777777" w:rsidR="0010315C" w:rsidRPr="0010315C" w:rsidRDefault="0010315C" w:rsidP="0010315C">
      <w:pPr>
        <w:pStyle w:val="Paragrafoelenco"/>
        <w:numPr>
          <w:ilvl w:val="0"/>
          <w:numId w:val="6"/>
        </w:numPr>
        <w:rPr>
          <w:szCs w:val="20"/>
        </w:rPr>
      </w:pPr>
      <w:r w:rsidRPr="0010315C">
        <w:rPr>
          <w:szCs w:val="20"/>
        </w:rPr>
        <w:t>saper analizzare ed interpretare dal punto di vista storico-educativo alcune fonti a stampa e/o filmiche;</w:t>
      </w:r>
    </w:p>
    <w:p w14:paraId="21401C8A" w14:textId="77777777" w:rsidR="0010315C" w:rsidRPr="0010315C" w:rsidRDefault="0010315C" w:rsidP="0010315C">
      <w:pPr>
        <w:pStyle w:val="Paragrafoelenco"/>
        <w:numPr>
          <w:ilvl w:val="0"/>
          <w:numId w:val="6"/>
        </w:numPr>
        <w:rPr>
          <w:szCs w:val="20"/>
        </w:rPr>
      </w:pPr>
      <w:r w:rsidRPr="0010315C">
        <w:rPr>
          <w:szCs w:val="20"/>
        </w:rPr>
        <w:t xml:space="preserve">sviluppare un approccio storico-critico nei confronti della Media </w:t>
      </w:r>
      <w:proofErr w:type="spellStart"/>
      <w:r w:rsidRPr="0010315C">
        <w:rPr>
          <w:szCs w:val="20"/>
        </w:rPr>
        <w:t>Education</w:t>
      </w:r>
      <w:proofErr w:type="spellEnd"/>
      <w:r w:rsidRPr="0010315C">
        <w:rPr>
          <w:szCs w:val="20"/>
        </w:rPr>
        <w:t>.</w:t>
      </w:r>
    </w:p>
    <w:p w14:paraId="33939361" w14:textId="77777777" w:rsidR="0010315C" w:rsidRPr="0010315C" w:rsidRDefault="0010315C" w:rsidP="0010315C">
      <w:pPr>
        <w:rPr>
          <w:szCs w:val="20"/>
        </w:rPr>
      </w:pPr>
      <w:r w:rsidRPr="0010315C">
        <w:rPr>
          <w:szCs w:val="20"/>
        </w:rPr>
        <w:t>Al termine del corso, lo studente sarà in grado di:</w:t>
      </w:r>
    </w:p>
    <w:p w14:paraId="3F89C163" w14:textId="77777777" w:rsidR="0010315C" w:rsidRPr="0010315C" w:rsidRDefault="0010315C" w:rsidP="0010315C">
      <w:pPr>
        <w:pStyle w:val="Paragrafoelenco"/>
        <w:numPr>
          <w:ilvl w:val="0"/>
          <w:numId w:val="7"/>
        </w:numPr>
        <w:rPr>
          <w:szCs w:val="20"/>
        </w:rPr>
      </w:pPr>
      <w:r w:rsidRPr="0010315C">
        <w:rPr>
          <w:szCs w:val="20"/>
        </w:rPr>
        <w:t>comprendere i percorsi evolutivi delle tecnologie dell’informazione e dei linguaggi audiovisivi nei diversi contesti della formazione;</w:t>
      </w:r>
    </w:p>
    <w:p w14:paraId="22CCC1F1" w14:textId="77777777" w:rsidR="0010315C" w:rsidRPr="0010315C" w:rsidRDefault="0010315C" w:rsidP="0010315C">
      <w:pPr>
        <w:pStyle w:val="Paragrafoelenco"/>
        <w:numPr>
          <w:ilvl w:val="0"/>
          <w:numId w:val="7"/>
        </w:numPr>
        <w:rPr>
          <w:szCs w:val="20"/>
        </w:rPr>
      </w:pPr>
      <w:r w:rsidRPr="0010315C">
        <w:rPr>
          <w:szCs w:val="20"/>
        </w:rPr>
        <w:t xml:space="preserve">conoscere ed analizzare, dal punto di vista storico, gli aspetti formali e contenutistici dei testi audiovisivi impiegati in ambito formativo; </w:t>
      </w:r>
    </w:p>
    <w:p w14:paraId="2438FF43" w14:textId="77777777" w:rsidR="0010315C" w:rsidRPr="0010315C" w:rsidRDefault="0010315C" w:rsidP="0010315C">
      <w:pPr>
        <w:pStyle w:val="Paragrafoelenco"/>
        <w:numPr>
          <w:ilvl w:val="0"/>
          <w:numId w:val="7"/>
        </w:numPr>
        <w:rPr>
          <w:szCs w:val="20"/>
        </w:rPr>
      </w:pPr>
      <w:r w:rsidRPr="0010315C">
        <w:rPr>
          <w:szCs w:val="20"/>
        </w:rPr>
        <w:t xml:space="preserve">accostarsi criticamente alla progettazione e alla realizzazione di percorsi di apprendimento nell’ambito della Media </w:t>
      </w:r>
      <w:proofErr w:type="spellStart"/>
      <w:r w:rsidRPr="0010315C">
        <w:rPr>
          <w:szCs w:val="20"/>
        </w:rPr>
        <w:t>Education</w:t>
      </w:r>
      <w:proofErr w:type="spellEnd"/>
      <w:r w:rsidRPr="0010315C">
        <w:rPr>
          <w:szCs w:val="20"/>
        </w:rPr>
        <w:t xml:space="preserve">. </w:t>
      </w:r>
    </w:p>
    <w:p w14:paraId="39A57678" w14:textId="77777777" w:rsidR="003B6488" w:rsidRPr="005362E0" w:rsidRDefault="003B6488" w:rsidP="003B6488">
      <w:pPr>
        <w:spacing w:before="240" w:after="120"/>
        <w:rPr>
          <w:b/>
          <w:sz w:val="18"/>
          <w:szCs w:val="22"/>
        </w:rPr>
      </w:pPr>
      <w:r w:rsidRPr="005362E0">
        <w:rPr>
          <w:b/>
          <w:i/>
          <w:sz w:val="18"/>
          <w:szCs w:val="22"/>
        </w:rPr>
        <w:t>PROGRAMMA DEL CORSO</w:t>
      </w:r>
    </w:p>
    <w:p w14:paraId="1BBEBE3A" w14:textId="77777777" w:rsidR="0010315C" w:rsidRPr="0010315C" w:rsidRDefault="0010315C" w:rsidP="0010315C">
      <w:pPr>
        <w:rPr>
          <w:iCs/>
          <w:szCs w:val="20"/>
        </w:rPr>
      </w:pPr>
      <w:r w:rsidRPr="0010315C">
        <w:rPr>
          <w:iCs/>
          <w:szCs w:val="20"/>
        </w:rPr>
        <w:t>Il corso affronterà i seguenti contenuti:</w:t>
      </w:r>
    </w:p>
    <w:p w14:paraId="7F94685F" w14:textId="77777777" w:rsidR="0010315C" w:rsidRPr="0010315C" w:rsidRDefault="0010315C" w:rsidP="0010315C">
      <w:pPr>
        <w:pStyle w:val="Paragrafoelenco"/>
        <w:numPr>
          <w:ilvl w:val="0"/>
          <w:numId w:val="5"/>
        </w:numPr>
        <w:ind w:left="709" w:hanging="283"/>
        <w:rPr>
          <w:iCs/>
          <w:szCs w:val="20"/>
        </w:rPr>
      </w:pPr>
      <w:r w:rsidRPr="0010315C">
        <w:rPr>
          <w:iCs/>
          <w:szCs w:val="20"/>
        </w:rPr>
        <w:t xml:space="preserve">la periodizzazione della Media </w:t>
      </w:r>
      <w:proofErr w:type="spellStart"/>
      <w:r w:rsidRPr="0010315C">
        <w:rPr>
          <w:iCs/>
          <w:szCs w:val="20"/>
        </w:rPr>
        <w:t>Education</w:t>
      </w:r>
      <w:proofErr w:type="spellEnd"/>
      <w:r w:rsidRPr="0010315C">
        <w:rPr>
          <w:iCs/>
          <w:szCs w:val="20"/>
        </w:rPr>
        <w:t>: la questione dei contesti;</w:t>
      </w:r>
    </w:p>
    <w:p w14:paraId="7B74F247" w14:textId="77777777" w:rsidR="0010315C" w:rsidRPr="0010315C" w:rsidRDefault="0010315C" w:rsidP="0010315C">
      <w:pPr>
        <w:pStyle w:val="Paragrafoelenco"/>
        <w:numPr>
          <w:ilvl w:val="0"/>
          <w:numId w:val="5"/>
        </w:numPr>
        <w:ind w:left="709" w:hanging="283"/>
        <w:rPr>
          <w:iCs/>
          <w:szCs w:val="20"/>
        </w:rPr>
      </w:pPr>
      <w:r w:rsidRPr="0010315C">
        <w:rPr>
          <w:iCs/>
          <w:szCs w:val="20"/>
        </w:rPr>
        <w:t xml:space="preserve">i cartoni animati della propaganda fascista e il progetto di irreggimentazione dell’infanzia perseguito dal regime; </w:t>
      </w:r>
    </w:p>
    <w:p w14:paraId="507F920A" w14:textId="77777777" w:rsidR="0010315C" w:rsidRPr="0010315C" w:rsidRDefault="0010315C" w:rsidP="0010315C">
      <w:pPr>
        <w:pStyle w:val="Paragrafoelenco"/>
        <w:numPr>
          <w:ilvl w:val="0"/>
          <w:numId w:val="5"/>
        </w:numPr>
        <w:ind w:left="709" w:hanging="283"/>
        <w:rPr>
          <w:iCs/>
          <w:szCs w:val="20"/>
        </w:rPr>
      </w:pPr>
      <w:r w:rsidRPr="0010315C">
        <w:rPr>
          <w:iCs/>
          <w:szCs w:val="20"/>
        </w:rPr>
        <w:t xml:space="preserve">l’educazione al cinema nell’Italia del secondo dopoguerra: pedagogia, scuola ed </w:t>
      </w:r>
      <w:proofErr w:type="spellStart"/>
      <w:r w:rsidRPr="0010315C">
        <w:rPr>
          <w:iCs/>
          <w:szCs w:val="20"/>
        </w:rPr>
        <w:t>extrascuola</w:t>
      </w:r>
      <w:proofErr w:type="spellEnd"/>
      <w:r w:rsidRPr="0010315C">
        <w:rPr>
          <w:iCs/>
          <w:szCs w:val="20"/>
        </w:rPr>
        <w:t>;</w:t>
      </w:r>
    </w:p>
    <w:p w14:paraId="49127A66" w14:textId="77777777" w:rsidR="0010315C" w:rsidRPr="0010315C" w:rsidRDefault="0010315C" w:rsidP="0010315C">
      <w:pPr>
        <w:pStyle w:val="Paragrafoelenco"/>
        <w:numPr>
          <w:ilvl w:val="0"/>
          <w:numId w:val="5"/>
        </w:numPr>
        <w:ind w:left="709" w:hanging="283"/>
        <w:rPr>
          <w:iCs/>
          <w:szCs w:val="20"/>
        </w:rPr>
      </w:pPr>
      <w:r w:rsidRPr="0010315C">
        <w:rPr>
          <w:iCs/>
          <w:szCs w:val="20"/>
        </w:rPr>
        <w:t>la scuola e la televisione nell’Italia degli anni Cinquanta e Sessanta;</w:t>
      </w:r>
    </w:p>
    <w:p w14:paraId="64EE830E" w14:textId="77777777" w:rsidR="0010315C" w:rsidRPr="0010315C" w:rsidRDefault="0010315C" w:rsidP="0010315C">
      <w:pPr>
        <w:pStyle w:val="Paragrafoelenco"/>
        <w:numPr>
          <w:ilvl w:val="0"/>
          <w:numId w:val="5"/>
        </w:numPr>
        <w:ind w:left="709" w:hanging="283"/>
        <w:rPr>
          <w:iCs/>
          <w:szCs w:val="20"/>
        </w:rPr>
      </w:pPr>
      <w:r w:rsidRPr="0010315C">
        <w:rPr>
          <w:iCs/>
          <w:szCs w:val="20"/>
        </w:rPr>
        <w:t>l’originaria vocazione pedagogica della RAI e i suoi programmi televisivi per ragazzi;</w:t>
      </w:r>
    </w:p>
    <w:p w14:paraId="2D268E6C" w14:textId="77777777" w:rsidR="0010315C" w:rsidRPr="0010315C" w:rsidRDefault="0010315C" w:rsidP="0010315C">
      <w:pPr>
        <w:pStyle w:val="Paragrafoelenco"/>
        <w:numPr>
          <w:ilvl w:val="0"/>
          <w:numId w:val="5"/>
        </w:numPr>
        <w:ind w:left="709" w:hanging="283"/>
        <w:rPr>
          <w:iCs/>
          <w:szCs w:val="20"/>
        </w:rPr>
      </w:pPr>
      <w:r w:rsidRPr="0010315C">
        <w:rPr>
          <w:iCs/>
          <w:szCs w:val="20"/>
        </w:rPr>
        <w:t>l’uso delle fonti audiovisive nella ricer</w:t>
      </w:r>
      <w:r>
        <w:rPr>
          <w:iCs/>
          <w:szCs w:val="20"/>
        </w:rPr>
        <w:t>ca storico-educativa.</w:t>
      </w:r>
    </w:p>
    <w:p w14:paraId="3B329303" w14:textId="55AB2ED7" w:rsidR="003B6488" w:rsidRPr="005362E0" w:rsidRDefault="003B6488" w:rsidP="00B870C5">
      <w:pPr>
        <w:spacing w:before="240" w:after="120"/>
        <w:rPr>
          <w:b/>
          <w:i/>
          <w:sz w:val="18"/>
          <w:szCs w:val="18"/>
        </w:rPr>
      </w:pPr>
      <w:r w:rsidRPr="005362E0">
        <w:rPr>
          <w:b/>
          <w:i/>
          <w:sz w:val="18"/>
          <w:szCs w:val="18"/>
        </w:rPr>
        <w:lastRenderedPageBreak/>
        <w:t>BIBLIOGRAFIA</w:t>
      </w:r>
      <w:r w:rsidR="006F0029">
        <w:rPr>
          <w:rStyle w:val="Rimandonotaapidipagina"/>
          <w:b/>
          <w:i/>
          <w:sz w:val="18"/>
          <w:szCs w:val="18"/>
        </w:rPr>
        <w:footnoteReference w:id="1"/>
      </w:r>
    </w:p>
    <w:p w14:paraId="1E3EA266" w14:textId="77777777" w:rsidR="003B6488" w:rsidRPr="005362E0" w:rsidRDefault="003B6488" w:rsidP="005362E0">
      <w:pPr>
        <w:pStyle w:val="Testo1"/>
        <w:rPr>
          <w:rFonts w:ascii="Times New Roman" w:hAnsi="Times New Roman"/>
          <w:szCs w:val="18"/>
        </w:rPr>
      </w:pPr>
      <w:r w:rsidRPr="005362E0">
        <w:rPr>
          <w:rFonts w:ascii="Times New Roman" w:hAnsi="Times New Roman"/>
          <w:szCs w:val="18"/>
        </w:rPr>
        <w:t>Il programma d’esame consta – oltre che delle videolezioni e di</w:t>
      </w:r>
      <w:r w:rsidR="00EA54A1" w:rsidRPr="005362E0">
        <w:rPr>
          <w:rFonts w:ascii="Times New Roman" w:hAnsi="Times New Roman"/>
          <w:szCs w:val="18"/>
        </w:rPr>
        <w:t xml:space="preserve"> tutti i materiali on-</w:t>
      </w:r>
      <w:r w:rsidRPr="005362E0">
        <w:rPr>
          <w:rFonts w:ascii="Times New Roman" w:hAnsi="Times New Roman"/>
          <w:szCs w:val="18"/>
        </w:rPr>
        <w:t>line resi disponibili su Blackboard – dei seguenti testi</w:t>
      </w:r>
      <w:r w:rsidR="00150DB5" w:rsidRPr="005362E0">
        <w:rPr>
          <w:rFonts w:ascii="Times New Roman" w:hAnsi="Times New Roman"/>
          <w:szCs w:val="18"/>
        </w:rPr>
        <w:t>:</w:t>
      </w:r>
    </w:p>
    <w:p w14:paraId="63E8E165" w14:textId="41532205" w:rsidR="000C1751" w:rsidRPr="006F0029" w:rsidRDefault="003B6488" w:rsidP="006F0029">
      <w:pPr>
        <w:pStyle w:val="Paragrafoelenco"/>
        <w:numPr>
          <w:ilvl w:val="0"/>
          <w:numId w:val="11"/>
        </w:numPr>
      </w:pPr>
      <w:r w:rsidRPr="006F0029">
        <w:rPr>
          <w:smallCaps/>
          <w:spacing w:val="-5"/>
          <w:sz w:val="16"/>
          <w:szCs w:val="18"/>
        </w:rPr>
        <w:t xml:space="preserve">D. Felini </w:t>
      </w:r>
      <w:r w:rsidRPr="006F0029">
        <w:rPr>
          <w:spacing w:val="-5"/>
          <w:szCs w:val="18"/>
        </w:rPr>
        <w:t>(a cura di),</w:t>
      </w:r>
      <w:r w:rsidRPr="006F0029">
        <w:rPr>
          <w:i/>
          <w:spacing w:val="-5"/>
          <w:szCs w:val="18"/>
        </w:rPr>
        <w:t xml:space="preserve"> Educare al cinema: le origini. Riflessioni ed esperienze di pedagogia dei media fino agli anni della contestazione,</w:t>
      </w:r>
      <w:r w:rsidRPr="006F0029">
        <w:rPr>
          <w:spacing w:val="-5"/>
          <w:szCs w:val="18"/>
        </w:rPr>
        <w:t xml:space="preserve"> Guerini Scientifica, Milano</w:t>
      </w:r>
      <w:r w:rsidR="00B870C5" w:rsidRPr="006F0029">
        <w:rPr>
          <w:spacing w:val="-5"/>
          <w:szCs w:val="18"/>
        </w:rPr>
        <w:t>,</w:t>
      </w:r>
      <w:r w:rsidRPr="006F0029">
        <w:rPr>
          <w:spacing w:val="-5"/>
          <w:szCs w:val="18"/>
        </w:rPr>
        <w:t xml:space="preserve"> 2015</w:t>
      </w:r>
      <w:r w:rsidR="000C1751" w:rsidRPr="006F0029">
        <w:rPr>
          <w:spacing w:val="-5"/>
          <w:szCs w:val="18"/>
        </w:rPr>
        <w:t>.</w:t>
      </w:r>
      <w:r w:rsidRPr="006F0029">
        <w:rPr>
          <w:spacing w:val="-5"/>
          <w:szCs w:val="18"/>
        </w:rPr>
        <w:t xml:space="preserve"> </w:t>
      </w:r>
      <w:hyperlink r:id="rId9" w:history="1">
        <w:r w:rsidR="006F0029" w:rsidRPr="006F002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81BBE53" w14:textId="71CAD855" w:rsidR="000C1751" w:rsidRPr="006F0029" w:rsidRDefault="003B6488" w:rsidP="006F0029">
      <w:pPr>
        <w:pStyle w:val="Paragrafoelenco"/>
        <w:numPr>
          <w:ilvl w:val="0"/>
          <w:numId w:val="11"/>
        </w:numPr>
      </w:pPr>
      <w:r w:rsidRPr="006F0029">
        <w:rPr>
          <w:smallCaps/>
          <w:spacing w:val="-5"/>
          <w:sz w:val="16"/>
          <w:szCs w:val="18"/>
        </w:rPr>
        <w:t>R. Farnè</w:t>
      </w:r>
      <w:r w:rsidRPr="006F0029">
        <w:rPr>
          <w:smallCaps/>
          <w:spacing w:val="-5"/>
          <w:szCs w:val="18"/>
        </w:rPr>
        <w:t>,</w:t>
      </w:r>
      <w:r w:rsidRPr="006F0029">
        <w:rPr>
          <w:i/>
          <w:spacing w:val="-5"/>
          <w:szCs w:val="18"/>
        </w:rPr>
        <w:t xml:space="preserve"> Buona maestra TV. La RAI e l’educazione da “Non è mai troppo tardi” a “Quark”,</w:t>
      </w:r>
      <w:r w:rsidRPr="006F0029">
        <w:rPr>
          <w:spacing w:val="-5"/>
          <w:szCs w:val="18"/>
        </w:rPr>
        <w:t xml:space="preserve"> Carocci, Roma</w:t>
      </w:r>
      <w:r w:rsidR="00B870C5" w:rsidRPr="006F0029">
        <w:rPr>
          <w:spacing w:val="-5"/>
          <w:szCs w:val="18"/>
        </w:rPr>
        <w:t>,</w:t>
      </w:r>
      <w:r w:rsidRPr="006F0029">
        <w:rPr>
          <w:spacing w:val="-5"/>
          <w:szCs w:val="18"/>
        </w:rPr>
        <w:t xml:space="preserve"> 2003</w:t>
      </w:r>
      <w:r w:rsidR="007533F7" w:rsidRPr="006F0029">
        <w:rPr>
          <w:spacing w:val="-5"/>
          <w:szCs w:val="18"/>
        </w:rPr>
        <w:t xml:space="preserve"> o successive edizioni</w:t>
      </w:r>
      <w:r w:rsidR="000C1751" w:rsidRPr="006F0029">
        <w:rPr>
          <w:spacing w:val="-5"/>
          <w:szCs w:val="18"/>
        </w:rPr>
        <w:t xml:space="preserve">. </w:t>
      </w:r>
      <w:hyperlink r:id="rId10" w:history="1">
        <w:r w:rsidR="006F0029" w:rsidRPr="006F002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B615FCD" w14:textId="063E1E84" w:rsidR="003B6488" w:rsidRPr="006F0029" w:rsidRDefault="003B6488" w:rsidP="006F0029">
      <w:pPr>
        <w:pStyle w:val="Paragrafoelenco"/>
        <w:numPr>
          <w:ilvl w:val="0"/>
          <w:numId w:val="11"/>
        </w:numPr>
      </w:pPr>
      <w:r w:rsidRPr="006F0029">
        <w:rPr>
          <w:smallCaps/>
          <w:spacing w:val="-5"/>
          <w:sz w:val="16"/>
          <w:szCs w:val="18"/>
        </w:rPr>
        <w:t>C. Ghizzoni</w:t>
      </w:r>
      <w:r w:rsidRPr="006F0029">
        <w:rPr>
          <w:smallCaps/>
          <w:spacing w:val="-5"/>
          <w:szCs w:val="18"/>
        </w:rPr>
        <w:t>,</w:t>
      </w:r>
      <w:r w:rsidRPr="006F0029">
        <w:rPr>
          <w:i/>
          <w:spacing w:val="-5"/>
          <w:szCs w:val="18"/>
        </w:rPr>
        <w:t xml:space="preserve"> L’infanzia nell’Italia fascista,</w:t>
      </w:r>
      <w:r w:rsidRPr="006F0029">
        <w:rPr>
          <w:spacing w:val="-5"/>
          <w:szCs w:val="18"/>
        </w:rPr>
        <w:t xml:space="preserve"> in </w:t>
      </w:r>
      <w:r w:rsidRPr="006F0029">
        <w:rPr>
          <w:smallCaps/>
          <w:spacing w:val="-5"/>
          <w:szCs w:val="18"/>
        </w:rPr>
        <w:t>M. Gecchele</w:t>
      </w:r>
      <w:r w:rsidR="00B870C5" w:rsidRPr="006F0029">
        <w:rPr>
          <w:smallCaps/>
          <w:spacing w:val="-5"/>
          <w:szCs w:val="18"/>
        </w:rPr>
        <w:t>-</w:t>
      </w:r>
      <w:r w:rsidRPr="006F0029">
        <w:rPr>
          <w:smallCaps/>
          <w:spacing w:val="-5"/>
          <w:szCs w:val="18"/>
        </w:rPr>
        <w:t>S. Polenghi</w:t>
      </w:r>
      <w:r w:rsidR="00B870C5" w:rsidRPr="006F0029">
        <w:rPr>
          <w:smallCaps/>
          <w:spacing w:val="-5"/>
          <w:szCs w:val="18"/>
        </w:rPr>
        <w:t>-</w:t>
      </w:r>
      <w:r w:rsidRPr="006F0029">
        <w:rPr>
          <w:smallCaps/>
          <w:spacing w:val="-5"/>
          <w:szCs w:val="18"/>
        </w:rPr>
        <w:t>P. Dal Toso</w:t>
      </w:r>
      <w:r w:rsidRPr="006F0029">
        <w:rPr>
          <w:spacing w:val="-5"/>
          <w:szCs w:val="18"/>
        </w:rPr>
        <w:t xml:space="preserve"> (a cura di), </w:t>
      </w:r>
      <w:r w:rsidRPr="006F0029">
        <w:rPr>
          <w:i/>
          <w:spacing w:val="-5"/>
          <w:szCs w:val="18"/>
        </w:rPr>
        <w:t>Il Novecento: il secolo del bambino?</w:t>
      </w:r>
      <w:r w:rsidRPr="006F0029">
        <w:rPr>
          <w:spacing w:val="-5"/>
          <w:szCs w:val="18"/>
        </w:rPr>
        <w:t>, Edizioni Junior, Parma</w:t>
      </w:r>
      <w:r w:rsidR="00B870C5" w:rsidRPr="006F0029">
        <w:rPr>
          <w:spacing w:val="-5"/>
          <w:szCs w:val="18"/>
        </w:rPr>
        <w:t>,</w:t>
      </w:r>
      <w:r w:rsidR="00395FBB" w:rsidRPr="006F0029">
        <w:rPr>
          <w:spacing w:val="-5"/>
          <w:szCs w:val="18"/>
        </w:rPr>
        <w:t xml:space="preserve"> 2017, pp. 93-112.</w:t>
      </w:r>
      <w:r w:rsidR="00376EEC" w:rsidRPr="006F0029">
        <w:rPr>
          <w:spacing w:val="-5"/>
          <w:szCs w:val="18"/>
        </w:rPr>
        <w:t xml:space="preserve"> </w:t>
      </w:r>
      <w:hyperlink r:id="rId11" w:history="1">
        <w:r w:rsidR="006F0029" w:rsidRPr="006F002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1A519CF" w14:textId="259F6426" w:rsidR="003B6488" w:rsidRPr="006F0029" w:rsidRDefault="003B6488" w:rsidP="006F0029">
      <w:pPr>
        <w:pStyle w:val="Paragrafoelenco"/>
        <w:numPr>
          <w:ilvl w:val="0"/>
          <w:numId w:val="11"/>
        </w:numPr>
      </w:pPr>
      <w:r w:rsidRPr="006F0029">
        <w:rPr>
          <w:smallCaps/>
          <w:spacing w:val="-5"/>
          <w:sz w:val="16"/>
          <w:szCs w:val="18"/>
        </w:rPr>
        <w:t>S. Polenghi</w:t>
      </w:r>
      <w:r w:rsidRPr="006F0029">
        <w:rPr>
          <w:smallCaps/>
          <w:spacing w:val="-5"/>
          <w:szCs w:val="18"/>
        </w:rPr>
        <w:t>,</w:t>
      </w:r>
      <w:r w:rsidRPr="006F0029">
        <w:rPr>
          <w:i/>
          <w:spacing w:val="-5"/>
          <w:szCs w:val="18"/>
        </w:rPr>
        <w:t xml:space="preserve"> Al crocevia tra i media. Educazione,</w:t>
      </w:r>
      <w:r w:rsidRPr="006F0029">
        <w:rPr>
          <w:spacing w:val="-5"/>
          <w:szCs w:val="18"/>
        </w:rPr>
        <w:t xml:space="preserve"> </w:t>
      </w:r>
      <w:r w:rsidRPr="006F0029">
        <w:rPr>
          <w:i/>
          <w:spacing w:val="-5"/>
          <w:szCs w:val="18"/>
        </w:rPr>
        <w:t>cinema e televisione nelle pagine del “Corriere dei Piccoli”</w:t>
      </w:r>
      <w:r w:rsidRPr="006F0029">
        <w:rPr>
          <w:spacing w:val="-5"/>
          <w:szCs w:val="18"/>
        </w:rPr>
        <w:t xml:space="preserve"> (1954-1971), in </w:t>
      </w:r>
      <w:r w:rsidRPr="006F0029">
        <w:rPr>
          <w:smallCaps/>
          <w:spacing w:val="-5"/>
          <w:szCs w:val="18"/>
        </w:rPr>
        <w:t xml:space="preserve">G. Zago </w:t>
      </w:r>
      <w:r w:rsidRPr="006F0029">
        <w:rPr>
          <w:spacing w:val="-5"/>
          <w:szCs w:val="18"/>
        </w:rPr>
        <w:t xml:space="preserve">(a cura di), </w:t>
      </w:r>
      <w:r w:rsidRPr="006F0029">
        <w:rPr>
          <w:i/>
          <w:spacing w:val="-5"/>
          <w:szCs w:val="18"/>
        </w:rPr>
        <w:t>L’educazione extrascolastica nella seconda metà del Novecento. Tra espansione e rinnovamento (1945-1975),</w:t>
      </w:r>
      <w:r w:rsidRPr="006F0029">
        <w:rPr>
          <w:spacing w:val="-5"/>
          <w:szCs w:val="18"/>
        </w:rPr>
        <w:t xml:space="preserve"> Franco Angeli, Milano</w:t>
      </w:r>
      <w:r w:rsidR="00B870C5" w:rsidRPr="006F0029">
        <w:rPr>
          <w:spacing w:val="-5"/>
          <w:szCs w:val="18"/>
        </w:rPr>
        <w:t>,</w:t>
      </w:r>
      <w:r w:rsidR="004674F3" w:rsidRPr="006F0029">
        <w:rPr>
          <w:spacing w:val="-5"/>
          <w:szCs w:val="18"/>
        </w:rPr>
        <w:t xml:space="preserve"> 2017, pp. 201-224</w:t>
      </w:r>
      <w:r w:rsidRPr="006F0029">
        <w:rPr>
          <w:spacing w:val="-5"/>
          <w:szCs w:val="18"/>
        </w:rPr>
        <w:t>.</w:t>
      </w:r>
      <w:r w:rsidR="00376EEC" w:rsidRPr="006F0029">
        <w:rPr>
          <w:spacing w:val="-5"/>
          <w:szCs w:val="18"/>
        </w:rPr>
        <w:t xml:space="preserve"> </w:t>
      </w:r>
      <w:hyperlink r:id="rId12" w:history="1">
        <w:r w:rsidR="006F0029" w:rsidRPr="006F002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5DBE7F9" w14:textId="63F3B521" w:rsidR="007533F7" w:rsidRPr="006F0029" w:rsidRDefault="007533F7" w:rsidP="006F0029">
      <w:pPr>
        <w:pStyle w:val="Paragrafoelenco"/>
        <w:numPr>
          <w:ilvl w:val="0"/>
          <w:numId w:val="11"/>
        </w:numPr>
      </w:pPr>
      <w:r w:rsidRPr="006F0029">
        <w:rPr>
          <w:smallCaps/>
          <w:spacing w:val="-5"/>
          <w:sz w:val="16"/>
          <w:szCs w:val="18"/>
        </w:rPr>
        <w:t>S. Polenghi</w:t>
      </w:r>
      <w:r w:rsidRPr="006F0029">
        <w:rPr>
          <w:spacing w:val="-5"/>
          <w:szCs w:val="18"/>
        </w:rPr>
        <w:t xml:space="preserve">, </w:t>
      </w:r>
      <w:r w:rsidR="00626D27" w:rsidRPr="006F0029">
        <w:rPr>
          <w:i/>
          <w:spacing w:val="-5"/>
          <w:szCs w:val="18"/>
        </w:rPr>
        <w:t>I</w:t>
      </w:r>
      <w:r w:rsidR="00D67C6D" w:rsidRPr="006F0029">
        <w:rPr>
          <w:i/>
          <w:spacing w:val="-5"/>
          <w:szCs w:val="18"/>
        </w:rPr>
        <w:t>mmagini per la memoria</w:t>
      </w:r>
      <w:r w:rsidR="00D32BA1" w:rsidRPr="006F0029">
        <w:rPr>
          <w:i/>
          <w:spacing w:val="-5"/>
          <w:szCs w:val="18"/>
        </w:rPr>
        <w:t>. Il cinema come fonte storico-educativa</w:t>
      </w:r>
      <w:r w:rsidR="00D32BA1" w:rsidRPr="006F0029">
        <w:rPr>
          <w:spacing w:val="-5"/>
          <w:szCs w:val="18"/>
        </w:rPr>
        <w:t xml:space="preserve">, in P. Malavasi, S. Polenghi, P.C. Rivoltella, </w:t>
      </w:r>
      <w:r w:rsidR="00D32BA1" w:rsidRPr="006F0029">
        <w:rPr>
          <w:i/>
          <w:spacing w:val="-5"/>
          <w:szCs w:val="18"/>
        </w:rPr>
        <w:t>Cinema, pratiche formative, educazione</w:t>
      </w:r>
      <w:r w:rsidR="00D32BA1" w:rsidRPr="006F0029">
        <w:rPr>
          <w:spacing w:val="-5"/>
          <w:szCs w:val="18"/>
        </w:rPr>
        <w:t>, Vita e Pensiero, Milano, 2005, pp. 19-52.</w:t>
      </w:r>
      <w:r w:rsidR="00376EEC" w:rsidRPr="006F0029">
        <w:rPr>
          <w:spacing w:val="-5"/>
          <w:szCs w:val="18"/>
        </w:rPr>
        <w:t xml:space="preserve"> </w:t>
      </w:r>
      <w:hyperlink r:id="rId13" w:history="1">
        <w:r w:rsidR="006F0029" w:rsidRPr="006F0029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05F2A21" w14:textId="77777777" w:rsidR="003B6488" w:rsidRPr="005362E0" w:rsidRDefault="003B6488" w:rsidP="003B6488">
      <w:pPr>
        <w:spacing w:before="240" w:after="120" w:line="220" w:lineRule="exact"/>
        <w:rPr>
          <w:b/>
          <w:i/>
          <w:sz w:val="18"/>
          <w:szCs w:val="18"/>
        </w:rPr>
      </w:pPr>
      <w:r w:rsidRPr="005362E0">
        <w:rPr>
          <w:b/>
          <w:i/>
          <w:sz w:val="18"/>
          <w:szCs w:val="18"/>
        </w:rPr>
        <w:t>DIDATTICA DEL CORSO</w:t>
      </w:r>
    </w:p>
    <w:p w14:paraId="2DDFF268" w14:textId="77777777" w:rsidR="0010315C" w:rsidRPr="0010315C" w:rsidRDefault="0010315C" w:rsidP="0010315C">
      <w:pPr>
        <w:pStyle w:val="Testo2"/>
      </w:pPr>
      <w:r w:rsidRPr="0010315C">
        <w:t>Il corso prevede l’alternanza di lezioni e attività da svolgere on-line. A distanza è richiesto di consultare le video-lezioni e il materiale di approfondimento e di svolgere i lavori proposti sia come tecnica didattica attiva sia come supporto all’auto-valutazione. Pertanto, l’utilizzo della piattaforma Blackboard e dei suoi diversi strumenti risulta indispensabile.</w:t>
      </w:r>
    </w:p>
    <w:p w14:paraId="03633F06" w14:textId="77777777" w:rsidR="003B6488" w:rsidRPr="005362E0" w:rsidRDefault="003B6488" w:rsidP="003B6488">
      <w:pPr>
        <w:spacing w:before="240" w:after="120" w:line="220" w:lineRule="exact"/>
        <w:rPr>
          <w:b/>
          <w:i/>
          <w:sz w:val="18"/>
          <w:szCs w:val="18"/>
        </w:rPr>
      </w:pPr>
      <w:r w:rsidRPr="005362E0">
        <w:rPr>
          <w:b/>
          <w:i/>
          <w:sz w:val="18"/>
          <w:szCs w:val="18"/>
        </w:rPr>
        <w:t xml:space="preserve">METODO </w:t>
      </w:r>
      <w:r w:rsidR="00150DB5" w:rsidRPr="005362E0">
        <w:rPr>
          <w:b/>
          <w:i/>
          <w:sz w:val="18"/>
          <w:szCs w:val="18"/>
        </w:rPr>
        <w:t xml:space="preserve">E CRITERI </w:t>
      </w:r>
      <w:r w:rsidRPr="005362E0">
        <w:rPr>
          <w:b/>
          <w:i/>
          <w:sz w:val="18"/>
          <w:szCs w:val="18"/>
        </w:rPr>
        <w:t>DI VALUTAZIONE</w:t>
      </w:r>
    </w:p>
    <w:p w14:paraId="11758859" w14:textId="77777777" w:rsidR="0010315C" w:rsidRPr="0010315C" w:rsidRDefault="0010315C" w:rsidP="0010315C">
      <w:pPr>
        <w:pStyle w:val="Testo2"/>
      </w:pPr>
      <w:r w:rsidRPr="0010315C">
        <w:t>La valutazione si svolgerà in modalità diffusa e integrerà gli esiti:</w:t>
      </w:r>
    </w:p>
    <w:p w14:paraId="64FC7687" w14:textId="77777777" w:rsidR="0010315C" w:rsidRPr="0010315C" w:rsidRDefault="0010315C" w:rsidP="0010315C">
      <w:pPr>
        <w:pStyle w:val="Testo2"/>
      </w:pPr>
      <w:r>
        <w:t xml:space="preserve">- </w:t>
      </w:r>
      <w:r w:rsidRPr="0010315C">
        <w:t>delle attività sviluppate dallo studente e documentate nel suo e-portfolio, valutate sulla base dei criteri indicati per ciascuna di essa nel Syllabus del corso;</w:t>
      </w:r>
    </w:p>
    <w:p w14:paraId="445BFBB9" w14:textId="77777777" w:rsidR="0010315C" w:rsidRPr="0010315C" w:rsidRDefault="0010315C" w:rsidP="0010315C">
      <w:pPr>
        <w:pStyle w:val="Testo2"/>
      </w:pPr>
      <w:r>
        <w:t xml:space="preserve">- </w:t>
      </w:r>
      <w:r w:rsidRPr="0010315C">
        <w:t>di un colloquio orale finale volto ad accertare la conoscenza dei contenuti, le competenze di riflessione metacognativa sul percorso svolto e le abilità comunicative (chiarezza e fluidità del discorso e sua impostazione espositiva e argomentativa).</w:t>
      </w:r>
    </w:p>
    <w:p w14:paraId="17D4CA84" w14:textId="77777777" w:rsidR="003B6488" w:rsidRPr="005362E0" w:rsidRDefault="003B6488" w:rsidP="003B6488">
      <w:pPr>
        <w:spacing w:before="240" w:after="120"/>
        <w:rPr>
          <w:b/>
          <w:i/>
          <w:sz w:val="18"/>
          <w:szCs w:val="18"/>
        </w:rPr>
      </w:pPr>
      <w:r w:rsidRPr="005362E0">
        <w:rPr>
          <w:b/>
          <w:i/>
          <w:sz w:val="18"/>
          <w:szCs w:val="18"/>
        </w:rPr>
        <w:t>AVVERTENZE</w:t>
      </w:r>
      <w:r w:rsidR="00150DB5" w:rsidRPr="005362E0">
        <w:rPr>
          <w:b/>
          <w:i/>
          <w:sz w:val="18"/>
          <w:szCs w:val="18"/>
        </w:rPr>
        <w:t xml:space="preserve"> E PREREQUISITI</w:t>
      </w:r>
    </w:p>
    <w:p w14:paraId="5969E96B" w14:textId="77777777" w:rsidR="00150DB5" w:rsidRDefault="0010315C" w:rsidP="0010315C">
      <w:pPr>
        <w:pStyle w:val="Testo2"/>
        <w:rPr>
          <w:rStyle w:val="Collegamentoipertestuale"/>
          <w:i/>
          <w:sz w:val="16"/>
          <w:szCs w:val="16"/>
        </w:rPr>
      </w:pPr>
      <w:r w:rsidRPr="00D814A9">
        <w:lastRenderedPageBreak/>
        <w:t>È richiesta una conoscenza di base delle più rilevanti questioni pedagogico-didattiche della storia della scuola e dell’educazione nell’Italia del Novecento. Anche se durante il corso si farà riferimento a tali contenuti, gli studenti che non li possiedono possono rintracciarne gli snodi essenziali attraverso lo studio individuale del contributo</w:t>
      </w:r>
      <w:r w:rsidR="00150DB5" w:rsidRPr="005362E0">
        <w:rPr>
          <w:szCs w:val="18"/>
        </w:rPr>
        <w:t xml:space="preserve"> G</w:t>
      </w:r>
      <w:r w:rsidR="00150DB5" w:rsidRPr="005362E0">
        <w:rPr>
          <w:smallCaps/>
          <w:spacing w:val="-5"/>
          <w:szCs w:val="18"/>
        </w:rPr>
        <w:t>. Chiosso</w:t>
      </w:r>
      <w:r w:rsidR="00150DB5" w:rsidRPr="005362E0">
        <w:rPr>
          <w:szCs w:val="18"/>
        </w:rPr>
        <w:t xml:space="preserve">, </w:t>
      </w:r>
      <w:r w:rsidR="00150DB5" w:rsidRPr="005362E0">
        <w:rPr>
          <w:i/>
          <w:szCs w:val="18"/>
        </w:rPr>
        <w:t>Dalla scuola di ieri alla scuola di domani</w:t>
      </w:r>
      <w:r w:rsidR="00150DB5" w:rsidRPr="005362E0">
        <w:rPr>
          <w:szCs w:val="18"/>
        </w:rPr>
        <w:t xml:space="preserve">, in </w:t>
      </w:r>
      <w:r w:rsidR="00150DB5" w:rsidRPr="005362E0">
        <w:rPr>
          <w:smallCaps/>
          <w:spacing w:val="-5"/>
          <w:sz w:val="16"/>
          <w:szCs w:val="18"/>
        </w:rPr>
        <w:t>M. Castoldi-G. Chiosso</w:t>
      </w:r>
      <w:r w:rsidR="00150DB5" w:rsidRPr="005362E0">
        <w:rPr>
          <w:szCs w:val="18"/>
        </w:rPr>
        <w:t xml:space="preserve">, </w:t>
      </w:r>
      <w:r w:rsidR="00150DB5" w:rsidRPr="005362E0">
        <w:rPr>
          <w:i/>
          <w:szCs w:val="18"/>
        </w:rPr>
        <w:t>Quale futuro per l’ist</w:t>
      </w:r>
      <w:r w:rsidR="00B55A1C" w:rsidRPr="005362E0">
        <w:rPr>
          <w:i/>
          <w:szCs w:val="18"/>
        </w:rPr>
        <w:t>ruzione? Pedagogia e didattica per la</w:t>
      </w:r>
      <w:r w:rsidR="00150DB5" w:rsidRPr="005362E0">
        <w:rPr>
          <w:i/>
          <w:szCs w:val="18"/>
        </w:rPr>
        <w:t xml:space="preserve"> scuola</w:t>
      </w:r>
      <w:r w:rsidR="00150DB5" w:rsidRPr="005362E0">
        <w:rPr>
          <w:szCs w:val="18"/>
        </w:rPr>
        <w:t>, Mondadori Un</w:t>
      </w:r>
      <w:r w:rsidR="00B55A1C" w:rsidRPr="005362E0">
        <w:rPr>
          <w:szCs w:val="18"/>
        </w:rPr>
        <w:t>iversità, Milano 2017, pp. 5-59 (oppure edizione del 2021, pp. 5-44)</w:t>
      </w:r>
      <w:r w:rsidR="00993A0E" w:rsidRPr="005362E0">
        <w:rPr>
          <w:szCs w:val="18"/>
        </w:rPr>
        <w:t>.</w:t>
      </w:r>
      <w:r w:rsidR="00E75D58">
        <w:rPr>
          <w:szCs w:val="18"/>
        </w:rPr>
        <w:t xml:space="preserve"> </w:t>
      </w:r>
    </w:p>
    <w:p w14:paraId="4F2C81F1" w14:textId="77777777" w:rsidR="003B6488" w:rsidRPr="005362E0" w:rsidRDefault="005362E0" w:rsidP="005362E0">
      <w:pPr>
        <w:spacing w:before="120"/>
        <w:ind w:firstLine="284"/>
        <w:rPr>
          <w:i/>
          <w:sz w:val="18"/>
          <w:szCs w:val="18"/>
        </w:rPr>
      </w:pPr>
      <w:r w:rsidRPr="005362E0">
        <w:rPr>
          <w:i/>
          <w:sz w:val="18"/>
          <w:szCs w:val="18"/>
        </w:rPr>
        <w:t>Orario e luogo di ricevimento degli studenti</w:t>
      </w:r>
    </w:p>
    <w:p w14:paraId="7981CCBE" w14:textId="77777777" w:rsidR="003B6488" w:rsidRPr="005362E0" w:rsidRDefault="005362E0" w:rsidP="005362E0">
      <w:pPr>
        <w:pStyle w:val="Testo2"/>
        <w:rPr>
          <w:rFonts w:ascii="Times New Roman" w:hAnsi="Times New Roman"/>
          <w:szCs w:val="18"/>
        </w:rPr>
      </w:pPr>
      <w:r w:rsidRPr="005362E0">
        <w:rPr>
          <w:rFonts w:ascii="Times New Roman" w:hAnsi="Times New Roman"/>
          <w:szCs w:val="18"/>
        </w:rPr>
        <w:t xml:space="preserve">Il </w:t>
      </w:r>
      <w:r w:rsidR="0010315C">
        <w:rPr>
          <w:rFonts w:ascii="Times New Roman" w:hAnsi="Times New Roman"/>
          <w:szCs w:val="18"/>
        </w:rPr>
        <w:t>P</w:t>
      </w:r>
      <w:r w:rsidRPr="005362E0">
        <w:rPr>
          <w:rFonts w:ascii="Times New Roman" w:hAnsi="Times New Roman"/>
          <w:szCs w:val="18"/>
        </w:rPr>
        <w:t xml:space="preserve">rof. Paolo </w:t>
      </w:r>
      <w:r>
        <w:rPr>
          <w:rFonts w:ascii="Times New Roman" w:hAnsi="Times New Roman"/>
          <w:szCs w:val="18"/>
        </w:rPr>
        <w:t>A</w:t>
      </w:r>
      <w:r w:rsidRPr="005362E0">
        <w:rPr>
          <w:rFonts w:ascii="Times New Roman" w:hAnsi="Times New Roman"/>
          <w:szCs w:val="18"/>
        </w:rPr>
        <w:t>lfieri riceve gli studenti secondo le modalità che verranno comunicate sulla pagina web del docente raggiungibile dal sito dell’</w:t>
      </w:r>
      <w:r w:rsidR="000C1751">
        <w:rPr>
          <w:rFonts w:ascii="Times New Roman" w:hAnsi="Times New Roman"/>
          <w:szCs w:val="18"/>
        </w:rPr>
        <w:t>U</w:t>
      </w:r>
      <w:r w:rsidRPr="005362E0">
        <w:rPr>
          <w:rFonts w:ascii="Times New Roman" w:hAnsi="Times New Roman"/>
          <w:szCs w:val="18"/>
        </w:rPr>
        <w:t xml:space="preserve">niversità </w:t>
      </w:r>
      <w:r w:rsidR="000C1751">
        <w:rPr>
          <w:rFonts w:ascii="Times New Roman" w:hAnsi="Times New Roman"/>
          <w:szCs w:val="18"/>
        </w:rPr>
        <w:t>C</w:t>
      </w:r>
      <w:r w:rsidRPr="005362E0">
        <w:rPr>
          <w:rFonts w:ascii="Times New Roman" w:hAnsi="Times New Roman"/>
          <w:szCs w:val="18"/>
        </w:rPr>
        <w:t>attolica.</w:t>
      </w:r>
    </w:p>
    <w:sectPr w:rsidR="003B6488" w:rsidRPr="005362E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05D21" w14:textId="77777777" w:rsidR="003B45D7" w:rsidRDefault="003B45D7" w:rsidP="00376EEC">
      <w:pPr>
        <w:spacing w:line="240" w:lineRule="auto"/>
      </w:pPr>
      <w:r>
        <w:separator/>
      </w:r>
    </w:p>
  </w:endnote>
  <w:endnote w:type="continuationSeparator" w:id="0">
    <w:p w14:paraId="2FE28F74" w14:textId="77777777" w:rsidR="003B45D7" w:rsidRDefault="003B45D7" w:rsidP="00376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89F32" w14:textId="77777777" w:rsidR="003B45D7" w:rsidRDefault="003B45D7" w:rsidP="00376EEC">
      <w:pPr>
        <w:spacing w:line="240" w:lineRule="auto"/>
      </w:pPr>
      <w:r>
        <w:separator/>
      </w:r>
    </w:p>
  </w:footnote>
  <w:footnote w:type="continuationSeparator" w:id="0">
    <w:p w14:paraId="11A88CE0" w14:textId="77777777" w:rsidR="003B45D7" w:rsidRDefault="003B45D7" w:rsidP="00376EEC">
      <w:pPr>
        <w:spacing w:line="240" w:lineRule="auto"/>
      </w:pPr>
      <w:r>
        <w:continuationSeparator/>
      </w:r>
    </w:p>
  </w:footnote>
  <w:footnote w:id="1">
    <w:p w14:paraId="61731661" w14:textId="77777777" w:rsidR="006F0029" w:rsidRDefault="006F0029" w:rsidP="006F002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2330CFE4" w14:textId="0B750C4C" w:rsidR="006F0029" w:rsidRDefault="006F002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6E9"/>
    <w:multiLevelType w:val="hybridMultilevel"/>
    <w:tmpl w:val="DCB6E8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26332C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301A"/>
    <w:multiLevelType w:val="hybridMultilevel"/>
    <w:tmpl w:val="1C5C5AF6"/>
    <w:lvl w:ilvl="0" w:tplc="8AAA42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707B6"/>
    <w:multiLevelType w:val="hybridMultilevel"/>
    <w:tmpl w:val="2C401AE0"/>
    <w:lvl w:ilvl="0" w:tplc="F1D4E7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F5877"/>
    <w:multiLevelType w:val="hybridMultilevel"/>
    <w:tmpl w:val="D86C48CA"/>
    <w:lvl w:ilvl="0" w:tplc="143C8F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7503"/>
    <w:multiLevelType w:val="hybridMultilevel"/>
    <w:tmpl w:val="699279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B1BC3"/>
    <w:multiLevelType w:val="hybridMultilevel"/>
    <w:tmpl w:val="A7866B28"/>
    <w:lvl w:ilvl="0" w:tplc="99165468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F2E5D23"/>
    <w:multiLevelType w:val="hybridMultilevel"/>
    <w:tmpl w:val="FB66F97E"/>
    <w:lvl w:ilvl="0" w:tplc="1F1A75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02708"/>
    <w:multiLevelType w:val="hybridMultilevel"/>
    <w:tmpl w:val="4D88AF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0736E3"/>
    <w:multiLevelType w:val="hybridMultilevel"/>
    <w:tmpl w:val="10749084"/>
    <w:lvl w:ilvl="0" w:tplc="814A79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E6B87"/>
    <w:multiLevelType w:val="hybridMultilevel"/>
    <w:tmpl w:val="D90A0D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247B2"/>
    <w:multiLevelType w:val="hybridMultilevel"/>
    <w:tmpl w:val="750CD752"/>
    <w:lvl w:ilvl="0" w:tplc="2A8A6336"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C1751"/>
    <w:rsid w:val="0010315C"/>
    <w:rsid w:val="00127FBC"/>
    <w:rsid w:val="00150DB5"/>
    <w:rsid w:val="00187B99"/>
    <w:rsid w:val="002014DD"/>
    <w:rsid w:val="00376EEC"/>
    <w:rsid w:val="00395FBB"/>
    <w:rsid w:val="003B45D7"/>
    <w:rsid w:val="003B5397"/>
    <w:rsid w:val="003B6488"/>
    <w:rsid w:val="004674F3"/>
    <w:rsid w:val="004D1217"/>
    <w:rsid w:val="004D6008"/>
    <w:rsid w:val="005027BA"/>
    <w:rsid w:val="005362E0"/>
    <w:rsid w:val="005663E9"/>
    <w:rsid w:val="00573AD1"/>
    <w:rsid w:val="00626D27"/>
    <w:rsid w:val="006F0029"/>
    <w:rsid w:val="006F1772"/>
    <w:rsid w:val="007533F7"/>
    <w:rsid w:val="00781329"/>
    <w:rsid w:val="007D7C7E"/>
    <w:rsid w:val="00886B22"/>
    <w:rsid w:val="00887DB3"/>
    <w:rsid w:val="008A1204"/>
    <w:rsid w:val="008E361C"/>
    <w:rsid w:val="00900CCA"/>
    <w:rsid w:val="00914F7A"/>
    <w:rsid w:val="00924B77"/>
    <w:rsid w:val="00940DA2"/>
    <w:rsid w:val="00993A0E"/>
    <w:rsid w:val="009E055C"/>
    <w:rsid w:val="00A74F6F"/>
    <w:rsid w:val="00AD1828"/>
    <w:rsid w:val="00AD7557"/>
    <w:rsid w:val="00B51253"/>
    <w:rsid w:val="00B525CC"/>
    <w:rsid w:val="00B55A1C"/>
    <w:rsid w:val="00B870C5"/>
    <w:rsid w:val="00BC48D0"/>
    <w:rsid w:val="00BD7ADC"/>
    <w:rsid w:val="00CA0898"/>
    <w:rsid w:val="00CE721E"/>
    <w:rsid w:val="00D32BA1"/>
    <w:rsid w:val="00D404F2"/>
    <w:rsid w:val="00D67C6D"/>
    <w:rsid w:val="00D814A9"/>
    <w:rsid w:val="00DA0A94"/>
    <w:rsid w:val="00DC61AC"/>
    <w:rsid w:val="00E607E6"/>
    <w:rsid w:val="00E75D58"/>
    <w:rsid w:val="00E90474"/>
    <w:rsid w:val="00EA54A1"/>
    <w:rsid w:val="00ED5E4F"/>
    <w:rsid w:val="00F32344"/>
    <w:rsid w:val="00F71054"/>
    <w:rsid w:val="00F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BC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B6488"/>
    <w:pPr>
      <w:tabs>
        <w:tab w:val="clear" w:pos="284"/>
      </w:tabs>
      <w:ind w:left="720"/>
      <w:contextualSpacing/>
    </w:pPr>
    <w:rPr>
      <w:rFonts w:eastAsia="MS Mincho"/>
    </w:rPr>
  </w:style>
  <w:style w:type="paragraph" w:styleId="Testofumetto">
    <w:name w:val="Balloon Text"/>
    <w:basedOn w:val="Normale"/>
    <w:link w:val="TestofumettoCarattere"/>
    <w:semiHidden/>
    <w:unhideWhenUsed/>
    <w:rsid w:val="003B64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B648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376EE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6EEC"/>
  </w:style>
  <w:style w:type="character" w:styleId="Rimandonotaapidipagina">
    <w:name w:val="footnote reference"/>
    <w:basedOn w:val="Carpredefinitoparagrafo"/>
    <w:semiHidden/>
    <w:unhideWhenUsed/>
    <w:rsid w:val="00376EEC"/>
    <w:rPr>
      <w:vertAlign w:val="superscript"/>
    </w:rPr>
  </w:style>
  <w:style w:type="character" w:styleId="Collegamentoipertestuale">
    <w:name w:val="Hyperlink"/>
    <w:basedOn w:val="Carpredefinitoparagrafo"/>
    <w:unhideWhenUsed/>
    <w:rsid w:val="00376EEC"/>
    <w:rPr>
      <w:color w:val="0000FF" w:themeColor="hyperlink"/>
      <w:u w:val="single"/>
    </w:rPr>
  </w:style>
  <w:style w:type="paragraph" w:customStyle="1" w:styleId="xmsonormal">
    <w:name w:val="x_msonormal"/>
    <w:basedOn w:val="Normale"/>
    <w:rsid w:val="0010315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B6488"/>
    <w:pPr>
      <w:tabs>
        <w:tab w:val="clear" w:pos="284"/>
      </w:tabs>
      <w:ind w:left="720"/>
      <w:contextualSpacing/>
    </w:pPr>
    <w:rPr>
      <w:rFonts w:eastAsia="MS Mincho"/>
    </w:rPr>
  </w:style>
  <w:style w:type="paragraph" w:styleId="Testofumetto">
    <w:name w:val="Balloon Text"/>
    <w:basedOn w:val="Normale"/>
    <w:link w:val="TestofumettoCarattere"/>
    <w:semiHidden/>
    <w:unhideWhenUsed/>
    <w:rsid w:val="003B64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B648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376EE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6EEC"/>
  </w:style>
  <w:style w:type="character" w:styleId="Rimandonotaapidipagina">
    <w:name w:val="footnote reference"/>
    <w:basedOn w:val="Carpredefinitoparagrafo"/>
    <w:semiHidden/>
    <w:unhideWhenUsed/>
    <w:rsid w:val="00376EEC"/>
    <w:rPr>
      <w:vertAlign w:val="superscript"/>
    </w:rPr>
  </w:style>
  <w:style w:type="character" w:styleId="Collegamentoipertestuale">
    <w:name w:val="Hyperlink"/>
    <w:basedOn w:val="Carpredefinitoparagrafo"/>
    <w:unhideWhenUsed/>
    <w:rsid w:val="00376EEC"/>
    <w:rPr>
      <w:color w:val="0000FF" w:themeColor="hyperlink"/>
      <w:u w:val="single"/>
    </w:rPr>
  </w:style>
  <w:style w:type="paragraph" w:customStyle="1" w:styleId="xmsonormal">
    <w:name w:val="x_msonormal"/>
    <w:basedOn w:val="Normale"/>
    <w:rsid w:val="0010315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pier-cesare-rivoltella/cinema-pratiche-formative-educazione-9788834318768-140509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giuseppe-zago/leducazione-extrascolastica-nella-seconda-meta-del-novecento-tra-espansione-e-rinnovamento-1945-1975-9788891753854-68641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novecento-il-secolo-del-bambino-9788884348050-247909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roberto-farne/buona-maestra-tv-la-rai-e-leducazione-da-non-e-mai-troppo-tardi-a-quark-9788843028054-20948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amiano-felini/educare-al-cinema-9788881073870-54989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F0BD-1225-4F5F-B440-138D59D5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700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2018-05-15T08:05:00Z</cp:lastPrinted>
  <dcterms:created xsi:type="dcterms:W3CDTF">2022-05-31T11:15:00Z</dcterms:created>
  <dcterms:modified xsi:type="dcterms:W3CDTF">2022-07-13T12:28:00Z</dcterms:modified>
</cp:coreProperties>
</file>