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16BA" w14:textId="77777777" w:rsidR="006F1772" w:rsidRPr="00637E24" w:rsidRDefault="00613344" w:rsidP="006B5C0F">
      <w:pPr>
        <w:pStyle w:val="Titolo1"/>
        <w:rPr>
          <w:rFonts w:ascii="Times New Roman" w:hAnsi="Times New Roman"/>
          <w:color w:val="000000" w:themeColor="text1"/>
        </w:rPr>
      </w:pPr>
      <w:r w:rsidRPr="00637E24">
        <w:rPr>
          <w:rFonts w:ascii="Times New Roman" w:hAnsi="Times New Roman"/>
          <w:color w:val="000000" w:themeColor="text1"/>
        </w:rPr>
        <w:t>Filosofia della persona</w:t>
      </w:r>
    </w:p>
    <w:p w14:paraId="600EB04A" w14:textId="77777777" w:rsidR="00EF1487" w:rsidRPr="00637E24" w:rsidRDefault="00923072" w:rsidP="006B5C0F">
      <w:pPr>
        <w:pStyle w:val="Titolo2"/>
        <w:rPr>
          <w:rFonts w:ascii="Times New Roman" w:hAnsi="Times New Roman"/>
          <w:color w:val="000000" w:themeColor="text1"/>
          <w:szCs w:val="18"/>
        </w:rPr>
      </w:pPr>
      <w:r w:rsidRPr="00637E24">
        <w:rPr>
          <w:rFonts w:ascii="Times New Roman" w:hAnsi="Times New Roman"/>
          <w:color w:val="000000" w:themeColor="text1"/>
          <w:szCs w:val="18"/>
        </w:rPr>
        <w:t xml:space="preserve">Prof. </w:t>
      </w:r>
      <w:r w:rsidR="00613344" w:rsidRPr="00637E24">
        <w:rPr>
          <w:rFonts w:ascii="Times New Roman" w:hAnsi="Times New Roman"/>
          <w:color w:val="000000" w:themeColor="text1"/>
          <w:szCs w:val="18"/>
        </w:rPr>
        <w:t>Alessandra Papa</w:t>
      </w:r>
    </w:p>
    <w:p w14:paraId="2E8DF51B" w14:textId="5087C129" w:rsidR="008A4A06" w:rsidRPr="00637E24" w:rsidRDefault="008A4A06" w:rsidP="006B5C0F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OBIETTIVO DEL CORSO E RI</w:t>
      </w:r>
      <w:r w:rsidR="00C9365E" w:rsidRPr="00637E24">
        <w:rPr>
          <w:b/>
          <w:i/>
          <w:color w:val="000000" w:themeColor="text1"/>
          <w:sz w:val="18"/>
          <w:szCs w:val="18"/>
        </w:rPr>
        <w:t>SULTATI DI APPRENDIMENTO ATTESI</w:t>
      </w:r>
    </w:p>
    <w:p w14:paraId="1700C7B4" w14:textId="77777777" w:rsidR="00A57066" w:rsidRPr="00637E24" w:rsidRDefault="00A57066" w:rsidP="00A57066">
      <w:pPr>
        <w:tabs>
          <w:tab w:val="clear" w:pos="284"/>
        </w:tabs>
        <w:spacing w:line="240" w:lineRule="exact"/>
        <w:rPr>
          <w:rFonts w:ascii="Times" w:hAnsi="Times"/>
          <w:color w:val="000000" w:themeColor="text1"/>
          <w:szCs w:val="20"/>
        </w:rPr>
      </w:pPr>
      <w:r w:rsidRPr="00637E24">
        <w:rPr>
          <w:rFonts w:ascii="Times" w:hAnsi="Times"/>
          <w:color w:val="000000" w:themeColor="text1"/>
          <w:szCs w:val="20"/>
        </w:rPr>
        <w:t>L’obiettivo generale del corso è quello di fornire gli strumenti concettuali necessari per comprendere gli aspetti salienti del dibattito contemporaneo sulla persona umana e introdurre a una articolata lettura della ‘condizione umana’, colta nella sua storicità e relazionalità.</w:t>
      </w:r>
      <w:r w:rsidRPr="00637E24">
        <w:rPr>
          <w:rFonts w:ascii="Times" w:hAnsi="Times"/>
          <w:color w:val="000000" w:themeColor="text1"/>
          <w:szCs w:val="20"/>
          <w:shd w:val="clear" w:color="auto" w:fill="FFFFFF"/>
        </w:rPr>
        <w:t xml:space="preserve"> In particolare, per la sua peculiarità, il corso propone, dunque, una riflessione di natura antropologica </w:t>
      </w:r>
      <w:r w:rsidRPr="00637E24">
        <w:rPr>
          <w:rFonts w:ascii="Times" w:hAnsi="Times"/>
          <w:color w:val="000000" w:themeColor="text1"/>
          <w:szCs w:val="20"/>
        </w:rPr>
        <w:t>sull’uomo che soffre e</w:t>
      </w:r>
      <w:r w:rsidRPr="00637E24">
        <w:rPr>
          <w:rFonts w:ascii="Times" w:hAnsi="Times" w:cs="Cambria"/>
          <w:color w:val="000000" w:themeColor="text1"/>
          <w:szCs w:val="20"/>
        </w:rPr>
        <w:t xml:space="preserve"> </w:t>
      </w:r>
      <w:r w:rsidRPr="00637E24">
        <w:rPr>
          <w:rFonts w:ascii="Times" w:hAnsi="Times"/>
          <w:color w:val="000000" w:themeColor="text1"/>
          <w:szCs w:val="20"/>
        </w:rPr>
        <w:t>sul senso della malattia, nonché sui valori etici che entrano in gioco nella relazione</w:t>
      </w:r>
      <w:r w:rsidRPr="00637E24">
        <w:rPr>
          <w:rFonts w:ascii="Times" w:hAnsi="Times"/>
          <w:color w:val="000000" w:themeColor="text1"/>
          <w:szCs w:val="20"/>
          <w:shd w:val="clear" w:color="auto" w:fill="FFFFFF"/>
        </w:rPr>
        <w:t xml:space="preserve"> medico/paziente, letta come archetipo delle relazioni umane. </w:t>
      </w:r>
    </w:p>
    <w:p w14:paraId="13FA1564" w14:textId="77777777" w:rsidR="00A57066" w:rsidRPr="00637E24" w:rsidRDefault="00A57066" w:rsidP="00A57066">
      <w:pPr>
        <w:pStyle w:val="NormaleWeb"/>
        <w:spacing w:before="0" w:beforeAutospacing="0" w:after="0" w:afterAutospacing="0" w:line="240" w:lineRule="exact"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Al termine del corso – rispetto alle aspettative generali di apprendimento – ci si attende che gli Studenti siano in grado di:</w:t>
      </w:r>
    </w:p>
    <w:p w14:paraId="7C135E5D" w14:textId="77777777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1. Comprendere e padroneggiare il lessico base della riflessione etica su temi quali la dignità umana, i diritti della persona, la disabilità e la malattia.</w:t>
      </w:r>
    </w:p>
    <w:p w14:paraId="0E18091A" w14:textId="77777777" w:rsidR="00A57066" w:rsidRPr="00637E24" w:rsidRDefault="00A57066" w:rsidP="00A57066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2. Applicare i concetti acquisiti a eventi e problematiche caratteristiche della società contemporanea.</w:t>
      </w:r>
    </w:p>
    <w:p w14:paraId="4B21F2E7" w14:textId="50ACDDE0" w:rsidR="00A57066" w:rsidRPr="00637E24" w:rsidRDefault="00A57066" w:rsidP="00A57066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 xml:space="preserve">3. </w:t>
      </w:r>
      <w:r w:rsidRPr="00637E24">
        <w:rPr>
          <w:rFonts w:ascii="Times" w:hAnsi="Times" w:cs="Arial"/>
          <w:bCs/>
          <w:sz w:val="20"/>
          <w:szCs w:val="20"/>
        </w:rPr>
        <w:t>Abbiano la capacità di integrare le conoscenze e gestire la complessità</w:t>
      </w:r>
      <w:r w:rsidRPr="00637E24">
        <w:rPr>
          <w:rFonts w:ascii="Times" w:hAnsi="Times"/>
          <w:sz w:val="20"/>
          <w:szCs w:val="20"/>
        </w:rPr>
        <w:t xml:space="preserve">, nonché di formulare </w:t>
      </w:r>
      <w:r w:rsidRPr="00637E24">
        <w:rPr>
          <w:rFonts w:ascii="Times" w:hAnsi="Times" w:cs="Arial"/>
          <w:bCs/>
          <w:sz w:val="20"/>
          <w:szCs w:val="20"/>
        </w:rPr>
        <w:t>giudizi sulla base di informazioni limitate o incomplete</w:t>
      </w:r>
      <w:r w:rsidRPr="00637E24">
        <w:rPr>
          <w:rFonts w:ascii="Times" w:hAnsi="Times"/>
          <w:sz w:val="20"/>
          <w:szCs w:val="20"/>
        </w:rPr>
        <w:t>, includendo la riflessione sulle responsabilità sociali ed etiche collegate all’applicazione delle loro conoscenze e giudizi, p</w:t>
      </w:r>
      <w:r w:rsidRPr="00637E24">
        <w:rPr>
          <w:rFonts w:ascii="Times" w:hAnsi="Times"/>
          <w:color w:val="000000" w:themeColor="text1"/>
          <w:sz w:val="20"/>
          <w:szCs w:val="20"/>
        </w:rPr>
        <w:t>rendendo inoltre posizione, in modo lucido e argomentato, sulle questioni etiche che coinvolgono i temi trattati nel corso, cogliendone le problematiche sottese.</w:t>
      </w:r>
    </w:p>
    <w:p w14:paraId="3C5C89BF" w14:textId="77777777" w:rsidR="004B1B1F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4. Conversare e dibattere sulle tematiche etiche affrontate a lezione facendo esplicito riferimento al vocabolario e alle strategie argomentative della tradizione filosofica.</w:t>
      </w:r>
    </w:p>
    <w:p w14:paraId="70705431" w14:textId="0A906F49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5. Leggere e comprendere autonomam</w:t>
      </w:r>
      <w:r w:rsidR="004B1B1F" w:rsidRPr="00637E24">
        <w:rPr>
          <w:rFonts w:ascii="Times" w:hAnsi="Times"/>
          <w:color w:val="000000" w:themeColor="text1"/>
          <w:sz w:val="20"/>
          <w:szCs w:val="20"/>
        </w:rPr>
        <w:t xml:space="preserve">ente testi filosofici avanzati </w:t>
      </w:r>
      <w:r w:rsidRPr="00637E24">
        <w:rPr>
          <w:rFonts w:ascii="Times" w:hAnsi="Times"/>
          <w:color w:val="000000" w:themeColor="text1"/>
          <w:sz w:val="20"/>
          <w:szCs w:val="20"/>
        </w:rPr>
        <w:t>dedicati alla riflessione antropologica.</w:t>
      </w:r>
    </w:p>
    <w:p w14:paraId="205AD88F" w14:textId="77777777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  <w:shd w:val="clear" w:color="auto" w:fill="FFFFFF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 xml:space="preserve">6. Dimostrare di possedere capacità di analisi critica, valutazione e sintesi di idee complesse e di aver </w:t>
      </w:r>
      <w:r w:rsidRPr="00637E24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>sviluppato quelle capacità di apprendimento che consentano di continuare a studiare in modo auto-diretto o autonomo.</w:t>
      </w:r>
    </w:p>
    <w:p w14:paraId="5832AA0F" w14:textId="77777777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7. Capacità di promuovere un avanzamento culturale e di mobilitare una riflessione morale su questioni inerenti l’aver cura e il prendersi cura.</w:t>
      </w:r>
    </w:p>
    <w:p w14:paraId="2AB2DF90" w14:textId="030A1C0A" w:rsidR="00EF1487" w:rsidRPr="00637E24" w:rsidRDefault="00EF1487" w:rsidP="00A57066">
      <w:pPr>
        <w:tabs>
          <w:tab w:val="clear" w:pos="284"/>
        </w:tabs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PROGRAMMA DEL CORSO</w:t>
      </w:r>
    </w:p>
    <w:p w14:paraId="2B37502F" w14:textId="76B1D6CC" w:rsidR="00BA7FBE" w:rsidRPr="00637E24" w:rsidRDefault="00BA7FBE" w:rsidP="00BA7FBE">
      <w:pPr>
        <w:spacing w:line="240" w:lineRule="exact"/>
        <w:rPr>
          <w:rFonts w:ascii="Times" w:hAnsi="Times"/>
          <w:color w:val="000000" w:themeColor="text1"/>
          <w:szCs w:val="20"/>
        </w:rPr>
      </w:pPr>
      <w:r w:rsidRPr="00637E24">
        <w:rPr>
          <w:rFonts w:ascii="Times" w:hAnsi="Times"/>
          <w:color w:val="000000" w:themeColor="text1"/>
          <w:szCs w:val="20"/>
        </w:rPr>
        <w:t xml:space="preserve">Il corso consiste in un’indagine fenomenologica di impronta personalistica della condizione umana, per rivendicare la riflessione filosofica come pratica indispensabile nella costruzione di competenze etiche. L’intento è pertanto quello </w:t>
      </w:r>
      <w:r w:rsidRPr="00637E24">
        <w:rPr>
          <w:rFonts w:ascii="Times" w:hAnsi="Times"/>
          <w:color w:val="000000" w:themeColor="text1"/>
          <w:szCs w:val="20"/>
        </w:rPr>
        <w:lastRenderedPageBreak/>
        <w:t xml:space="preserve">di approfondire i diversi aspetti dell’esistenza personale, con particolare riferimento alla vita nascente e alla dimensione della corporeità vulnerabile con il suo “bisogno di cura”, nonché di portare a riflessione il rischio di una oggettivazione del corpo, quando minacciato da prospettive tecno-scientifiche e biopolitiche. Attraverso l’analisi critica della nozione di persona - così come di fatto viene utilizzata nel dibattito contemporaneo - si prenderanno, dunque, in esame alcune situazioni paradigmatiche dell’esistenza e nello specifico quelle inerenti l’esperienza della disabilità, della malattia, della sofferenza e della esclusione dalla vita della </w:t>
      </w:r>
      <w:r w:rsidRPr="00637E24">
        <w:rPr>
          <w:rFonts w:ascii="Times" w:hAnsi="Times"/>
          <w:i/>
          <w:color w:val="000000" w:themeColor="text1"/>
          <w:szCs w:val="20"/>
        </w:rPr>
        <w:t>polis</w:t>
      </w:r>
      <w:r w:rsidRPr="00637E24">
        <w:rPr>
          <w:rFonts w:ascii="Times" w:hAnsi="Times"/>
          <w:color w:val="000000" w:themeColor="text1"/>
          <w:szCs w:val="20"/>
        </w:rPr>
        <w:t xml:space="preserve"> perché “nati diversi”.</w:t>
      </w:r>
      <w:r w:rsidR="00BC178A" w:rsidRPr="00637E24">
        <w:rPr>
          <w:rFonts w:ascii="Times" w:hAnsi="Times"/>
          <w:color w:val="000000" w:themeColor="text1"/>
          <w:szCs w:val="20"/>
        </w:rPr>
        <w:t xml:space="preserve"> Il corso offrirà, inoltre, un’occasione per riflettere sulla malattia attraverso la categoria del </w:t>
      </w:r>
      <w:r w:rsidR="00BC178A" w:rsidRPr="00637E24">
        <w:rPr>
          <w:rFonts w:ascii="Times" w:hAnsi="Times"/>
          <w:i/>
          <w:color w:val="000000" w:themeColor="text1"/>
          <w:szCs w:val="20"/>
        </w:rPr>
        <w:t>vulnus</w:t>
      </w:r>
      <w:r w:rsidR="00BC178A" w:rsidRPr="00637E24">
        <w:rPr>
          <w:rFonts w:ascii="Times" w:hAnsi="Times"/>
          <w:color w:val="000000" w:themeColor="text1"/>
          <w:szCs w:val="20"/>
        </w:rPr>
        <w:t xml:space="preserve"> e di interrogarsi sull’esperienza personale del dolore in tempo di pandemia.</w:t>
      </w:r>
    </w:p>
    <w:p w14:paraId="040BEFBF" w14:textId="2756737B" w:rsidR="00EF1487" w:rsidRPr="00637E24" w:rsidRDefault="00EF1487" w:rsidP="006B5C0F">
      <w:pPr>
        <w:spacing w:before="240" w:after="120" w:line="240" w:lineRule="exact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BIBLIOGRAFIA</w:t>
      </w:r>
      <w:r w:rsidR="001507A2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58F92F9A" w14:textId="12EA3C16" w:rsidR="000D3BA9" w:rsidRPr="001507A2" w:rsidRDefault="002637D7" w:rsidP="001507A2">
      <w:r w:rsidRPr="00637E24">
        <w:rPr>
          <w:smallCaps/>
          <w:color w:val="000000" w:themeColor="text1"/>
          <w:szCs w:val="18"/>
        </w:rPr>
        <w:t>A</w:t>
      </w:r>
      <w:r w:rsidR="000D3BA9" w:rsidRPr="00637E24">
        <w:rPr>
          <w:smallCaps/>
          <w:color w:val="000000" w:themeColor="text1"/>
          <w:szCs w:val="18"/>
        </w:rPr>
        <w:t>. Papa</w:t>
      </w:r>
      <w:r w:rsidR="000D3BA9" w:rsidRPr="00637E24">
        <w:rPr>
          <w:color w:val="000000" w:themeColor="text1"/>
          <w:szCs w:val="18"/>
        </w:rPr>
        <w:t>,</w:t>
      </w:r>
      <w:r w:rsidR="000D3BA9" w:rsidRPr="00637E24">
        <w:rPr>
          <w:i/>
          <w:color w:val="000000" w:themeColor="text1"/>
          <w:szCs w:val="18"/>
        </w:rPr>
        <w:t xml:space="preserve"> L’identità esposta. La cura come questione filosofica,</w:t>
      </w:r>
      <w:r w:rsidR="000D3BA9" w:rsidRPr="00637E24">
        <w:rPr>
          <w:color w:val="000000" w:themeColor="text1"/>
          <w:szCs w:val="18"/>
        </w:rPr>
        <w:t xml:space="preserve"> Vita e Pensiero, Milano, 2014.</w:t>
      </w:r>
      <w:r w:rsidR="00240E0E" w:rsidRPr="00637E24">
        <w:rPr>
          <w:color w:val="000000" w:themeColor="text1"/>
          <w:szCs w:val="18"/>
        </w:rPr>
        <w:t xml:space="preserve"> (resta escluso </w:t>
      </w:r>
      <w:r w:rsidR="00036E5B" w:rsidRPr="00637E24">
        <w:rPr>
          <w:color w:val="000000" w:themeColor="text1"/>
          <w:szCs w:val="18"/>
        </w:rPr>
        <w:t xml:space="preserve">solo </w:t>
      </w:r>
      <w:r w:rsidR="00240E0E" w:rsidRPr="00637E24">
        <w:rPr>
          <w:color w:val="000000" w:themeColor="text1"/>
          <w:szCs w:val="18"/>
        </w:rPr>
        <w:t>il capitolo IV)</w:t>
      </w:r>
      <w:r w:rsidR="008C59E2" w:rsidRPr="00637E24">
        <w:rPr>
          <w:color w:val="000000" w:themeColor="text1"/>
          <w:szCs w:val="18"/>
        </w:rPr>
        <w:t xml:space="preserve"> </w:t>
      </w:r>
      <w:hyperlink r:id="rId9" w:history="1">
        <w:r w:rsidR="001507A2" w:rsidRPr="001507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A41024" w14:textId="3F0FE3D2" w:rsidR="000D3BA9" w:rsidRPr="001507A2" w:rsidRDefault="002637D7" w:rsidP="001507A2">
      <w:r w:rsidRPr="00637E24">
        <w:rPr>
          <w:smallCaps/>
          <w:color w:val="000000" w:themeColor="text1"/>
          <w:szCs w:val="18"/>
        </w:rPr>
        <w:t>C</w:t>
      </w:r>
      <w:r w:rsidR="000D3BA9" w:rsidRPr="00637E24">
        <w:rPr>
          <w:smallCaps/>
          <w:color w:val="000000" w:themeColor="text1"/>
          <w:szCs w:val="18"/>
        </w:rPr>
        <w:t>. Cariboni-G. Oliva-A. Pessina</w:t>
      </w:r>
      <w:r w:rsidR="000D3BA9" w:rsidRPr="00637E24">
        <w:rPr>
          <w:color w:val="000000" w:themeColor="text1"/>
          <w:szCs w:val="18"/>
        </w:rPr>
        <w:t>,</w:t>
      </w:r>
      <w:r w:rsidR="000D3BA9" w:rsidRPr="00637E24">
        <w:rPr>
          <w:i/>
          <w:color w:val="000000" w:themeColor="text1"/>
          <w:szCs w:val="18"/>
        </w:rPr>
        <w:t xml:space="preserve"> Il mio amore fragile. Storia di Francesco,</w:t>
      </w:r>
      <w:r w:rsidR="000D3BA9" w:rsidRPr="00637E24">
        <w:rPr>
          <w:color w:val="000000" w:themeColor="text1"/>
          <w:szCs w:val="18"/>
        </w:rPr>
        <w:t xml:space="preserve"> Ed</w:t>
      </w:r>
      <w:r w:rsidR="00036E5B" w:rsidRPr="00637E24">
        <w:rPr>
          <w:color w:val="000000" w:themeColor="text1"/>
          <w:szCs w:val="18"/>
        </w:rPr>
        <w:t>itore XY.IT, Arona, 2011 (pp. 1-</w:t>
      </w:r>
      <w:r w:rsidR="000D3BA9" w:rsidRPr="00637E24">
        <w:rPr>
          <w:color w:val="000000" w:themeColor="text1"/>
          <w:szCs w:val="18"/>
        </w:rPr>
        <w:t>93).</w:t>
      </w:r>
      <w:r w:rsidR="008C59E2" w:rsidRPr="00637E24">
        <w:rPr>
          <w:color w:val="000000" w:themeColor="text1"/>
          <w:szCs w:val="18"/>
        </w:rPr>
        <w:t xml:space="preserve"> </w:t>
      </w:r>
    </w:p>
    <w:p w14:paraId="330C362E" w14:textId="24EC6E43" w:rsidR="000D3BA9" w:rsidRPr="001507A2" w:rsidRDefault="002637D7" w:rsidP="001507A2">
      <w:r w:rsidRPr="00637E24">
        <w:rPr>
          <w:smallCaps/>
          <w:color w:val="000000" w:themeColor="text1"/>
          <w:szCs w:val="18"/>
        </w:rPr>
        <w:t>A</w:t>
      </w:r>
      <w:r w:rsidR="008E6DE9" w:rsidRPr="00637E24">
        <w:rPr>
          <w:smallCaps/>
          <w:color w:val="000000" w:themeColor="text1"/>
          <w:szCs w:val="18"/>
        </w:rPr>
        <w:t>. Pe</w:t>
      </w:r>
      <w:r w:rsidR="000D3BA9" w:rsidRPr="00637E24">
        <w:rPr>
          <w:smallCaps/>
          <w:color w:val="000000" w:themeColor="text1"/>
          <w:szCs w:val="18"/>
        </w:rPr>
        <w:t>ssina</w:t>
      </w:r>
      <w:r w:rsidR="000D3BA9" w:rsidRPr="00637E24">
        <w:rPr>
          <w:color w:val="000000" w:themeColor="text1"/>
          <w:szCs w:val="18"/>
        </w:rPr>
        <w:t xml:space="preserve"> (a cura di),</w:t>
      </w:r>
      <w:r w:rsidR="000D3BA9" w:rsidRPr="00637E24">
        <w:rPr>
          <w:i/>
          <w:color w:val="000000" w:themeColor="text1"/>
          <w:szCs w:val="18"/>
        </w:rPr>
        <w:t xml:space="preserve"> </w:t>
      </w:r>
      <w:r w:rsidR="00BC178A" w:rsidRPr="00637E24">
        <w:rPr>
          <w:i/>
          <w:color w:val="000000" w:themeColor="text1"/>
          <w:szCs w:val="18"/>
        </w:rPr>
        <w:t>Vulnus. Persone nella pandemia</w:t>
      </w:r>
      <w:r w:rsidR="000D3BA9" w:rsidRPr="00637E24">
        <w:rPr>
          <w:i/>
          <w:color w:val="000000" w:themeColor="text1"/>
          <w:szCs w:val="18"/>
        </w:rPr>
        <w:t>,</w:t>
      </w:r>
      <w:r w:rsidR="000D3BA9" w:rsidRPr="00637E24">
        <w:rPr>
          <w:color w:val="000000" w:themeColor="text1"/>
          <w:szCs w:val="18"/>
        </w:rPr>
        <w:t xml:space="preserve"> </w:t>
      </w:r>
      <w:r w:rsidR="00BC178A" w:rsidRPr="00637E24">
        <w:rPr>
          <w:color w:val="000000" w:themeColor="text1"/>
          <w:szCs w:val="18"/>
        </w:rPr>
        <w:t xml:space="preserve"> Mimesis, Milano 2022 </w:t>
      </w:r>
      <w:r w:rsidR="000D3BA9" w:rsidRPr="00637E24">
        <w:rPr>
          <w:color w:val="000000" w:themeColor="text1"/>
          <w:szCs w:val="18"/>
        </w:rPr>
        <w:t>(</w:t>
      </w:r>
      <w:r w:rsidR="00AD2961" w:rsidRPr="00637E24">
        <w:rPr>
          <w:color w:val="000000" w:themeColor="text1"/>
          <w:szCs w:val="18"/>
        </w:rPr>
        <w:t xml:space="preserve">In particolare: A. PAPA, </w:t>
      </w:r>
      <w:r w:rsidR="00AD2961" w:rsidRPr="00637E24">
        <w:rPr>
          <w:i/>
          <w:color w:val="000000" w:themeColor="text1"/>
          <w:szCs w:val="18"/>
        </w:rPr>
        <w:t>Scenari di crisi dell’umano e della “communitas”. Tra lutto e riparazione</w:t>
      </w:r>
      <w:r w:rsidR="00AD2961" w:rsidRPr="00637E24">
        <w:rPr>
          <w:color w:val="000000" w:themeColor="text1"/>
          <w:szCs w:val="18"/>
        </w:rPr>
        <w:t>, pp. 59-75 et due saggi a scelta dello studente</w:t>
      </w:r>
      <w:r w:rsidR="00BC178A" w:rsidRPr="00637E24">
        <w:rPr>
          <w:color w:val="000000" w:themeColor="text1"/>
          <w:szCs w:val="18"/>
        </w:rPr>
        <w:t>).</w:t>
      </w:r>
      <w:r w:rsidR="008C59E2" w:rsidRPr="00637E24">
        <w:rPr>
          <w:color w:val="000000" w:themeColor="text1"/>
          <w:szCs w:val="18"/>
        </w:rPr>
        <w:t xml:space="preserve"> </w:t>
      </w:r>
      <w:hyperlink r:id="rId10" w:history="1">
        <w:r w:rsidR="001507A2" w:rsidRPr="001507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D62336" w14:textId="77777777" w:rsidR="00BC178A" w:rsidRPr="00637E24" w:rsidRDefault="00BC178A" w:rsidP="006B5C0F">
      <w:pPr>
        <w:pStyle w:val="Testo1"/>
        <w:spacing w:before="0"/>
        <w:rPr>
          <w:rFonts w:ascii="Times New Roman" w:hAnsi="Times New Roman"/>
          <w:color w:val="000000" w:themeColor="text1"/>
          <w:szCs w:val="18"/>
        </w:rPr>
      </w:pPr>
    </w:p>
    <w:p w14:paraId="377700EB" w14:textId="4806062F" w:rsidR="00BC178A" w:rsidRPr="00637E24" w:rsidRDefault="00BC178A" w:rsidP="00BC178A">
      <w:pPr>
        <w:pStyle w:val="Testo1"/>
        <w:spacing w:before="0"/>
        <w:rPr>
          <w:rFonts w:ascii="Times New Roman" w:hAnsi="Times New Roman"/>
          <w:color w:val="000000" w:themeColor="text1"/>
          <w:szCs w:val="18"/>
        </w:rPr>
      </w:pPr>
      <w:r w:rsidRPr="00637E24">
        <w:rPr>
          <w:rFonts w:ascii="Times New Roman" w:hAnsi="Times New Roman"/>
          <w:color w:val="000000" w:themeColor="text1"/>
          <w:szCs w:val="18"/>
        </w:rPr>
        <w:t>LETTURA di APPROFONDIMENTO (consigliata):</w:t>
      </w:r>
    </w:p>
    <w:p w14:paraId="5C6F5E06" w14:textId="1B758EC1" w:rsidR="00BC178A" w:rsidRPr="001507A2" w:rsidRDefault="00BC178A" w:rsidP="001507A2">
      <w:r w:rsidRPr="00637E24">
        <w:rPr>
          <w:smallCaps/>
          <w:color w:val="000000" w:themeColor="text1"/>
          <w:szCs w:val="18"/>
        </w:rPr>
        <w:t>A. Pessina</w:t>
      </w:r>
      <w:r w:rsidRPr="00637E24">
        <w:rPr>
          <w:color w:val="000000" w:themeColor="text1"/>
          <w:szCs w:val="18"/>
        </w:rPr>
        <w:t xml:space="preserve"> (a cura di),</w:t>
      </w:r>
      <w:r w:rsidRPr="00637E24">
        <w:rPr>
          <w:i/>
          <w:color w:val="000000" w:themeColor="text1"/>
          <w:szCs w:val="18"/>
        </w:rPr>
        <w:t xml:space="preserve"> Paradoxa. Etica della condizione umana,</w:t>
      </w:r>
      <w:r w:rsidRPr="00637E24">
        <w:rPr>
          <w:color w:val="000000" w:themeColor="text1"/>
          <w:szCs w:val="18"/>
        </w:rPr>
        <w:t xml:space="preserve"> Vi</w:t>
      </w:r>
      <w:r w:rsidR="00036E5B" w:rsidRPr="00637E24">
        <w:rPr>
          <w:color w:val="000000" w:themeColor="text1"/>
          <w:szCs w:val="18"/>
        </w:rPr>
        <w:t>ta e Pensiero, Milano, 2010 (pp. 77-</w:t>
      </w:r>
      <w:r w:rsidRPr="00637E24">
        <w:rPr>
          <w:color w:val="000000" w:themeColor="text1"/>
          <w:szCs w:val="18"/>
        </w:rPr>
        <w:t>107 e</w:t>
      </w:r>
      <w:r w:rsidR="00036E5B" w:rsidRPr="00637E24">
        <w:rPr>
          <w:color w:val="000000" w:themeColor="text1"/>
          <w:szCs w:val="18"/>
        </w:rPr>
        <w:t>t pp</w:t>
      </w:r>
      <w:r w:rsidRPr="00637E24">
        <w:rPr>
          <w:color w:val="000000" w:themeColor="text1"/>
          <w:szCs w:val="18"/>
        </w:rPr>
        <w:t>. 1</w:t>
      </w:r>
      <w:r w:rsidR="00036E5B" w:rsidRPr="00637E24">
        <w:rPr>
          <w:color w:val="000000" w:themeColor="text1"/>
          <w:szCs w:val="18"/>
        </w:rPr>
        <w:t>99-</w:t>
      </w:r>
      <w:r w:rsidRPr="00637E24">
        <w:rPr>
          <w:color w:val="000000" w:themeColor="text1"/>
          <w:szCs w:val="18"/>
        </w:rPr>
        <w:t xml:space="preserve">243). </w:t>
      </w:r>
      <w:hyperlink r:id="rId11" w:history="1">
        <w:r w:rsidR="001507A2" w:rsidRPr="001507A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6875B46" w14:textId="77777777" w:rsidR="00EF1487" w:rsidRPr="00637E24" w:rsidRDefault="00EF1487" w:rsidP="006B5C0F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DIDATTICA DEL CORSO</w:t>
      </w:r>
    </w:p>
    <w:p w14:paraId="41C58118" w14:textId="4FF2FC02" w:rsidR="000D3BA9" w:rsidRPr="00637E24" w:rsidRDefault="000D3BA9" w:rsidP="00483582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637E24">
        <w:rPr>
          <w:rFonts w:ascii="Times New Roman" w:hAnsi="Times New Roman"/>
          <w:color w:val="000000" w:themeColor="text1"/>
          <w:szCs w:val="18"/>
        </w:rPr>
        <w:t xml:space="preserve">Lezioni in aula. </w:t>
      </w:r>
      <w:r w:rsidR="008A4A06" w:rsidRPr="00637E24">
        <w:rPr>
          <w:rFonts w:ascii="Times New Roman" w:hAnsi="Times New Roman"/>
          <w:color w:val="000000" w:themeColor="text1"/>
          <w:szCs w:val="18"/>
        </w:rPr>
        <w:t>Didattica frontale. Tre ore settimanali</w:t>
      </w:r>
      <w:r w:rsidR="00036E5B" w:rsidRPr="00637E24">
        <w:rPr>
          <w:rFonts w:ascii="Times New Roman" w:hAnsi="Times New Roman"/>
          <w:color w:val="000000" w:themeColor="text1"/>
          <w:szCs w:val="18"/>
        </w:rPr>
        <w:t>. Attività seminariale integrativa</w:t>
      </w:r>
      <w:r w:rsidR="00956EFA" w:rsidRPr="00637E24">
        <w:rPr>
          <w:rFonts w:ascii="Times New Roman" w:hAnsi="Times New Roman"/>
          <w:color w:val="000000" w:themeColor="text1"/>
          <w:szCs w:val="18"/>
        </w:rPr>
        <w:t>, cui sarà richiesta una partecipazione attiva</w:t>
      </w:r>
      <w:r w:rsidR="000632C0" w:rsidRPr="00637E24">
        <w:rPr>
          <w:rFonts w:ascii="Times New Roman" w:hAnsi="Times New Roman"/>
          <w:color w:val="000000" w:themeColor="text1"/>
          <w:szCs w:val="18"/>
        </w:rPr>
        <w:t>.</w:t>
      </w:r>
    </w:p>
    <w:p w14:paraId="50F64884" w14:textId="3F663E94" w:rsidR="008A4A06" w:rsidRPr="00637E24" w:rsidRDefault="008A4A06" w:rsidP="006B5C0F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METODO</w:t>
      </w:r>
      <w:r w:rsidR="00255EB2" w:rsidRPr="00637E24">
        <w:rPr>
          <w:b/>
          <w:i/>
          <w:color w:val="000000" w:themeColor="text1"/>
          <w:sz w:val="18"/>
          <w:szCs w:val="18"/>
        </w:rPr>
        <w:t xml:space="preserve"> E CRITERI</w:t>
      </w:r>
      <w:r w:rsidR="00B94B35" w:rsidRPr="00637E24">
        <w:rPr>
          <w:b/>
          <w:i/>
          <w:color w:val="000000" w:themeColor="text1"/>
          <w:sz w:val="18"/>
          <w:szCs w:val="18"/>
        </w:rPr>
        <w:t xml:space="preserve"> DI VALUTAZIONE</w:t>
      </w:r>
    </w:p>
    <w:p w14:paraId="1348BEC8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Il corso prevede una verifica finale orale volta a verificare la conoscenza dei testi e temi discussi a lezione. Nello specifico l’esame consiste in un colloquio durante il quale gli Studenti dovranno anzitutto dimostrare di conoscere i concetti chiave degli autori trattati durante il corso, dando prova, però, al contempo, di sapersi orientare tra i temi e le questioni di fondo oggetto di discussione durante le lezioni condotte in aula.</w:t>
      </w:r>
    </w:p>
    <w:p w14:paraId="68CBB56D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In sintesi – da un punto di vista disciplinare - rispetto ai contenuti di programma e ai testi in uso,  il colloquio sarà teso ad accertare che lo Studente:</w:t>
      </w:r>
    </w:p>
    <w:p w14:paraId="69FC0E55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lastRenderedPageBreak/>
        <w:t>Conosce in modo sicuro e comprende concetti fondamentali del dibattito intorno alla ‘persona’ e sa giustificarli mediante l'uso corretto appresi attraverso lo studio dei testi in bibliografia;</w:t>
      </w:r>
    </w:p>
    <w:p w14:paraId="05BEB6C3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Rielabora criticamente i contenuti e individua nessi logici fra i diversi temi/problemi;</w:t>
      </w:r>
    </w:p>
    <w:p w14:paraId="00760F31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Correttezza ed efficacia espositiva;</w:t>
      </w:r>
    </w:p>
    <w:p w14:paraId="4C316EB1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Uso appropriato del lessico filosofico e avvicinamento a testi avanzati in modo autonomo.</w:t>
      </w:r>
    </w:p>
    <w:p w14:paraId="33AE1FD4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Il voto finale terrà conto della correttezza e della qualità delle risposte, nonché dell’abilità comunicativa mostrata dallo studente durante il colloquio.</w:t>
      </w:r>
    </w:p>
    <w:p w14:paraId="5851442F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Ai fini della valutazione concorreranno, dunque, la pertinenza delle risposte, l’uso appropriato della terminologia specifica, la strutturazione argomentata e coerente del discorso, la capacità di individuare nessi concettuali e questioni aperte.</w:t>
      </w:r>
    </w:p>
    <w:p w14:paraId="40B19338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La valutazione sarà espressa in trentesimi:</w:t>
      </w:r>
    </w:p>
    <w:p w14:paraId="2A4BA410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30 e lode: eccellente, conoscenze solide, eccellenti capacità espressive, completa compre</w:t>
      </w:r>
      <w:r w:rsidR="00021DB5" w:rsidRPr="00637E24">
        <w:rPr>
          <w:szCs w:val="18"/>
        </w:rPr>
        <w:t>nsione di concetti e argomenti.</w:t>
      </w:r>
    </w:p>
    <w:p w14:paraId="7769A481" w14:textId="32E1BA54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30: molto buono, conoscenze complete e adeguate, capacità di espressione corretta e bene articolata.</w:t>
      </w:r>
    </w:p>
    <w:p w14:paraId="160736F4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27-29: buono, conoscenza soddisfacente, capacità di espre</w:t>
      </w:r>
      <w:r w:rsidR="00021DB5" w:rsidRPr="00637E24">
        <w:rPr>
          <w:szCs w:val="18"/>
        </w:rPr>
        <w:t>ssione essenzialmente corretta.</w:t>
      </w:r>
    </w:p>
    <w:p w14:paraId="7B59343B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 xml:space="preserve">24-26: conoscenza abbastanza buona, ma non </w:t>
      </w:r>
      <w:r w:rsidR="00021DB5" w:rsidRPr="00637E24">
        <w:rPr>
          <w:szCs w:val="18"/>
        </w:rPr>
        <w:t>completa e non sempre corretta.</w:t>
      </w:r>
    </w:p>
    <w:p w14:paraId="1C1040A9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21-23: conoscenza generalmente buona ma superficiale. Espressi</w:t>
      </w:r>
      <w:r w:rsidR="00021DB5" w:rsidRPr="00637E24">
        <w:rPr>
          <w:szCs w:val="18"/>
        </w:rPr>
        <w:t>one spesso non appropriata.</w:t>
      </w:r>
    </w:p>
    <w:p w14:paraId="3F23849F" w14:textId="77777777" w:rsidR="004B1B1F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18-21:sufficiente.</w:t>
      </w:r>
    </w:p>
    <w:p w14:paraId="5F5238D5" w14:textId="2DE2461B" w:rsidR="008A4A06" w:rsidRPr="00637E24" w:rsidRDefault="00B94B35" w:rsidP="004B1B1F">
      <w:pPr>
        <w:pStyle w:val="Testo2"/>
        <w:spacing w:before="240" w:after="120"/>
        <w:rPr>
          <w:b/>
          <w:i/>
          <w:color w:val="000000" w:themeColor="text1"/>
          <w:szCs w:val="18"/>
        </w:rPr>
      </w:pPr>
      <w:r w:rsidRPr="00637E24">
        <w:rPr>
          <w:b/>
          <w:i/>
          <w:color w:val="000000" w:themeColor="text1"/>
          <w:szCs w:val="18"/>
        </w:rPr>
        <w:t>AVVERTENZE E PREREQUISITI</w:t>
      </w:r>
    </w:p>
    <w:p w14:paraId="705B3B90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 xml:space="preserve">Si avvertono, inoltre, gli Studenti che l’insegnamento, avendo carattere introduttivo, non necessita di prerequisiti relativi ai contenuti. </w:t>
      </w:r>
    </w:p>
    <w:p w14:paraId="7708EAA3" w14:textId="77777777" w:rsidR="00240E0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Si presuppone, tuttavia, interesse e curiosità intellettuale per la riflessione filosofica e le tematiche relative ai diritti umani e alle questioni di giustizia. A ogni modo, si consiglia l’uso di un manuale di storia della filosofia per approfondire autonomamente i riferimenti agli autori trattati a lezione.</w:t>
      </w:r>
    </w:p>
    <w:p w14:paraId="2C1E5BA3" w14:textId="77777777" w:rsidR="00D01922" w:rsidRPr="00637E24" w:rsidRDefault="00D01922" w:rsidP="004B1B1F">
      <w:pPr>
        <w:pStyle w:val="Testo2"/>
        <w:rPr>
          <w:iCs/>
          <w:color w:val="000000"/>
          <w:szCs w:val="18"/>
        </w:rPr>
      </w:pPr>
      <w:r w:rsidRPr="00637E24">
        <w:rPr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3AE4FC3" w14:textId="77777777" w:rsidR="005957F0" w:rsidRPr="00637E24" w:rsidRDefault="00BA7FBE" w:rsidP="004B1B1F">
      <w:pPr>
        <w:pStyle w:val="Testo2"/>
        <w:spacing w:before="120"/>
        <w:rPr>
          <w:i/>
          <w:szCs w:val="18"/>
        </w:rPr>
      </w:pPr>
      <w:r w:rsidRPr="00637E24">
        <w:rPr>
          <w:i/>
          <w:szCs w:val="18"/>
        </w:rPr>
        <w:t>Orario e luogo di ricevimento</w:t>
      </w:r>
    </w:p>
    <w:p w14:paraId="7136B39E" w14:textId="77777777" w:rsidR="008A4A06" w:rsidRPr="00637E24" w:rsidRDefault="005957F0" w:rsidP="004B1B1F">
      <w:pPr>
        <w:pStyle w:val="Testo2"/>
        <w:rPr>
          <w:szCs w:val="18"/>
        </w:rPr>
      </w:pPr>
      <w:r w:rsidRPr="00637E24">
        <w:rPr>
          <w:szCs w:val="18"/>
        </w:rPr>
        <w:t xml:space="preserve">La </w:t>
      </w:r>
      <w:r w:rsidR="00483582" w:rsidRPr="00637E24">
        <w:rPr>
          <w:szCs w:val="18"/>
        </w:rPr>
        <w:t>Prof.</w:t>
      </w:r>
      <w:r w:rsidRPr="00637E24">
        <w:rPr>
          <w:szCs w:val="18"/>
        </w:rPr>
        <w:t>ssa</w:t>
      </w:r>
      <w:r w:rsidR="008A4A06" w:rsidRPr="00637E24">
        <w:rPr>
          <w:szCs w:val="18"/>
        </w:rPr>
        <w:t xml:space="preserve"> Alessandra Papa riceve gli </w:t>
      </w:r>
      <w:r w:rsidR="00E66873" w:rsidRPr="00637E24">
        <w:rPr>
          <w:szCs w:val="18"/>
        </w:rPr>
        <w:t>S</w:t>
      </w:r>
      <w:r w:rsidR="008A4A06" w:rsidRPr="00637E24">
        <w:rPr>
          <w:szCs w:val="18"/>
        </w:rPr>
        <w:t xml:space="preserve">tudenti presso il Dipartimento di Filosofia, </w:t>
      </w:r>
      <w:r w:rsidRPr="00637E24">
        <w:rPr>
          <w:szCs w:val="18"/>
        </w:rPr>
        <w:t xml:space="preserve">il lunedì pomeriggio alle ore 15.00, </w:t>
      </w:r>
      <w:r w:rsidR="008A4A06" w:rsidRPr="00637E24">
        <w:rPr>
          <w:b/>
          <w:szCs w:val="18"/>
        </w:rPr>
        <w:t>previo contatto e-mail</w:t>
      </w:r>
      <w:r w:rsidR="008A4A06" w:rsidRPr="00637E24">
        <w:rPr>
          <w:szCs w:val="18"/>
        </w:rPr>
        <w:t xml:space="preserve">: alessandra.papa@unicatt.it. </w:t>
      </w:r>
    </w:p>
    <w:sectPr w:rsidR="008A4A06" w:rsidRPr="00637E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12D7" w14:textId="77777777" w:rsidR="0025064A" w:rsidRDefault="0025064A" w:rsidP="00875BBA">
      <w:pPr>
        <w:spacing w:line="240" w:lineRule="auto"/>
      </w:pPr>
      <w:r>
        <w:separator/>
      </w:r>
    </w:p>
  </w:endnote>
  <w:endnote w:type="continuationSeparator" w:id="0">
    <w:p w14:paraId="5E138F1E" w14:textId="77777777" w:rsidR="0025064A" w:rsidRDefault="0025064A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B50D" w14:textId="77777777" w:rsidR="0025064A" w:rsidRDefault="0025064A" w:rsidP="00875BBA">
      <w:pPr>
        <w:spacing w:line="240" w:lineRule="auto"/>
      </w:pPr>
      <w:r>
        <w:separator/>
      </w:r>
    </w:p>
  </w:footnote>
  <w:footnote w:type="continuationSeparator" w:id="0">
    <w:p w14:paraId="52446700" w14:textId="77777777" w:rsidR="0025064A" w:rsidRDefault="0025064A" w:rsidP="00875BBA">
      <w:pPr>
        <w:spacing w:line="240" w:lineRule="auto"/>
      </w:pPr>
      <w:r>
        <w:continuationSeparator/>
      </w:r>
    </w:p>
  </w:footnote>
  <w:footnote w:id="1">
    <w:p w14:paraId="7277922E" w14:textId="77777777" w:rsidR="001507A2" w:rsidRDefault="001507A2" w:rsidP="001507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A98EEA1" w14:textId="70B21515" w:rsidR="001507A2" w:rsidRDefault="001507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749"/>
    <w:multiLevelType w:val="hybridMultilevel"/>
    <w:tmpl w:val="E0D60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14E3"/>
    <w:multiLevelType w:val="hybridMultilevel"/>
    <w:tmpl w:val="0F4C464E"/>
    <w:lvl w:ilvl="0" w:tplc="DE1A42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235D"/>
    <w:multiLevelType w:val="hybridMultilevel"/>
    <w:tmpl w:val="9AB2257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D6324F0"/>
    <w:multiLevelType w:val="hybridMultilevel"/>
    <w:tmpl w:val="66E24D22"/>
    <w:numStyleLink w:val="Puntielenco"/>
  </w:abstractNum>
  <w:abstractNum w:abstractNumId="9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05B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A1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1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EE3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C1A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0A3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F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3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5E2463E2"/>
    <w:multiLevelType w:val="hybridMultilevel"/>
    <w:tmpl w:val="52D89E0C"/>
    <w:lvl w:ilvl="0" w:tplc="C956879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FF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36189"/>
    <w:multiLevelType w:val="hybridMultilevel"/>
    <w:tmpl w:val="E5801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8B5"/>
    <w:multiLevelType w:val="hybridMultilevel"/>
    <w:tmpl w:val="9B6AC0AA"/>
    <w:numStyleLink w:val="Puntielenco1"/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7"/>
    <w:rsid w:val="00010526"/>
    <w:rsid w:val="00021DB5"/>
    <w:rsid w:val="00036E5B"/>
    <w:rsid w:val="000632C0"/>
    <w:rsid w:val="0009524E"/>
    <w:rsid w:val="000D376B"/>
    <w:rsid w:val="000D3BA9"/>
    <w:rsid w:val="000D48AC"/>
    <w:rsid w:val="000D78B2"/>
    <w:rsid w:val="000F7341"/>
    <w:rsid w:val="00105038"/>
    <w:rsid w:val="001142B7"/>
    <w:rsid w:val="0011719C"/>
    <w:rsid w:val="00134AAA"/>
    <w:rsid w:val="001507A2"/>
    <w:rsid w:val="00150BC5"/>
    <w:rsid w:val="00180DB8"/>
    <w:rsid w:val="00187B99"/>
    <w:rsid w:val="001A367E"/>
    <w:rsid w:val="001F0374"/>
    <w:rsid w:val="002014DD"/>
    <w:rsid w:val="002239C0"/>
    <w:rsid w:val="00240E0E"/>
    <w:rsid w:val="00243EBE"/>
    <w:rsid w:val="0025064A"/>
    <w:rsid w:val="00255EB2"/>
    <w:rsid w:val="002637D7"/>
    <w:rsid w:val="00290DCA"/>
    <w:rsid w:val="0029783C"/>
    <w:rsid w:val="00306EAE"/>
    <w:rsid w:val="003305A2"/>
    <w:rsid w:val="003B7470"/>
    <w:rsid w:val="003E6FF8"/>
    <w:rsid w:val="003F63B6"/>
    <w:rsid w:val="00412BC6"/>
    <w:rsid w:val="00413DAA"/>
    <w:rsid w:val="00430DDE"/>
    <w:rsid w:val="00465E7D"/>
    <w:rsid w:val="00476773"/>
    <w:rsid w:val="00483582"/>
    <w:rsid w:val="00494401"/>
    <w:rsid w:val="004B1B1F"/>
    <w:rsid w:val="004B6682"/>
    <w:rsid w:val="004C20A3"/>
    <w:rsid w:val="004C3F58"/>
    <w:rsid w:val="004C7037"/>
    <w:rsid w:val="004D1217"/>
    <w:rsid w:val="004D6008"/>
    <w:rsid w:val="00523B4A"/>
    <w:rsid w:val="00554BC5"/>
    <w:rsid w:val="00575ADA"/>
    <w:rsid w:val="0059297A"/>
    <w:rsid w:val="005957F0"/>
    <w:rsid w:val="00613344"/>
    <w:rsid w:val="0061474A"/>
    <w:rsid w:val="0062088E"/>
    <w:rsid w:val="0063168B"/>
    <w:rsid w:val="0063337D"/>
    <w:rsid w:val="00637E24"/>
    <w:rsid w:val="00656F43"/>
    <w:rsid w:val="00667A44"/>
    <w:rsid w:val="006B5C0F"/>
    <w:rsid w:val="006E5972"/>
    <w:rsid w:val="006F1772"/>
    <w:rsid w:val="007359E8"/>
    <w:rsid w:val="00780DBB"/>
    <w:rsid w:val="007D322E"/>
    <w:rsid w:val="007F65B5"/>
    <w:rsid w:val="0080129D"/>
    <w:rsid w:val="0081636B"/>
    <w:rsid w:val="00820095"/>
    <w:rsid w:val="00830852"/>
    <w:rsid w:val="00855CBE"/>
    <w:rsid w:val="00875BBA"/>
    <w:rsid w:val="008A1204"/>
    <w:rsid w:val="008A4A06"/>
    <w:rsid w:val="008C59E2"/>
    <w:rsid w:val="008E127E"/>
    <w:rsid w:val="008E6DE9"/>
    <w:rsid w:val="008F612C"/>
    <w:rsid w:val="00900CCA"/>
    <w:rsid w:val="00916771"/>
    <w:rsid w:val="00923072"/>
    <w:rsid w:val="00924B77"/>
    <w:rsid w:val="00940DA2"/>
    <w:rsid w:val="00956EFA"/>
    <w:rsid w:val="00962568"/>
    <w:rsid w:val="00972AFA"/>
    <w:rsid w:val="00977AB8"/>
    <w:rsid w:val="009B308E"/>
    <w:rsid w:val="009D3FBA"/>
    <w:rsid w:val="009E055C"/>
    <w:rsid w:val="009F2B28"/>
    <w:rsid w:val="00A107FB"/>
    <w:rsid w:val="00A57066"/>
    <w:rsid w:val="00A74F6F"/>
    <w:rsid w:val="00AC550B"/>
    <w:rsid w:val="00AD2961"/>
    <w:rsid w:val="00AD7557"/>
    <w:rsid w:val="00B2534D"/>
    <w:rsid w:val="00B51253"/>
    <w:rsid w:val="00B525CC"/>
    <w:rsid w:val="00B73379"/>
    <w:rsid w:val="00B8108C"/>
    <w:rsid w:val="00B83311"/>
    <w:rsid w:val="00B94B35"/>
    <w:rsid w:val="00B955D5"/>
    <w:rsid w:val="00BA0DC2"/>
    <w:rsid w:val="00BA79B8"/>
    <w:rsid w:val="00BA7FBE"/>
    <w:rsid w:val="00BC178A"/>
    <w:rsid w:val="00BC6794"/>
    <w:rsid w:val="00C03DA8"/>
    <w:rsid w:val="00C16532"/>
    <w:rsid w:val="00C32AF7"/>
    <w:rsid w:val="00C37A61"/>
    <w:rsid w:val="00C4748C"/>
    <w:rsid w:val="00C65997"/>
    <w:rsid w:val="00C82222"/>
    <w:rsid w:val="00C9365E"/>
    <w:rsid w:val="00C963ED"/>
    <w:rsid w:val="00CA7C63"/>
    <w:rsid w:val="00CB0A5D"/>
    <w:rsid w:val="00CB3123"/>
    <w:rsid w:val="00CB5B8E"/>
    <w:rsid w:val="00CE44A3"/>
    <w:rsid w:val="00D01922"/>
    <w:rsid w:val="00D15B16"/>
    <w:rsid w:val="00D404F2"/>
    <w:rsid w:val="00D52F9A"/>
    <w:rsid w:val="00D8142C"/>
    <w:rsid w:val="00DA27AB"/>
    <w:rsid w:val="00E1752D"/>
    <w:rsid w:val="00E607E6"/>
    <w:rsid w:val="00E66873"/>
    <w:rsid w:val="00EE49DC"/>
    <w:rsid w:val="00EF1487"/>
    <w:rsid w:val="00F671D3"/>
    <w:rsid w:val="00F84C3D"/>
    <w:rsid w:val="00FA0EAC"/>
    <w:rsid w:val="00FB74C6"/>
    <w:rsid w:val="00FB7C7D"/>
    <w:rsid w:val="00FD3CF8"/>
    <w:rsid w:val="00FD5949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9C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NormaleWeb">
    <w:name w:val="Normal (Web)"/>
    <w:basedOn w:val="Normale"/>
    <w:uiPriority w:val="99"/>
    <w:unhideWhenUsed/>
    <w:rsid w:val="00D15B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character" w:customStyle="1" w:styleId="apple-converted-space">
    <w:name w:val="apple-converted-space"/>
    <w:basedOn w:val="Carpredefinitoparagrafo"/>
    <w:rsid w:val="00667A44"/>
  </w:style>
  <w:style w:type="paragraph" w:styleId="Testonotaapidipagina">
    <w:name w:val="footnote text"/>
    <w:basedOn w:val="Normale"/>
    <w:link w:val="TestonotaapidipaginaCarattere"/>
    <w:unhideWhenUsed/>
    <w:rsid w:val="008C59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59E2"/>
  </w:style>
  <w:style w:type="character" w:styleId="Rimandonotaapidipagina">
    <w:name w:val="footnote reference"/>
    <w:basedOn w:val="Carpredefinitoparagrafo"/>
    <w:semiHidden/>
    <w:unhideWhenUsed/>
    <w:rsid w:val="008C59E2"/>
    <w:rPr>
      <w:vertAlign w:val="superscript"/>
    </w:rPr>
  </w:style>
  <w:style w:type="character" w:styleId="Collegamentoipertestuale">
    <w:name w:val="Hyperlink"/>
    <w:basedOn w:val="Carpredefinitoparagrafo"/>
    <w:unhideWhenUsed/>
    <w:rsid w:val="008C5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NormaleWeb">
    <w:name w:val="Normal (Web)"/>
    <w:basedOn w:val="Normale"/>
    <w:uiPriority w:val="99"/>
    <w:unhideWhenUsed/>
    <w:rsid w:val="00D15B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character" w:customStyle="1" w:styleId="apple-converted-space">
    <w:name w:val="apple-converted-space"/>
    <w:basedOn w:val="Carpredefinitoparagrafo"/>
    <w:rsid w:val="00667A44"/>
  </w:style>
  <w:style w:type="paragraph" w:styleId="Testonotaapidipagina">
    <w:name w:val="footnote text"/>
    <w:basedOn w:val="Normale"/>
    <w:link w:val="TestonotaapidipaginaCarattere"/>
    <w:unhideWhenUsed/>
    <w:rsid w:val="008C59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59E2"/>
  </w:style>
  <w:style w:type="character" w:styleId="Rimandonotaapidipagina">
    <w:name w:val="footnote reference"/>
    <w:basedOn w:val="Carpredefinitoparagrafo"/>
    <w:semiHidden/>
    <w:unhideWhenUsed/>
    <w:rsid w:val="008C59E2"/>
    <w:rPr>
      <w:vertAlign w:val="superscript"/>
    </w:rPr>
  </w:style>
  <w:style w:type="character" w:styleId="Collegamentoipertestuale">
    <w:name w:val="Hyperlink"/>
    <w:basedOn w:val="Carpredefinitoparagrafo"/>
    <w:unhideWhenUsed/>
    <w:rsid w:val="008C5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driano-pessina/paradoxa-9788834319437-14064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vulnus-persone-nella-pandemia-9788857587646-7061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a-papa/lidentita-esposta-la-cura-come-questione-filosofica-9788834328347-2164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BCB6-EFE0-4EF3-BC3B-C700C68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981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Locci Amedeo</cp:lastModifiedBy>
  <cp:revision>3</cp:revision>
  <cp:lastPrinted>2003-03-27T09:42:00Z</cp:lastPrinted>
  <dcterms:created xsi:type="dcterms:W3CDTF">2022-05-24T12:46:00Z</dcterms:created>
  <dcterms:modified xsi:type="dcterms:W3CDTF">2022-07-11T10:44:00Z</dcterms:modified>
</cp:coreProperties>
</file>