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6E27" w14:textId="0AA9D74A" w:rsidR="000227B2" w:rsidRPr="001E7F77" w:rsidRDefault="000227B2" w:rsidP="000227B2">
      <w:pPr>
        <w:tabs>
          <w:tab w:val="clear" w:pos="284"/>
        </w:tabs>
        <w:spacing w:before="480"/>
        <w:outlineLvl w:val="0"/>
        <w:rPr>
          <w:rFonts w:ascii="Times" w:hAnsi="Times"/>
          <w:b/>
          <w:noProof/>
          <w:szCs w:val="20"/>
        </w:rPr>
      </w:pPr>
      <w:bookmarkStart w:id="0" w:name="_Toc73347709"/>
      <w:bookmarkStart w:id="1" w:name="_Toc50466082"/>
      <w:r w:rsidRPr="001E7F77">
        <w:rPr>
          <w:rFonts w:ascii="Times" w:hAnsi="Times"/>
          <w:b/>
          <w:noProof/>
          <w:szCs w:val="20"/>
        </w:rPr>
        <w:t>Strumenti derivati (corso avanzato) (profilo in Gestione delle banche e delle assicurazioni)</w:t>
      </w:r>
      <w:bookmarkEnd w:id="0"/>
      <w:bookmarkEnd w:id="1"/>
    </w:p>
    <w:p w14:paraId="74A1A768" w14:textId="77777777" w:rsidR="000227B2" w:rsidRPr="001E7F77" w:rsidRDefault="000227B2" w:rsidP="000227B2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bookmarkStart w:id="2" w:name="_Toc50466083"/>
      <w:bookmarkStart w:id="3" w:name="_Toc73347710"/>
      <w:r w:rsidRPr="001E7F77">
        <w:rPr>
          <w:rFonts w:ascii="Times" w:hAnsi="Times"/>
          <w:smallCaps/>
          <w:noProof/>
          <w:sz w:val="18"/>
          <w:szCs w:val="20"/>
        </w:rPr>
        <w:t>Prof. Paolo Gualtieri</w:t>
      </w:r>
      <w:bookmarkEnd w:id="2"/>
      <w:bookmarkEnd w:id="3"/>
    </w:p>
    <w:p w14:paraId="78A0276E" w14:textId="77777777" w:rsidR="002D5E17" w:rsidRDefault="000227B2" w:rsidP="000227B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315A178" w14:textId="77777777" w:rsidR="000227B2" w:rsidRDefault="000227B2" w:rsidP="000227B2">
      <w:pPr>
        <w:rPr>
          <w:noProof/>
        </w:rPr>
      </w:pPr>
      <w:r w:rsidRPr="001E7F77">
        <w:rPr>
          <w:noProof/>
        </w:rPr>
        <w:t xml:space="preserve">Il corso ha l’obiettivo di fornire una conoscenza approfondita degli strumenti derivati e in particolare dei modelli di </w:t>
      </w:r>
      <w:r w:rsidRPr="001E7F77">
        <w:rPr>
          <w:i/>
          <w:noProof/>
        </w:rPr>
        <w:t>pricing</w:t>
      </w:r>
      <w:r w:rsidRPr="001E7F77">
        <w:rPr>
          <w:noProof/>
        </w:rPr>
        <w:t xml:space="preserve"> e di gestione dei rischi connessi a posizioni in derivati.</w:t>
      </w:r>
    </w:p>
    <w:p w14:paraId="5FE051D5" w14:textId="77777777" w:rsidR="000227B2" w:rsidRPr="007967CF" w:rsidRDefault="000227B2" w:rsidP="00B317C0">
      <w:pPr>
        <w:rPr>
          <w:szCs w:val="20"/>
        </w:rPr>
      </w:pPr>
      <w:r w:rsidRPr="007967CF">
        <w:rPr>
          <w:szCs w:val="20"/>
        </w:rPr>
        <w:t xml:space="preserve">Al termine del corso lo studente avrà acquisito gli strumenti analitici e teorici necessari per comprendere il funzionamento </w:t>
      </w:r>
      <w:r>
        <w:rPr>
          <w:szCs w:val="20"/>
        </w:rPr>
        <w:t>degli</w:t>
      </w:r>
      <w:r w:rsidR="00E22A02">
        <w:rPr>
          <w:szCs w:val="20"/>
        </w:rPr>
        <w:t xml:space="preserve"> strumenti finanziari derivati.</w:t>
      </w:r>
      <w:r>
        <w:rPr>
          <w:szCs w:val="20"/>
        </w:rPr>
        <w:t xml:space="preserve"> Più in dettaglio, lo studente comprenderà e saprà applicare, scegliendo quello maggiormente opportuno, i principali modelli di valutazione degli strumenti derivati scritti su azioni, indici azionari, valute, tassi di interesse, </w:t>
      </w:r>
      <w:r w:rsidRPr="000B7508">
        <w:rPr>
          <w:i/>
          <w:szCs w:val="20"/>
        </w:rPr>
        <w:t>futures</w:t>
      </w:r>
      <w:r>
        <w:rPr>
          <w:szCs w:val="20"/>
        </w:rPr>
        <w:t xml:space="preserve"> nonché dei derivati creditizi. A tale fine egli avrà anche acquisto dimestichezza con le metodologie di stima dei parametri di </w:t>
      </w:r>
      <w:r>
        <w:rPr>
          <w:i/>
          <w:szCs w:val="20"/>
        </w:rPr>
        <w:t xml:space="preserve">input </w:t>
      </w:r>
      <w:r>
        <w:rPr>
          <w:szCs w:val="20"/>
        </w:rPr>
        <w:t>dei modelli di valutazione più rilevanti. Lo studente avrà inoltre compreso i rischi insiti nella sottoscrizione di strumenti derivati e avrà sviluppato le competenze necessarie a gestirli opportunamente, sia tramite una gestione statica sia attraverso una gestione dinamica.</w:t>
      </w:r>
    </w:p>
    <w:p w14:paraId="3BB03F08" w14:textId="77777777" w:rsidR="000227B2" w:rsidRDefault="000227B2" w:rsidP="000227B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36EE9E6" w14:textId="77777777" w:rsidR="000227B2" w:rsidRPr="000227B2" w:rsidRDefault="000227B2" w:rsidP="000227B2">
      <w:pPr>
        <w:pStyle w:val="Paragrafoelenco"/>
        <w:numPr>
          <w:ilvl w:val="0"/>
          <w:numId w:val="4"/>
        </w:numPr>
        <w:tabs>
          <w:tab w:val="clear" w:pos="284"/>
        </w:tabs>
        <w:spacing w:line="220" w:lineRule="exact"/>
        <w:ind w:left="426" w:hanging="426"/>
        <w:rPr>
          <w:rFonts w:ascii="Times" w:hAnsi="Times"/>
          <w:noProof/>
          <w:szCs w:val="20"/>
        </w:rPr>
      </w:pPr>
      <w:r w:rsidRPr="000227B2">
        <w:rPr>
          <w:rFonts w:ascii="Times" w:hAnsi="Times"/>
          <w:i/>
          <w:noProof/>
          <w:szCs w:val="20"/>
        </w:rPr>
        <w:t>Modello di comportamento del prezzo delle azioni.</w:t>
      </w:r>
    </w:p>
    <w:p w14:paraId="01100E26" w14:textId="77777777" w:rsidR="000227B2" w:rsidRPr="00E22A02" w:rsidRDefault="000227B2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E22A02">
        <w:rPr>
          <w:rFonts w:ascii="Times" w:hAnsi="Times"/>
          <w:noProof/>
          <w:szCs w:val="20"/>
        </w:rPr>
        <w:t>I processi stocastici, a variabile continua e a tempo continuo, per i prezzi delle azioni.</w:t>
      </w:r>
    </w:p>
    <w:p w14:paraId="5FFB895E" w14:textId="77777777" w:rsidR="000227B2" w:rsidRPr="000227B2" w:rsidRDefault="000227B2" w:rsidP="000227B2">
      <w:pPr>
        <w:pStyle w:val="Paragrafoelenco"/>
        <w:numPr>
          <w:ilvl w:val="0"/>
          <w:numId w:val="4"/>
        </w:numPr>
        <w:tabs>
          <w:tab w:val="clear" w:pos="284"/>
        </w:tabs>
        <w:spacing w:before="120" w:line="220" w:lineRule="exact"/>
        <w:ind w:left="425" w:hanging="425"/>
        <w:rPr>
          <w:rFonts w:ascii="Times" w:hAnsi="Times"/>
          <w:noProof/>
          <w:szCs w:val="20"/>
        </w:rPr>
      </w:pPr>
      <w:r w:rsidRPr="000227B2">
        <w:rPr>
          <w:rFonts w:ascii="Times" w:hAnsi="Times"/>
          <w:i/>
          <w:noProof/>
          <w:szCs w:val="20"/>
        </w:rPr>
        <w:t>Il modello di Black &amp; Scholes.</w:t>
      </w:r>
    </w:p>
    <w:p w14:paraId="4FD1B284" w14:textId="77777777" w:rsidR="000227B2" w:rsidRPr="000227B2" w:rsidRDefault="000227B2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0227B2">
        <w:rPr>
          <w:rFonts w:ascii="Times" w:hAnsi="Times"/>
          <w:noProof/>
          <w:szCs w:val="20"/>
        </w:rPr>
        <w:t>le caratteristiche e i concetti base del modello di Black &amp; Scholes;</w:t>
      </w:r>
    </w:p>
    <w:p w14:paraId="3ABA4F50" w14:textId="77777777" w:rsidR="000227B2" w:rsidRPr="000227B2" w:rsidRDefault="000227B2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0227B2">
        <w:rPr>
          <w:rFonts w:ascii="Times" w:hAnsi="Times"/>
          <w:noProof/>
          <w:szCs w:val="20"/>
        </w:rPr>
        <w:t>le formule di valutazione del modello;</w:t>
      </w:r>
    </w:p>
    <w:p w14:paraId="18819658" w14:textId="77777777" w:rsidR="000227B2" w:rsidRPr="000227B2" w:rsidRDefault="000227B2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0227B2">
        <w:rPr>
          <w:rFonts w:ascii="Times" w:hAnsi="Times"/>
          <w:noProof/>
          <w:szCs w:val="20"/>
        </w:rPr>
        <w:t>calcolo della la volatilità in base ai dati storici;</w:t>
      </w:r>
    </w:p>
    <w:p w14:paraId="3E715F1F" w14:textId="77777777" w:rsidR="000227B2" w:rsidRPr="000227B2" w:rsidRDefault="000227B2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0227B2">
        <w:rPr>
          <w:rFonts w:ascii="Times" w:hAnsi="Times"/>
          <w:noProof/>
          <w:szCs w:val="20"/>
        </w:rPr>
        <w:t>la volatilità implicita nei prezzi delle azioni sulla base del modello.</w:t>
      </w:r>
    </w:p>
    <w:p w14:paraId="1E5B0819" w14:textId="77777777" w:rsidR="000227B2" w:rsidRPr="000227B2" w:rsidRDefault="000227B2" w:rsidP="000227B2">
      <w:pPr>
        <w:pStyle w:val="Paragrafoelenco"/>
        <w:numPr>
          <w:ilvl w:val="0"/>
          <w:numId w:val="4"/>
        </w:numPr>
        <w:tabs>
          <w:tab w:val="clear" w:pos="284"/>
        </w:tabs>
        <w:spacing w:before="120" w:line="220" w:lineRule="exact"/>
        <w:ind w:left="425" w:hanging="425"/>
        <w:contextualSpacing w:val="0"/>
        <w:rPr>
          <w:rFonts w:ascii="Times" w:hAnsi="Times"/>
          <w:i/>
          <w:noProof/>
          <w:szCs w:val="20"/>
        </w:rPr>
      </w:pPr>
      <w:r w:rsidRPr="000227B2">
        <w:rPr>
          <w:rFonts w:ascii="Times" w:hAnsi="Times"/>
          <w:i/>
          <w:noProof/>
          <w:szCs w:val="20"/>
        </w:rPr>
        <w:t>Opzioni su indici azionari, valute e futures.</w:t>
      </w:r>
    </w:p>
    <w:p w14:paraId="255266C6" w14:textId="77777777" w:rsidR="000227B2" w:rsidRPr="000227B2" w:rsidRDefault="000227B2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0227B2">
        <w:rPr>
          <w:rFonts w:ascii="Times" w:hAnsi="Times"/>
          <w:noProof/>
          <w:szCs w:val="20"/>
        </w:rPr>
        <w:t>le opzioni su indici azionari, valute e futures;</w:t>
      </w:r>
    </w:p>
    <w:p w14:paraId="653D7C8A" w14:textId="77777777" w:rsidR="000227B2" w:rsidRPr="000227B2" w:rsidRDefault="000227B2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0227B2">
        <w:rPr>
          <w:rFonts w:ascii="Times" w:hAnsi="Times"/>
          <w:noProof/>
          <w:szCs w:val="20"/>
        </w:rPr>
        <w:t>il prezzo delle opzioni su indici azionari, valute e futures.</w:t>
      </w:r>
    </w:p>
    <w:p w14:paraId="02DFA655" w14:textId="77777777" w:rsidR="000227B2" w:rsidRPr="000227B2" w:rsidRDefault="000227B2" w:rsidP="000227B2">
      <w:pPr>
        <w:pStyle w:val="Paragrafoelenco"/>
        <w:numPr>
          <w:ilvl w:val="0"/>
          <w:numId w:val="4"/>
        </w:numPr>
        <w:tabs>
          <w:tab w:val="clear" w:pos="284"/>
        </w:tabs>
        <w:spacing w:before="120" w:line="220" w:lineRule="exact"/>
        <w:ind w:left="425" w:hanging="425"/>
        <w:contextualSpacing w:val="0"/>
        <w:rPr>
          <w:rFonts w:ascii="Times" w:hAnsi="Times"/>
          <w:i/>
          <w:noProof/>
          <w:szCs w:val="20"/>
        </w:rPr>
      </w:pPr>
      <w:r w:rsidRPr="000227B2">
        <w:rPr>
          <w:rFonts w:ascii="Times" w:hAnsi="Times"/>
          <w:i/>
          <w:noProof/>
          <w:szCs w:val="20"/>
        </w:rPr>
        <w:t>Lettere greche.</w:t>
      </w:r>
    </w:p>
    <w:p w14:paraId="58FCC971" w14:textId="77777777" w:rsidR="000227B2" w:rsidRPr="000227B2" w:rsidRDefault="000227B2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0227B2">
        <w:rPr>
          <w:rFonts w:ascii="Times" w:hAnsi="Times"/>
          <w:noProof/>
          <w:szCs w:val="20"/>
        </w:rPr>
        <w:t>Le diverse dimensioni del rischio di una posizione su opzioni.</w:t>
      </w:r>
    </w:p>
    <w:p w14:paraId="74C8E797" w14:textId="77777777" w:rsidR="000227B2" w:rsidRPr="000227B2" w:rsidRDefault="000227B2" w:rsidP="000227B2">
      <w:pPr>
        <w:pStyle w:val="Paragrafoelenco"/>
        <w:numPr>
          <w:ilvl w:val="0"/>
          <w:numId w:val="4"/>
        </w:numPr>
        <w:tabs>
          <w:tab w:val="clear" w:pos="284"/>
        </w:tabs>
        <w:spacing w:before="120" w:line="220" w:lineRule="exact"/>
        <w:ind w:left="425" w:hanging="425"/>
        <w:contextualSpacing w:val="0"/>
        <w:rPr>
          <w:rFonts w:ascii="Times" w:hAnsi="Times"/>
          <w:noProof/>
          <w:szCs w:val="20"/>
        </w:rPr>
      </w:pPr>
      <w:r w:rsidRPr="000227B2">
        <w:rPr>
          <w:rFonts w:ascii="Times" w:hAnsi="Times"/>
          <w:i/>
          <w:noProof/>
          <w:szCs w:val="20"/>
        </w:rPr>
        <w:t>Volatility smile</w:t>
      </w:r>
      <w:r w:rsidRPr="000227B2">
        <w:rPr>
          <w:rFonts w:ascii="Times" w:hAnsi="Times"/>
          <w:noProof/>
          <w:szCs w:val="20"/>
        </w:rPr>
        <w:t>.</w:t>
      </w:r>
    </w:p>
    <w:p w14:paraId="5A698025" w14:textId="77777777" w:rsidR="000227B2" w:rsidRPr="000227B2" w:rsidRDefault="000227B2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0227B2">
        <w:rPr>
          <w:rFonts w:ascii="Times" w:hAnsi="Times"/>
          <w:noProof/>
          <w:szCs w:val="20"/>
        </w:rPr>
        <w:t>i grafici, cosiddetti “volatility smile” che rappresentano le volatilità implicite delle opzioni in funzione dei prezzi di esercizio;</w:t>
      </w:r>
    </w:p>
    <w:p w14:paraId="1C65E1B0" w14:textId="77777777" w:rsidR="000227B2" w:rsidRPr="000227B2" w:rsidRDefault="000227B2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0227B2">
        <w:rPr>
          <w:rFonts w:ascii="Times" w:hAnsi="Times"/>
          <w:noProof/>
          <w:szCs w:val="20"/>
        </w:rPr>
        <w:lastRenderedPageBreak/>
        <w:t>la relazione esistente tra i volatility smile e la distribuzione probabilistica ipotizzata per il prezzo dell’attività sottostante.</w:t>
      </w:r>
    </w:p>
    <w:p w14:paraId="0B8FD30A" w14:textId="77777777" w:rsidR="000227B2" w:rsidRPr="000227B2" w:rsidRDefault="000227B2" w:rsidP="000227B2">
      <w:pPr>
        <w:pStyle w:val="Paragrafoelenco"/>
        <w:numPr>
          <w:ilvl w:val="0"/>
          <w:numId w:val="4"/>
        </w:numPr>
        <w:tabs>
          <w:tab w:val="clear" w:pos="284"/>
          <w:tab w:val="left" w:pos="426"/>
        </w:tabs>
        <w:spacing w:before="120" w:line="220" w:lineRule="exact"/>
        <w:ind w:left="426" w:hanging="426"/>
        <w:contextualSpacing w:val="0"/>
        <w:rPr>
          <w:rFonts w:ascii="Times" w:hAnsi="Times"/>
          <w:noProof/>
          <w:szCs w:val="20"/>
        </w:rPr>
      </w:pPr>
      <w:r w:rsidRPr="000227B2">
        <w:rPr>
          <w:rFonts w:ascii="Times" w:hAnsi="Times"/>
          <w:i/>
          <w:noProof/>
          <w:szCs w:val="20"/>
        </w:rPr>
        <w:t>Stima di volatilità e correlazioni.</w:t>
      </w:r>
    </w:p>
    <w:p w14:paraId="279FDFA8" w14:textId="77777777" w:rsidR="000227B2" w:rsidRPr="000227B2" w:rsidRDefault="000227B2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0227B2">
        <w:rPr>
          <w:rFonts w:ascii="Times" w:hAnsi="Times"/>
          <w:noProof/>
          <w:szCs w:val="20"/>
        </w:rPr>
        <w:t>i modelli che spiegano le variazioni delle volatilità e delle correlazioni che si manifestano con il passare del tempo;</w:t>
      </w:r>
    </w:p>
    <w:p w14:paraId="3B53EC46" w14:textId="77777777" w:rsidR="000227B2" w:rsidRPr="000227B2" w:rsidRDefault="000227B2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0227B2">
        <w:rPr>
          <w:rFonts w:ascii="Times" w:hAnsi="Times"/>
          <w:noProof/>
          <w:szCs w:val="20"/>
        </w:rPr>
        <w:t>i principali modelli di stima della volatilità: modello a media mobile con pesi esponenziali, GARCH, ARCH, metodi di massima verosimiglianza.</w:t>
      </w:r>
    </w:p>
    <w:p w14:paraId="1D9C14C5" w14:textId="77777777" w:rsidR="000227B2" w:rsidRPr="000227B2" w:rsidRDefault="000227B2" w:rsidP="000227B2">
      <w:pPr>
        <w:pStyle w:val="Paragrafoelenco"/>
        <w:numPr>
          <w:ilvl w:val="0"/>
          <w:numId w:val="4"/>
        </w:numPr>
        <w:tabs>
          <w:tab w:val="clear" w:pos="284"/>
        </w:tabs>
        <w:spacing w:before="120" w:line="220" w:lineRule="exact"/>
        <w:ind w:left="425" w:hanging="425"/>
        <w:contextualSpacing w:val="0"/>
        <w:rPr>
          <w:rFonts w:ascii="Times" w:hAnsi="Times"/>
          <w:noProof/>
          <w:szCs w:val="20"/>
        </w:rPr>
      </w:pPr>
      <w:r w:rsidRPr="000227B2">
        <w:rPr>
          <w:rFonts w:ascii="Times" w:hAnsi="Times"/>
          <w:i/>
          <w:noProof/>
          <w:szCs w:val="20"/>
        </w:rPr>
        <w:t>Procedure numeriche</w:t>
      </w:r>
      <w:r w:rsidRPr="000227B2">
        <w:rPr>
          <w:rFonts w:ascii="Times" w:hAnsi="Times"/>
          <w:noProof/>
          <w:szCs w:val="20"/>
        </w:rPr>
        <w:t>.</w:t>
      </w:r>
    </w:p>
    <w:p w14:paraId="07D58D28" w14:textId="77777777" w:rsidR="000227B2" w:rsidRPr="000227B2" w:rsidRDefault="000227B2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0227B2">
        <w:rPr>
          <w:rFonts w:ascii="Times" w:hAnsi="Times"/>
          <w:noProof/>
          <w:szCs w:val="20"/>
        </w:rPr>
        <w:t>Le procedure numeriche alle quali si ricorre quando non sono disponibili formule chiuse per la valutazione dei derivati.</w:t>
      </w:r>
    </w:p>
    <w:p w14:paraId="2694E4DD" w14:textId="77777777" w:rsidR="000227B2" w:rsidRPr="000227B2" w:rsidRDefault="000227B2" w:rsidP="000227B2">
      <w:pPr>
        <w:pStyle w:val="Paragrafoelenco"/>
        <w:numPr>
          <w:ilvl w:val="0"/>
          <w:numId w:val="4"/>
        </w:numPr>
        <w:tabs>
          <w:tab w:val="clear" w:pos="284"/>
        </w:tabs>
        <w:spacing w:before="120" w:line="220" w:lineRule="exact"/>
        <w:ind w:left="425" w:hanging="425"/>
        <w:contextualSpacing w:val="0"/>
        <w:rPr>
          <w:rFonts w:ascii="Times" w:hAnsi="Times"/>
          <w:noProof/>
          <w:szCs w:val="20"/>
        </w:rPr>
      </w:pPr>
      <w:r w:rsidRPr="000227B2">
        <w:rPr>
          <w:rFonts w:ascii="Times" w:hAnsi="Times"/>
          <w:i/>
          <w:noProof/>
          <w:szCs w:val="20"/>
        </w:rPr>
        <w:t>Opzioni esotiche</w:t>
      </w:r>
      <w:r w:rsidRPr="000227B2">
        <w:rPr>
          <w:rFonts w:ascii="Times" w:hAnsi="Times"/>
          <w:noProof/>
          <w:szCs w:val="20"/>
        </w:rPr>
        <w:t>.</w:t>
      </w:r>
    </w:p>
    <w:p w14:paraId="391CC801" w14:textId="77777777" w:rsidR="000227B2" w:rsidRPr="000227B2" w:rsidRDefault="000227B2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0227B2">
        <w:rPr>
          <w:rFonts w:ascii="Times" w:hAnsi="Times"/>
          <w:noProof/>
          <w:szCs w:val="20"/>
        </w:rPr>
        <w:t>le caratteristiche principali dei diversi tipi di opzioni esotiche;</w:t>
      </w:r>
    </w:p>
    <w:p w14:paraId="2031A069" w14:textId="77777777" w:rsidR="000227B2" w:rsidRPr="000227B2" w:rsidRDefault="000227B2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0227B2">
        <w:rPr>
          <w:rFonts w:ascii="Times" w:hAnsi="Times"/>
          <w:noProof/>
          <w:szCs w:val="20"/>
        </w:rPr>
        <w:t>le metodologie di valutazione delle diverse tipologie di opzioni esotiche;</w:t>
      </w:r>
    </w:p>
    <w:p w14:paraId="2AE3B204" w14:textId="77777777" w:rsidR="000227B2" w:rsidRPr="000227B2" w:rsidRDefault="000227B2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0227B2">
        <w:rPr>
          <w:rFonts w:ascii="Times" w:hAnsi="Times"/>
          <w:noProof/>
          <w:szCs w:val="20"/>
        </w:rPr>
        <w:t>unbundling di prodotti strutturati nelle componenti elementari e valutarli.</w:t>
      </w:r>
    </w:p>
    <w:p w14:paraId="7C30FD12" w14:textId="77777777" w:rsidR="000227B2" w:rsidRPr="000227B2" w:rsidRDefault="000227B2" w:rsidP="000227B2">
      <w:pPr>
        <w:pStyle w:val="Paragrafoelenco"/>
        <w:numPr>
          <w:ilvl w:val="0"/>
          <w:numId w:val="4"/>
        </w:numPr>
        <w:tabs>
          <w:tab w:val="clear" w:pos="284"/>
        </w:tabs>
        <w:spacing w:before="120" w:line="220" w:lineRule="exact"/>
        <w:ind w:left="425" w:hanging="425"/>
        <w:contextualSpacing w:val="0"/>
        <w:rPr>
          <w:rFonts w:ascii="Times" w:hAnsi="Times"/>
          <w:noProof/>
          <w:szCs w:val="20"/>
        </w:rPr>
      </w:pPr>
      <w:r w:rsidRPr="000227B2">
        <w:rPr>
          <w:rFonts w:ascii="Times" w:hAnsi="Times"/>
          <w:i/>
          <w:noProof/>
          <w:szCs w:val="20"/>
        </w:rPr>
        <w:t>Derivati sul tasso di interesse:modelli standard di mercato.</w:t>
      </w:r>
    </w:p>
    <w:p w14:paraId="7E698F86" w14:textId="77777777" w:rsidR="000227B2" w:rsidRPr="000227B2" w:rsidRDefault="000227B2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0227B2">
        <w:rPr>
          <w:rFonts w:ascii="Times" w:hAnsi="Times"/>
          <w:noProof/>
          <w:szCs w:val="20"/>
        </w:rPr>
        <w:t xml:space="preserve">le caratteristiche principali dei più diffusi prodotti, a contenuto opzionale, negoziati sui mercati over the counter: opzioni </w:t>
      </w:r>
      <w:r w:rsidR="00E22A02">
        <w:rPr>
          <w:rFonts w:ascii="Times" w:hAnsi="Times"/>
          <w:noProof/>
          <w:szCs w:val="20"/>
        </w:rPr>
        <w:t>su obbligazioni, caps,</w:t>
      </w:r>
      <w:r w:rsidRPr="000227B2">
        <w:rPr>
          <w:rFonts w:ascii="Times" w:hAnsi="Times"/>
          <w:noProof/>
          <w:szCs w:val="20"/>
        </w:rPr>
        <w:t xml:space="preserve"> floors e collars su tassi di interesse, swaptions;</w:t>
      </w:r>
    </w:p>
    <w:p w14:paraId="32B40EC7" w14:textId="77777777" w:rsidR="000227B2" w:rsidRPr="000227B2" w:rsidRDefault="000227B2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0227B2">
        <w:rPr>
          <w:rFonts w:ascii="Times" w:hAnsi="Times"/>
          <w:noProof/>
          <w:szCs w:val="20"/>
        </w:rPr>
        <w:t>i modelli standard adottati dal mercato per valutare tali prodotti.</w:t>
      </w:r>
    </w:p>
    <w:p w14:paraId="40A7AEF3" w14:textId="77777777" w:rsidR="000227B2" w:rsidRPr="000227B2" w:rsidRDefault="000227B2" w:rsidP="000227B2">
      <w:pPr>
        <w:pStyle w:val="Paragrafoelenco"/>
        <w:numPr>
          <w:ilvl w:val="0"/>
          <w:numId w:val="4"/>
        </w:numPr>
        <w:tabs>
          <w:tab w:val="clear" w:pos="284"/>
        </w:tabs>
        <w:spacing w:before="120" w:line="220" w:lineRule="exact"/>
        <w:ind w:left="425" w:hanging="425"/>
        <w:contextualSpacing w:val="0"/>
        <w:rPr>
          <w:rFonts w:ascii="Times" w:hAnsi="Times"/>
          <w:noProof/>
          <w:szCs w:val="20"/>
        </w:rPr>
      </w:pPr>
      <w:r w:rsidRPr="000227B2">
        <w:rPr>
          <w:rFonts w:ascii="Times" w:hAnsi="Times"/>
          <w:i/>
          <w:noProof/>
          <w:szCs w:val="20"/>
        </w:rPr>
        <w:t>Derivati su tassi di interesse: modelli del tasso a breve.</w:t>
      </w:r>
    </w:p>
    <w:p w14:paraId="7BEF8521" w14:textId="77777777" w:rsidR="000227B2" w:rsidRPr="000227B2" w:rsidRDefault="000227B2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0227B2">
        <w:rPr>
          <w:rFonts w:ascii="Times" w:hAnsi="Times"/>
          <w:noProof/>
          <w:szCs w:val="20"/>
        </w:rPr>
        <w:t>i modelli di tasso a breve;</w:t>
      </w:r>
    </w:p>
    <w:p w14:paraId="2ED32F90" w14:textId="77777777" w:rsidR="000227B2" w:rsidRPr="000227B2" w:rsidRDefault="000227B2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0227B2">
        <w:rPr>
          <w:rFonts w:ascii="Times" w:hAnsi="Times"/>
          <w:noProof/>
          <w:szCs w:val="20"/>
        </w:rPr>
        <w:t>i modelli della term structure.</w:t>
      </w:r>
    </w:p>
    <w:p w14:paraId="76D4626E" w14:textId="77777777" w:rsidR="000227B2" w:rsidRPr="000227B2" w:rsidRDefault="000227B2" w:rsidP="000227B2">
      <w:pPr>
        <w:pStyle w:val="Paragrafoelenco"/>
        <w:numPr>
          <w:ilvl w:val="0"/>
          <w:numId w:val="4"/>
        </w:numPr>
        <w:tabs>
          <w:tab w:val="clear" w:pos="284"/>
        </w:tabs>
        <w:spacing w:before="120" w:line="220" w:lineRule="exact"/>
        <w:ind w:left="425" w:hanging="425"/>
        <w:contextualSpacing w:val="0"/>
        <w:rPr>
          <w:rFonts w:ascii="Times" w:hAnsi="Times"/>
          <w:i/>
          <w:noProof/>
          <w:szCs w:val="20"/>
        </w:rPr>
      </w:pPr>
      <w:r w:rsidRPr="000227B2">
        <w:rPr>
          <w:rFonts w:ascii="Times" w:hAnsi="Times"/>
          <w:i/>
          <w:noProof/>
          <w:szCs w:val="20"/>
        </w:rPr>
        <w:t>Derivati creditizi.</w:t>
      </w:r>
    </w:p>
    <w:p w14:paraId="4CD0FBDD" w14:textId="77777777" w:rsidR="000227B2" w:rsidRPr="000227B2" w:rsidRDefault="000227B2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0227B2">
        <w:rPr>
          <w:rFonts w:ascii="Times" w:hAnsi="Times"/>
          <w:noProof/>
          <w:szCs w:val="20"/>
        </w:rPr>
        <w:t>le diverse tipologie di derivati creditizi;</w:t>
      </w:r>
    </w:p>
    <w:p w14:paraId="085B2854" w14:textId="77777777" w:rsidR="000227B2" w:rsidRPr="000227B2" w:rsidRDefault="000227B2" w:rsidP="00E22A02">
      <w:pPr>
        <w:pStyle w:val="Paragrafoelenco"/>
        <w:numPr>
          <w:ilvl w:val="0"/>
          <w:numId w:val="6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0227B2">
        <w:rPr>
          <w:rFonts w:ascii="Times" w:hAnsi="Times"/>
          <w:noProof/>
          <w:szCs w:val="20"/>
        </w:rPr>
        <w:t>le tecniche di valutazione di tali strumenti.</w:t>
      </w:r>
    </w:p>
    <w:p w14:paraId="2C26C63B" w14:textId="50E62EEE" w:rsidR="000227B2" w:rsidRPr="00E22A02" w:rsidRDefault="000227B2" w:rsidP="00E22A0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E5DF6">
        <w:rPr>
          <w:rStyle w:val="Rimandonotaapidipagina"/>
          <w:b/>
          <w:i/>
          <w:sz w:val="18"/>
        </w:rPr>
        <w:footnoteReference w:id="1"/>
      </w:r>
    </w:p>
    <w:p w14:paraId="668F833F" w14:textId="45DAAB88" w:rsidR="000227B2" w:rsidRPr="000227B2" w:rsidRDefault="000227B2" w:rsidP="000227B2">
      <w:pPr>
        <w:pStyle w:val="Testo2"/>
        <w:spacing w:line="240" w:lineRule="atLeast"/>
        <w:ind w:left="284" w:hanging="284"/>
        <w:rPr>
          <w:spacing w:val="-5"/>
        </w:rPr>
      </w:pPr>
      <w:r w:rsidRPr="000227B2">
        <w:rPr>
          <w:smallCaps/>
          <w:spacing w:val="-5"/>
          <w:sz w:val="16"/>
        </w:rPr>
        <w:t>J. Hull,</w:t>
      </w:r>
      <w:r w:rsidRPr="000227B2">
        <w:rPr>
          <w:i/>
          <w:spacing w:val="-5"/>
        </w:rPr>
        <w:t xml:space="preserve"> </w:t>
      </w:r>
      <w:r w:rsidRPr="009726D7">
        <w:rPr>
          <w:i/>
          <w:spacing w:val="-5"/>
        </w:rPr>
        <w:t>Opzioni, futures e altri derivati,</w:t>
      </w:r>
      <w:r w:rsidRPr="000227B2">
        <w:rPr>
          <w:spacing w:val="-5"/>
        </w:rPr>
        <w:t xml:space="preserve"> Pearson, 10ª ed. (capp. 14-15, 17-21, 23-26, 29-32).</w:t>
      </w:r>
      <w:r w:rsidR="003E5DF6">
        <w:rPr>
          <w:spacing w:val="-5"/>
        </w:rPr>
        <w:t xml:space="preserve"> </w:t>
      </w:r>
      <w:hyperlink r:id="rId8" w:history="1">
        <w:r w:rsidR="003E5DF6" w:rsidRPr="003E5DF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AAB0279" w14:textId="77777777" w:rsidR="000227B2" w:rsidRPr="00447C58" w:rsidRDefault="000227B2" w:rsidP="00E22A02">
      <w:pPr>
        <w:pStyle w:val="Testo1"/>
      </w:pPr>
      <w:r w:rsidRPr="00447C58">
        <w:t>Nel corso dell’anno saranno eventualmente segnalate fonti bibliografiche integrative dei testi adottati.</w:t>
      </w:r>
    </w:p>
    <w:p w14:paraId="7D8A95B9" w14:textId="77777777" w:rsidR="000227B2" w:rsidRDefault="000227B2" w:rsidP="000227B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89EDC22" w14:textId="77777777" w:rsidR="000227B2" w:rsidRPr="00447C58" w:rsidRDefault="000227B2" w:rsidP="000227B2">
      <w:pPr>
        <w:pStyle w:val="Testo2"/>
      </w:pPr>
      <w:r w:rsidRPr="00447C58">
        <w:t>Il corso è svolto attraverso lezioni in aula con il supporto di slides; alcune lezioni sono specificamente dedicate alle applicazioni.</w:t>
      </w:r>
    </w:p>
    <w:p w14:paraId="116FDCFF" w14:textId="77777777" w:rsidR="000227B2" w:rsidRDefault="00DA404B" w:rsidP="00DA404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0B7DD18C" w14:textId="77777777" w:rsidR="00DA404B" w:rsidRPr="00447C58" w:rsidRDefault="00DA404B" w:rsidP="00DA404B">
      <w:pPr>
        <w:pStyle w:val="Testo2"/>
      </w:pPr>
      <w:r w:rsidRPr="00447C58">
        <w:t xml:space="preserve">L’esame prevede il sostenimento di una prova scritta (domande aperte ed eventualmente brevi problemi applicativi) che riguardano tutti gli argomenti trattati durante il corso. Le domande aperte e gli eventuali problemi applicativi sono </w:t>
      </w:r>
      <w:r w:rsidRPr="002F02F2">
        <w:t xml:space="preserve">equipesati, fermo restando che una grave insufficienza nella risposta ad una delle domande aperte o a </w:t>
      </w:r>
      <w:r>
        <w:t xml:space="preserve">un </w:t>
      </w:r>
      <w:r w:rsidRPr="002F02F2">
        <w:t>problema applicativo può determinare il mancato superamento dell’esame. Saranno</w:t>
      </w:r>
      <w:r w:rsidRPr="00447C58">
        <w:t xml:space="preserve"> valutate la pertinenza delle risposte, l’uso appropriato della terminologia specifica e la strutturazione argomentata del discorso, nonché, per la </w:t>
      </w:r>
      <w:r>
        <w:t xml:space="preserve">eventuale </w:t>
      </w:r>
      <w:r w:rsidRPr="00447C58">
        <w:t>parte applicativa, la correttezza dell’impostazione e dello svolgimento degli esercizi.</w:t>
      </w:r>
    </w:p>
    <w:p w14:paraId="74DC9018" w14:textId="77777777" w:rsidR="00DA404B" w:rsidRPr="00447C58" w:rsidRDefault="00DA404B" w:rsidP="00DA404B">
      <w:pPr>
        <w:pStyle w:val="Testo2"/>
      </w:pPr>
      <w:r w:rsidRPr="00447C58">
        <w:t>In caso di esito positivo, gli studenti possono scegliere di sostenere una prova orale ad integrazione del voto dello scritto, che verterà anch’essa su tutti gli argomenti trattati durante il corso, e potrà comportare una variazione in aumento o in diminuzione del voto dello scritto.</w:t>
      </w:r>
    </w:p>
    <w:p w14:paraId="4C90D750" w14:textId="77777777" w:rsidR="00DA404B" w:rsidRPr="00447C58" w:rsidRDefault="00DA404B" w:rsidP="00DA404B">
      <w:pPr>
        <w:pStyle w:val="Testo2"/>
      </w:pPr>
      <w:r w:rsidRPr="00447C58">
        <w:t>La valutazione può essere integrata da eventuali elaborati predisposti dagli studenti relativamente a problemi applicativi posti durante le lezioni (assignments).</w:t>
      </w:r>
    </w:p>
    <w:p w14:paraId="6BA0F5CC" w14:textId="77777777" w:rsidR="00DA404B" w:rsidRDefault="00DA404B" w:rsidP="00DA404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90275DE" w14:textId="77777777" w:rsidR="00DA404B" w:rsidRPr="001E7F77" w:rsidRDefault="00DA404B" w:rsidP="00DA404B">
      <w:pPr>
        <w:pStyle w:val="Testo2"/>
      </w:pPr>
      <w:r w:rsidRPr="001E7F77">
        <w:t>Prima di accedere al corso lo studente dovrebbe:</w:t>
      </w:r>
    </w:p>
    <w:p w14:paraId="0E7088B6" w14:textId="77777777" w:rsidR="00DA404B" w:rsidRPr="001E7F77" w:rsidRDefault="00DA404B" w:rsidP="00E22A02">
      <w:pPr>
        <w:pStyle w:val="Testo2"/>
        <w:ind w:left="567" w:hanging="283"/>
      </w:pPr>
      <w:r w:rsidRPr="001E7F77">
        <w:t>–</w:t>
      </w:r>
      <w:r w:rsidRPr="001E7F77">
        <w:tab/>
        <w:t>conoscere in modo approfondito gli strumenti metodologici necessari per un utilizzo consapevole dei principali strumenti finanziari derivati (forward, future, swap e opzioni);</w:t>
      </w:r>
    </w:p>
    <w:p w14:paraId="0E397767" w14:textId="77777777" w:rsidR="00DA404B" w:rsidRPr="001E7F77" w:rsidRDefault="00DA404B" w:rsidP="00E22A02">
      <w:pPr>
        <w:pStyle w:val="Testo2"/>
        <w:ind w:left="567" w:hanging="283"/>
      </w:pPr>
      <w:r w:rsidRPr="001E7F77">
        <w:t>–</w:t>
      </w:r>
      <w:r w:rsidRPr="001E7F77">
        <w:tab/>
        <w:t>conoscere le caratteristiche degli strumenti sopra elencati e il relativo processo di formazione dei prezzi;</w:t>
      </w:r>
    </w:p>
    <w:p w14:paraId="4DA65042" w14:textId="77777777" w:rsidR="00DA404B" w:rsidRDefault="00DA404B" w:rsidP="00E22A02">
      <w:pPr>
        <w:pStyle w:val="Testo2"/>
        <w:ind w:left="567" w:hanging="283"/>
      </w:pPr>
      <w:r w:rsidRPr="001E7F77">
        <w:t>–</w:t>
      </w:r>
      <w:r w:rsidRPr="001E7F77">
        <w:tab/>
        <w:t>conoscere le modalità di utilizzo degli strumenti derivati (arbitraggio, speculazione e copertura).</w:t>
      </w:r>
      <w:r>
        <w:t xml:space="preserve"> </w:t>
      </w:r>
      <w:r w:rsidRPr="001E7F77">
        <w:t>A tal fine sarebbe auspicabile che lo studente avesse sostenuto l’esame di Strumenti Derivati I della laurea triennale (o un esame il cui corso abbia contenuti analoghi).</w:t>
      </w:r>
    </w:p>
    <w:p w14:paraId="41920E93" w14:textId="77777777" w:rsidR="00DA404B" w:rsidRPr="00DA404B" w:rsidRDefault="00DA404B" w:rsidP="00DA404B">
      <w:pPr>
        <w:pStyle w:val="Testo2"/>
        <w:spacing w:before="120"/>
        <w:rPr>
          <w:i/>
        </w:rPr>
      </w:pPr>
      <w:r w:rsidRPr="00447C58">
        <w:rPr>
          <w:i/>
        </w:rPr>
        <w:t>Orario e luogo di ricevimento</w:t>
      </w:r>
    </w:p>
    <w:p w14:paraId="1B45F42C" w14:textId="77777777" w:rsidR="00127254" w:rsidRDefault="00DA404B" w:rsidP="00DA404B">
      <w:pPr>
        <w:pStyle w:val="Testo2"/>
      </w:pPr>
      <w:r w:rsidRPr="00447C58">
        <w:t>Il Prof. Paolo Gualtieri indicherà l’orario e il luogo di ricevimento degli studenti nella bacheca avvisi della sua pagina web.</w:t>
      </w:r>
    </w:p>
    <w:p w14:paraId="65B50AE2" w14:textId="77777777" w:rsidR="00127254" w:rsidRDefault="00127254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br w:type="page"/>
      </w:r>
    </w:p>
    <w:p w14:paraId="756E49C5" w14:textId="77777777" w:rsidR="007657D1" w:rsidRPr="00127254" w:rsidRDefault="007657D1" w:rsidP="007657D1">
      <w:pPr>
        <w:tabs>
          <w:tab w:val="clear" w:pos="284"/>
        </w:tabs>
        <w:ind w:left="284" w:hanging="284"/>
        <w:outlineLvl w:val="0"/>
        <w:rPr>
          <w:rFonts w:ascii="Times" w:hAnsi="Times"/>
          <w:b/>
          <w:noProof/>
          <w:szCs w:val="20"/>
        </w:rPr>
      </w:pPr>
      <w:bookmarkStart w:id="4" w:name="_Toc50466084"/>
      <w:bookmarkStart w:id="5" w:name="_Toc73347711"/>
      <w:r w:rsidRPr="00127254">
        <w:rPr>
          <w:rFonts w:ascii="Times" w:hAnsi="Times"/>
          <w:b/>
          <w:noProof/>
          <w:szCs w:val="20"/>
        </w:rPr>
        <w:lastRenderedPageBreak/>
        <w:t xml:space="preserve">Strumenti derivati (corso avanzato) </w:t>
      </w:r>
      <w:r w:rsidRPr="00127254">
        <w:rPr>
          <w:rFonts w:ascii="Times" w:hAnsi="Times"/>
          <w:b/>
          <w:noProof/>
          <w:color w:val="000000"/>
          <w:szCs w:val="20"/>
        </w:rPr>
        <w:t>(per i profili Finanza e Finanza -</w:t>
      </w:r>
      <w:bookmarkEnd w:id="4"/>
      <w:bookmarkEnd w:id="5"/>
      <w:r w:rsidRPr="00127254">
        <w:rPr>
          <w:rFonts w:ascii="Times" w:hAnsi="Times"/>
          <w:b/>
          <w:noProof/>
          <w:color w:val="000000"/>
          <w:szCs w:val="20"/>
        </w:rPr>
        <w:t xml:space="preserve"> </w:t>
      </w:r>
    </w:p>
    <w:p w14:paraId="2310EE4C" w14:textId="77777777" w:rsidR="007657D1" w:rsidRPr="00127254" w:rsidRDefault="007657D1" w:rsidP="007657D1">
      <w:pPr>
        <w:tabs>
          <w:tab w:val="clear" w:pos="284"/>
        </w:tabs>
        <w:ind w:left="284" w:hanging="284"/>
        <w:outlineLvl w:val="0"/>
        <w:rPr>
          <w:rFonts w:ascii="Times" w:hAnsi="Times"/>
          <w:b/>
          <w:noProof/>
          <w:color w:val="221E1F"/>
          <w:szCs w:val="20"/>
        </w:rPr>
      </w:pPr>
      <w:bookmarkStart w:id="6" w:name="_Toc50466085"/>
      <w:bookmarkStart w:id="7" w:name="_Toc73347712"/>
      <w:r w:rsidRPr="00127254">
        <w:rPr>
          <w:rFonts w:ascii="Times" w:hAnsi="Times"/>
          <w:b/>
          <w:noProof/>
          <w:color w:val="221E1F"/>
          <w:szCs w:val="20"/>
        </w:rPr>
        <w:t>Corporate advisory)</w:t>
      </w:r>
      <w:bookmarkEnd w:id="6"/>
      <w:bookmarkEnd w:id="7"/>
    </w:p>
    <w:p w14:paraId="5B92AA75" w14:textId="77777777" w:rsidR="007657D1" w:rsidRDefault="007657D1" w:rsidP="007657D1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bookmarkStart w:id="8" w:name="_Toc50466086"/>
      <w:bookmarkStart w:id="9" w:name="_Toc73347713"/>
      <w:r w:rsidRPr="00127254">
        <w:rPr>
          <w:rFonts w:ascii="Times" w:hAnsi="Times"/>
          <w:smallCaps/>
          <w:noProof/>
          <w:sz w:val="18"/>
          <w:szCs w:val="20"/>
        </w:rPr>
        <w:t>Prof. Giovanni Petrella</w:t>
      </w:r>
      <w:bookmarkEnd w:id="8"/>
      <w:bookmarkEnd w:id="9"/>
    </w:p>
    <w:p w14:paraId="24A223F8" w14:textId="77777777" w:rsidR="007657D1" w:rsidRPr="00127254" w:rsidRDefault="007657D1" w:rsidP="007657D1">
      <w:pPr>
        <w:spacing w:before="240" w:after="120"/>
        <w:rPr>
          <w:b/>
          <w:sz w:val="18"/>
        </w:rPr>
      </w:pPr>
      <w:r w:rsidRPr="00127254">
        <w:rPr>
          <w:b/>
          <w:i/>
          <w:sz w:val="18"/>
        </w:rPr>
        <w:t>OBIETTIVO DEL CORSO E RISULTATI DI APPRENDIMENTO ATTESI</w:t>
      </w:r>
    </w:p>
    <w:p w14:paraId="7B4AB649" w14:textId="77777777" w:rsidR="007657D1" w:rsidRPr="00127254" w:rsidRDefault="007657D1" w:rsidP="007657D1">
      <w:r w:rsidRPr="00127254">
        <w:t xml:space="preserve">Il corso fornisce agli studenti competenze su tre principali aree: pricing delle opzioni su diversi sottostanti (azioni, indici azionari, valute, futures), pricing di derivati su tassi di interesse (opzioni su obbligazioni, cap, floor, swaption) e pricing di derivati creditizi. </w:t>
      </w:r>
    </w:p>
    <w:p w14:paraId="7C3FFC83" w14:textId="77777777" w:rsidR="007657D1" w:rsidRPr="00127254" w:rsidRDefault="007657D1" w:rsidP="007657D1">
      <w:r w:rsidRPr="00127254">
        <w:t xml:space="preserve">Il corso include esercitazioni finalizzate all’applicazione dei concetti trattati nelle lezioni teoriche. </w:t>
      </w:r>
    </w:p>
    <w:p w14:paraId="3DC7204E" w14:textId="77777777" w:rsidR="007657D1" w:rsidRPr="00127254" w:rsidRDefault="007657D1" w:rsidP="007657D1">
      <w:r w:rsidRPr="00127254">
        <w:t>Al termine del corso gli studenti saranno in grado di conoscere, comprendere le assunzioni e applicare i principali modelli utilizzati nella prassi per la valutazione degli strumenti derivati.</w:t>
      </w:r>
    </w:p>
    <w:p w14:paraId="1B2F2DC6" w14:textId="77777777" w:rsidR="007657D1" w:rsidRPr="00127254" w:rsidRDefault="007657D1" w:rsidP="007657D1">
      <w:pPr>
        <w:spacing w:before="240" w:after="120"/>
        <w:rPr>
          <w:b/>
          <w:sz w:val="18"/>
        </w:rPr>
      </w:pPr>
      <w:r w:rsidRPr="00127254">
        <w:rPr>
          <w:b/>
          <w:i/>
          <w:sz w:val="18"/>
        </w:rPr>
        <w:t>PROGRAMMA DEL CORSO</w:t>
      </w:r>
    </w:p>
    <w:p w14:paraId="7BFBCBCF" w14:textId="77777777" w:rsidR="007657D1" w:rsidRPr="00127254" w:rsidRDefault="007657D1" w:rsidP="007657D1">
      <w:pPr>
        <w:spacing w:before="120"/>
        <w:rPr>
          <w:smallCaps/>
          <w:sz w:val="18"/>
          <w:szCs w:val="20"/>
        </w:rPr>
      </w:pPr>
      <w:r w:rsidRPr="00127254">
        <w:rPr>
          <w:smallCaps/>
          <w:sz w:val="18"/>
          <w:szCs w:val="20"/>
        </w:rPr>
        <w:t>Obiettivi formativi che lo studente dovrebbe acquisire nel corso</w:t>
      </w:r>
    </w:p>
    <w:p w14:paraId="05C6BDF6" w14:textId="77777777" w:rsidR="007657D1" w:rsidRPr="00127254" w:rsidRDefault="007657D1" w:rsidP="007657D1">
      <w:pPr>
        <w:ind w:left="284" w:hanging="284"/>
        <w:rPr>
          <w:i/>
        </w:rPr>
      </w:pPr>
      <w:r w:rsidRPr="00127254">
        <w:t>1.</w:t>
      </w:r>
      <w:r w:rsidRPr="00127254">
        <w:tab/>
      </w:r>
      <w:r w:rsidRPr="00127254">
        <w:rPr>
          <w:i/>
        </w:rPr>
        <w:t>Opzioni su azioni.</w:t>
      </w:r>
    </w:p>
    <w:p w14:paraId="3472404A" w14:textId="77777777" w:rsidR="007657D1" w:rsidRPr="00127254" w:rsidRDefault="007657D1" w:rsidP="007657D1">
      <w:pPr>
        <w:ind w:left="284" w:hanging="284"/>
      </w:pPr>
      <w:r w:rsidRPr="00127254">
        <w:t>Al termine di questa parte del corso gli studenti saranno in grado di:</w:t>
      </w:r>
    </w:p>
    <w:p w14:paraId="1E191A05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Comprendere l’andamento stocastico dei prezzi azionari.</w:t>
      </w:r>
    </w:p>
    <w:p w14:paraId="44080211" w14:textId="77777777" w:rsidR="007657D1" w:rsidRPr="00127254" w:rsidRDefault="007657D1" w:rsidP="007657D1">
      <w:pPr>
        <w:tabs>
          <w:tab w:val="left" w:pos="567"/>
        </w:tabs>
        <w:ind w:left="284"/>
      </w:pPr>
      <w:r w:rsidRPr="00127254">
        <w:t>*</w:t>
      </w:r>
      <w:r w:rsidRPr="00127254">
        <w:tab/>
        <w:t>Stimare il prezzo atteso di un’azione a un futuro istante temporale.</w:t>
      </w:r>
    </w:p>
    <w:p w14:paraId="02440E43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Applicare il modello di Black-Scholes-Merton per la valutazione delle opzioni europee su azioni (con e senza dividendi).</w:t>
      </w:r>
    </w:p>
    <w:p w14:paraId="07E3C9C7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Usare il metodo di Black per approssimare il valore di un’opzione call americana su azioni.</w:t>
      </w:r>
    </w:p>
    <w:p w14:paraId="48C09BEE" w14:textId="77777777" w:rsidR="007657D1" w:rsidRPr="00127254" w:rsidRDefault="007657D1" w:rsidP="007657D1">
      <w:pPr>
        <w:spacing w:before="120"/>
        <w:ind w:left="284" w:hanging="284"/>
        <w:rPr>
          <w:i/>
        </w:rPr>
      </w:pPr>
      <w:r w:rsidRPr="00127254">
        <w:t>2.</w:t>
      </w:r>
      <w:r w:rsidRPr="00127254">
        <w:rPr>
          <w:i/>
        </w:rPr>
        <w:tab/>
        <w:t>Opzioni su indici azionari, valute e future.</w:t>
      </w:r>
    </w:p>
    <w:p w14:paraId="202AD29E" w14:textId="77777777" w:rsidR="007657D1" w:rsidRPr="00127254" w:rsidRDefault="007657D1" w:rsidP="007657D1">
      <w:pPr>
        <w:ind w:left="426" w:hanging="426"/>
      </w:pPr>
      <w:r w:rsidRPr="00127254">
        <w:t>Al termine di questa parte del corso gli studenti saranno in grado di:</w:t>
      </w:r>
    </w:p>
    <w:p w14:paraId="25DEC7CC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Usare le opzioni su indici per contenere il rischio di perdita su un portafoglio.</w:t>
      </w:r>
    </w:p>
    <w:p w14:paraId="6EA3B320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Valutare le opzioni europee su indici azionari.</w:t>
      </w:r>
    </w:p>
    <w:p w14:paraId="191BC08C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Valutare le opzioni europee su valute.</w:t>
      </w:r>
    </w:p>
    <w:p w14:paraId="58B68051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Valutare le opzioni europee su future usando gli alberi binomiali.</w:t>
      </w:r>
    </w:p>
    <w:p w14:paraId="6C658BE0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Valutare le opzioni europee su future usando il modello di Black.</w:t>
      </w:r>
    </w:p>
    <w:p w14:paraId="0EB3F229" w14:textId="77777777" w:rsidR="007657D1" w:rsidRPr="00127254" w:rsidRDefault="007657D1" w:rsidP="007657D1">
      <w:pPr>
        <w:spacing w:before="120"/>
        <w:ind w:left="284" w:hanging="284"/>
        <w:rPr>
          <w:i/>
        </w:rPr>
      </w:pPr>
      <w:r w:rsidRPr="00127254">
        <w:t>3.</w:t>
      </w:r>
      <w:r w:rsidRPr="00127254">
        <w:rPr>
          <w:i/>
        </w:rPr>
        <w:tab/>
        <w:t>Lettere greche.</w:t>
      </w:r>
    </w:p>
    <w:p w14:paraId="285DC405" w14:textId="77777777" w:rsidR="007657D1" w:rsidRPr="00127254" w:rsidRDefault="007657D1" w:rsidP="007657D1">
      <w:pPr>
        <w:ind w:left="426" w:hanging="426"/>
      </w:pPr>
      <w:r w:rsidRPr="00127254">
        <w:t>Al termine di questa parte del corso gli studenti saranno in grado di:</w:t>
      </w:r>
    </w:p>
    <w:p w14:paraId="3035C557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Comprendere il meccanismo del delta hedging.</w:t>
      </w:r>
    </w:p>
    <w:p w14:paraId="19E06610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Comprendere e stimare delta, gamma, theta, rho, vega.</w:t>
      </w:r>
    </w:p>
    <w:p w14:paraId="50B823EA" w14:textId="77777777" w:rsidR="007657D1" w:rsidRPr="00127254" w:rsidRDefault="007657D1" w:rsidP="007657D1">
      <w:pPr>
        <w:spacing w:before="120"/>
        <w:ind w:left="284" w:hanging="284"/>
        <w:rPr>
          <w:i/>
        </w:rPr>
      </w:pPr>
      <w:r w:rsidRPr="00127254">
        <w:t>4.</w:t>
      </w:r>
      <w:r w:rsidRPr="00127254">
        <w:rPr>
          <w:i/>
        </w:rPr>
        <w:tab/>
        <w:t>Volatility smile.</w:t>
      </w:r>
    </w:p>
    <w:p w14:paraId="4346B960" w14:textId="77777777" w:rsidR="007657D1" w:rsidRPr="00127254" w:rsidRDefault="007657D1" w:rsidP="007657D1">
      <w:pPr>
        <w:ind w:left="426" w:hanging="426"/>
      </w:pPr>
      <w:r w:rsidRPr="00127254">
        <w:t>Al termine di questa parte del corso gli studenti saranno in grado di:</w:t>
      </w:r>
    </w:p>
    <w:p w14:paraId="0B426AE6" w14:textId="77777777" w:rsidR="007657D1" w:rsidRPr="00127254" w:rsidRDefault="007657D1" w:rsidP="007657D1">
      <w:pPr>
        <w:ind w:left="284" w:hanging="284"/>
      </w:pPr>
      <w:r w:rsidRPr="00127254">
        <w:lastRenderedPageBreak/>
        <w:t>–</w:t>
      </w:r>
      <w:r w:rsidRPr="00127254">
        <w:tab/>
        <w:t>Comprendere come i trader usano il modello di Black-Scholes per estrarre segnali relativi alla volatilità.</w:t>
      </w:r>
    </w:p>
    <w:p w14:paraId="0E0BB6ED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Comprendere come i trader usano la superficie di volatilità nel pricing.</w:t>
      </w:r>
    </w:p>
    <w:p w14:paraId="72754C81" w14:textId="77777777" w:rsidR="007657D1" w:rsidRPr="00127254" w:rsidRDefault="007657D1" w:rsidP="007657D1">
      <w:pPr>
        <w:spacing w:before="120"/>
        <w:ind w:left="284" w:hanging="284"/>
        <w:rPr>
          <w:i/>
        </w:rPr>
      </w:pPr>
      <w:r w:rsidRPr="00127254">
        <w:t>5.</w:t>
      </w:r>
      <w:r w:rsidRPr="00127254">
        <w:rPr>
          <w:i/>
        </w:rPr>
        <w:tab/>
        <w:t>Procedure numeriche.</w:t>
      </w:r>
    </w:p>
    <w:p w14:paraId="1904E9BA" w14:textId="77777777" w:rsidR="007657D1" w:rsidRPr="00127254" w:rsidRDefault="007657D1" w:rsidP="007657D1">
      <w:pPr>
        <w:ind w:left="426" w:hanging="426"/>
      </w:pPr>
      <w:r w:rsidRPr="00127254">
        <w:t>Al termine di questa parte del corso gli studenti saranno in grado di:</w:t>
      </w:r>
    </w:p>
    <w:p w14:paraId="6C873798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Comprendere il funzionamento della simulazione Monte Carlo.</w:t>
      </w:r>
    </w:p>
    <w:p w14:paraId="1A6CB6CF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Svolgere semplici simulazioni Monte Carlo.</w:t>
      </w:r>
    </w:p>
    <w:p w14:paraId="57ADEEF3" w14:textId="77777777" w:rsidR="007657D1" w:rsidRPr="00127254" w:rsidRDefault="007657D1" w:rsidP="007657D1">
      <w:pPr>
        <w:spacing w:before="120"/>
        <w:ind w:left="284" w:hanging="284"/>
      </w:pPr>
      <w:r w:rsidRPr="00127254">
        <w:t>6.</w:t>
      </w:r>
      <w:r w:rsidRPr="00127254">
        <w:tab/>
      </w:r>
      <w:r w:rsidRPr="00127254">
        <w:rPr>
          <w:i/>
        </w:rPr>
        <w:t>Stima della volatilità</w:t>
      </w:r>
      <w:r w:rsidRPr="00127254">
        <w:t>.</w:t>
      </w:r>
    </w:p>
    <w:p w14:paraId="46B4D29E" w14:textId="77777777" w:rsidR="007657D1" w:rsidRPr="00127254" w:rsidRDefault="007657D1" w:rsidP="007657D1">
      <w:pPr>
        <w:ind w:left="426" w:hanging="426"/>
      </w:pPr>
      <w:r w:rsidRPr="00127254">
        <w:t>Al termine di questa parte del corso gli studenti saranno in grado di:</w:t>
      </w:r>
    </w:p>
    <w:p w14:paraId="2200D848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Stimare la volatilità sulla base della deviazione standard rolling dei rendimenti storici.</w:t>
      </w:r>
    </w:p>
    <w:p w14:paraId="157616AE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Comprendere i modelli autoregressivi per la stima della volatilità.</w:t>
      </w:r>
    </w:p>
    <w:p w14:paraId="6E50C07D" w14:textId="77777777" w:rsidR="007657D1" w:rsidRPr="00127254" w:rsidRDefault="007657D1" w:rsidP="007657D1">
      <w:pPr>
        <w:spacing w:before="120"/>
        <w:ind w:left="284" w:hanging="284"/>
        <w:rPr>
          <w:i/>
        </w:rPr>
      </w:pPr>
      <w:r w:rsidRPr="00127254">
        <w:t>7.</w:t>
      </w:r>
      <w:r w:rsidRPr="00127254">
        <w:tab/>
      </w:r>
      <w:r w:rsidRPr="00127254">
        <w:rPr>
          <w:i/>
        </w:rPr>
        <w:t>Exotic options.</w:t>
      </w:r>
    </w:p>
    <w:p w14:paraId="2AF56CDA" w14:textId="77777777" w:rsidR="007657D1" w:rsidRPr="00127254" w:rsidRDefault="007657D1" w:rsidP="007657D1">
      <w:pPr>
        <w:ind w:left="426" w:hanging="426"/>
      </w:pPr>
      <w:r w:rsidRPr="00127254">
        <w:t>Al termine di questa parte del corso gli studenti saranno in grado di:</w:t>
      </w:r>
    </w:p>
    <w:p w14:paraId="245DC156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Conoscere diversi tipi di opzioni esotiche.</w:t>
      </w:r>
    </w:p>
    <w:p w14:paraId="3BCEC76D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Applicare le procedure numeriche per valutare alcuni tipi di opzioni esotiche.</w:t>
      </w:r>
    </w:p>
    <w:p w14:paraId="06C56982" w14:textId="77777777" w:rsidR="007657D1" w:rsidRPr="00127254" w:rsidRDefault="007657D1" w:rsidP="007657D1">
      <w:pPr>
        <w:spacing w:before="120"/>
        <w:ind w:left="284" w:hanging="284"/>
        <w:rPr>
          <w:i/>
        </w:rPr>
      </w:pPr>
      <w:r w:rsidRPr="00127254">
        <w:t>8.</w:t>
      </w:r>
      <w:r w:rsidRPr="00127254">
        <w:tab/>
      </w:r>
      <w:r w:rsidRPr="00127254">
        <w:rPr>
          <w:i/>
        </w:rPr>
        <w:t>Derivati su tassi di interesse.</w:t>
      </w:r>
    </w:p>
    <w:p w14:paraId="5E6D4996" w14:textId="77777777" w:rsidR="007657D1" w:rsidRPr="00127254" w:rsidRDefault="007657D1" w:rsidP="007657D1">
      <w:pPr>
        <w:ind w:left="426" w:hanging="426"/>
      </w:pPr>
      <w:r w:rsidRPr="00127254">
        <w:t>Al termine di questa parte del corso gli studenti saranno in grado di:</w:t>
      </w:r>
    </w:p>
    <w:p w14:paraId="21ACE386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Conoscere le opzioni su obbligazioni, cap, floor e swaption.</w:t>
      </w:r>
    </w:p>
    <w:p w14:paraId="00A151F7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>Valutare derivati su tassi di interesse sulla base di diversi modelli di pricing.</w:t>
      </w:r>
    </w:p>
    <w:p w14:paraId="47D232BE" w14:textId="77777777" w:rsidR="007657D1" w:rsidRPr="00127254" w:rsidRDefault="007657D1" w:rsidP="007657D1">
      <w:pPr>
        <w:ind w:left="567" w:hanging="283"/>
      </w:pPr>
      <w:r w:rsidRPr="00127254">
        <w:t>*</w:t>
      </w:r>
      <w:r w:rsidRPr="00127254">
        <w:tab/>
        <w:t>Il market model.</w:t>
      </w:r>
    </w:p>
    <w:p w14:paraId="65F17DD6" w14:textId="77777777" w:rsidR="007657D1" w:rsidRPr="00127254" w:rsidRDefault="007657D1" w:rsidP="007657D1">
      <w:pPr>
        <w:ind w:left="567" w:hanging="283"/>
      </w:pPr>
      <w:r w:rsidRPr="00127254">
        <w:t>*</w:t>
      </w:r>
      <w:r w:rsidRPr="00127254">
        <w:tab/>
        <w:t>Il modello del tasso a breve.</w:t>
      </w:r>
    </w:p>
    <w:p w14:paraId="7C7565BD" w14:textId="77777777" w:rsidR="007657D1" w:rsidRPr="00127254" w:rsidRDefault="007657D1" w:rsidP="007657D1">
      <w:pPr>
        <w:spacing w:before="120"/>
        <w:ind w:left="284" w:hanging="284"/>
        <w:rPr>
          <w:i/>
        </w:rPr>
      </w:pPr>
      <w:r w:rsidRPr="00127254">
        <w:t>8.</w:t>
      </w:r>
      <w:r w:rsidRPr="00127254">
        <w:tab/>
      </w:r>
      <w:r w:rsidRPr="00127254">
        <w:rPr>
          <w:i/>
        </w:rPr>
        <w:t xml:space="preserve">Derivati </w:t>
      </w:r>
      <w:r>
        <w:rPr>
          <w:i/>
        </w:rPr>
        <w:t>energetici</w:t>
      </w:r>
      <w:r w:rsidRPr="00127254">
        <w:rPr>
          <w:i/>
        </w:rPr>
        <w:t>.</w:t>
      </w:r>
    </w:p>
    <w:p w14:paraId="3ECCEC2F" w14:textId="77777777" w:rsidR="007657D1" w:rsidRPr="00127254" w:rsidRDefault="007657D1" w:rsidP="007657D1">
      <w:pPr>
        <w:ind w:left="426" w:hanging="426"/>
      </w:pPr>
      <w:r w:rsidRPr="00127254">
        <w:t>Al termine di questa parte del corso gli studenti saranno in grado di:</w:t>
      </w:r>
    </w:p>
    <w:p w14:paraId="568DAFE6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  <w:t xml:space="preserve">Conoscere </w:t>
      </w:r>
      <w:r>
        <w:t>i principali derivati scritti su energia</w:t>
      </w:r>
      <w:r w:rsidRPr="00127254">
        <w:t>.</w:t>
      </w:r>
    </w:p>
    <w:p w14:paraId="14A1E8D1" w14:textId="77777777" w:rsidR="007657D1" w:rsidRPr="00127254" w:rsidRDefault="007657D1" w:rsidP="007657D1">
      <w:pPr>
        <w:ind w:left="284" w:hanging="284"/>
      </w:pPr>
      <w:r w:rsidRPr="00127254">
        <w:t>–</w:t>
      </w:r>
      <w:r w:rsidRPr="00127254">
        <w:tab/>
      </w:r>
      <w:r>
        <w:t>Conoscere i modelli per i prezzi delle merci</w:t>
      </w:r>
      <w:r w:rsidRPr="00127254">
        <w:t>.</w:t>
      </w:r>
    </w:p>
    <w:p w14:paraId="226D60BC" w14:textId="3B416F45" w:rsidR="007657D1" w:rsidRPr="00127254" w:rsidRDefault="007657D1" w:rsidP="007657D1">
      <w:pPr>
        <w:keepNext/>
        <w:spacing w:before="240" w:after="120"/>
        <w:rPr>
          <w:b/>
          <w:sz w:val="18"/>
        </w:rPr>
      </w:pPr>
      <w:r w:rsidRPr="00127254">
        <w:rPr>
          <w:b/>
          <w:i/>
          <w:sz w:val="18"/>
        </w:rPr>
        <w:t>BIBLIOGRAFIA</w:t>
      </w:r>
      <w:r>
        <w:rPr>
          <w:rStyle w:val="Rimandonotaapidipagina"/>
          <w:b/>
          <w:i/>
          <w:sz w:val="18"/>
        </w:rPr>
        <w:footnoteReference w:id="2"/>
      </w:r>
    </w:p>
    <w:p w14:paraId="5924D8B9" w14:textId="5C31A90C" w:rsidR="007657D1" w:rsidRPr="00127254" w:rsidRDefault="007657D1" w:rsidP="007657D1">
      <w:pPr>
        <w:tabs>
          <w:tab w:val="clear" w:pos="284"/>
        </w:tabs>
        <w:spacing w:before="120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127254">
        <w:rPr>
          <w:rFonts w:ascii="Times" w:hAnsi="Times"/>
          <w:smallCaps/>
          <w:noProof/>
          <w:spacing w:val="-5"/>
          <w:sz w:val="16"/>
          <w:szCs w:val="20"/>
        </w:rPr>
        <w:t>J.C. Hull,</w:t>
      </w:r>
      <w:r w:rsidRPr="00127254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noProof/>
          <w:spacing w:val="-5"/>
          <w:sz w:val="18"/>
          <w:szCs w:val="20"/>
        </w:rPr>
        <w:t xml:space="preserve">2021 </w:t>
      </w:r>
      <w:r w:rsidRPr="00127254">
        <w:rPr>
          <w:rFonts w:ascii="Times" w:hAnsi="Times"/>
          <w:noProof/>
          <w:spacing w:val="-5"/>
          <w:sz w:val="18"/>
          <w:szCs w:val="20"/>
        </w:rPr>
        <w:t>(</w:t>
      </w:r>
      <w:r>
        <w:rPr>
          <w:rFonts w:ascii="Times" w:hAnsi="Times"/>
          <w:noProof/>
          <w:spacing w:val="-5"/>
          <w:sz w:val="18"/>
          <w:szCs w:val="20"/>
        </w:rPr>
        <w:t xml:space="preserve">undicesima </w:t>
      </w:r>
      <w:r w:rsidRPr="00127254">
        <w:rPr>
          <w:rFonts w:ascii="Times" w:hAnsi="Times"/>
          <w:noProof/>
          <w:spacing w:val="-5"/>
          <w:sz w:val="18"/>
          <w:szCs w:val="20"/>
        </w:rPr>
        <w:t>edizione)</w:t>
      </w:r>
      <w:r>
        <w:rPr>
          <w:rFonts w:ascii="Times" w:hAnsi="Times"/>
          <w:noProof/>
          <w:spacing w:val="-5"/>
          <w:sz w:val="18"/>
          <w:szCs w:val="20"/>
        </w:rPr>
        <w:t xml:space="preserve">, </w:t>
      </w:r>
      <w:r w:rsidRPr="00127254">
        <w:rPr>
          <w:rFonts w:ascii="Times" w:hAnsi="Times"/>
          <w:i/>
          <w:noProof/>
          <w:spacing w:val="-5"/>
          <w:sz w:val="18"/>
          <w:szCs w:val="20"/>
        </w:rPr>
        <w:t>Opzioni,</w:t>
      </w:r>
      <w:r w:rsidRPr="00127254">
        <w:rPr>
          <w:rFonts w:ascii="Times" w:hAnsi="Times"/>
          <w:noProof/>
          <w:spacing w:val="-5"/>
          <w:sz w:val="18"/>
          <w:szCs w:val="20"/>
        </w:rPr>
        <w:t xml:space="preserve"> </w:t>
      </w:r>
      <w:r w:rsidRPr="00127254">
        <w:rPr>
          <w:rFonts w:ascii="Times" w:hAnsi="Times"/>
          <w:i/>
          <w:noProof/>
          <w:spacing w:val="-5"/>
          <w:sz w:val="18"/>
          <w:szCs w:val="20"/>
        </w:rPr>
        <w:t>futures e altri derivati</w:t>
      </w:r>
      <w:r w:rsidRPr="00127254">
        <w:rPr>
          <w:rFonts w:ascii="Times" w:hAnsi="Times"/>
          <w:noProof/>
          <w:spacing w:val="-5"/>
          <w:sz w:val="18"/>
          <w:szCs w:val="20"/>
        </w:rPr>
        <w:t xml:space="preserve">, </w:t>
      </w:r>
      <w:bookmarkStart w:id="10" w:name="_Hlk40522877"/>
      <w:r w:rsidRPr="00127254">
        <w:rPr>
          <w:rFonts w:ascii="Times" w:hAnsi="Times"/>
          <w:noProof/>
          <w:spacing w:val="-5"/>
          <w:sz w:val="18"/>
          <w:szCs w:val="20"/>
        </w:rPr>
        <w:t>Pearson, Milano (capitoli 14, 15, 17, 18, 19, 20, 21, 25, 26, 29, 31</w:t>
      </w:r>
      <w:r>
        <w:rPr>
          <w:rFonts w:ascii="Times" w:hAnsi="Times"/>
          <w:noProof/>
          <w:spacing w:val="-5"/>
          <w:sz w:val="18"/>
          <w:szCs w:val="20"/>
        </w:rPr>
        <w:t>, 35</w:t>
      </w:r>
      <w:r w:rsidRPr="00127254">
        <w:rPr>
          <w:rFonts w:ascii="Times" w:hAnsi="Times"/>
          <w:noProof/>
          <w:spacing w:val="-5"/>
          <w:sz w:val="18"/>
          <w:szCs w:val="20"/>
        </w:rPr>
        <w:t>)</w:t>
      </w:r>
      <w:bookmarkEnd w:id="10"/>
      <w:r w:rsidRPr="00127254">
        <w:rPr>
          <w:rFonts w:ascii="Times" w:hAnsi="Times"/>
          <w:noProof/>
          <w:spacing w:val="-5"/>
          <w:sz w:val="18"/>
          <w:szCs w:val="20"/>
        </w:rPr>
        <w:t xml:space="preserve">. </w:t>
      </w:r>
      <w:hyperlink r:id="rId9" w:history="1">
        <w:r w:rsidRPr="003E5DF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59B1588" w14:textId="77777777" w:rsidR="007657D1" w:rsidRPr="00127254" w:rsidRDefault="007657D1" w:rsidP="007657D1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127254">
        <w:rPr>
          <w:rFonts w:ascii="Times" w:hAnsi="Times"/>
          <w:noProof/>
          <w:sz w:val="18"/>
          <w:szCs w:val="20"/>
        </w:rPr>
        <w:t>Materiale integrativo (diapositive, file Excel, documentazione supplementare, ecc.) sarà messo a disposizione attraverso la piattaforma Blackboard.</w:t>
      </w:r>
    </w:p>
    <w:p w14:paraId="59960AED" w14:textId="77777777" w:rsidR="007657D1" w:rsidRPr="00127254" w:rsidRDefault="007657D1" w:rsidP="007657D1">
      <w:pPr>
        <w:spacing w:before="240" w:after="120" w:line="220" w:lineRule="exact"/>
        <w:rPr>
          <w:b/>
          <w:i/>
          <w:sz w:val="18"/>
        </w:rPr>
      </w:pPr>
      <w:r w:rsidRPr="00127254">
        <w:rPr>
          <w:b/>
          <w:i/>
          <w:sz w:val="18"/>
        </w:rPr>
        <w:t>DIDATTICA DEL CORSO</w:t>
      </w:r>
    </w:p>
    <w:p w14:paraId="6C2DFE23" w14:textId="77777777" w:rsidR="007657D1" w:rsidRPr="00127254" w:rsidRDefault="007657D1" w:rsidP="007657D1">
      <w:pPr>
        <w:spacing w:line="220" w:lineRule="exact"/>
        <w:ind w:firstLine="284"/>
        <w:rPr>
          <w:rFonts w:ascii="Times" w:hAnsi="Times"/>
          <w:noProof/>
          <w:sz w:val="18"/>
          <w:szCs w:val="18"/>
        </w:rPr>
      </w:pPr>
      <w:r w:rsidRPr="00127254">
        <w:rPr>
          <w:rFonts w:ascii="Times" w:hAnsi="Times"/>
          <w:noProof/>
          <w:sz w:val="18"/>
          <w:szCs w:val="18"/>
        </w:rPr>
        <w:lastRenderedPageBreak/>
        <w:t>Il Corso prevede didattica frontale (70% del corso) ed esercitazioni (30%).</w:t>
      </w:r>
    </w:p>
    <w:p w14:paraId="3B7B6EF7" w14:textId="77777777" w:rsidR="007657D1" w:rsidRPr="00127254" w:rsidRDefault="007657D1" w:rsidP="007657D1">
      <w:pPr>
        <w:spacing w:before="240" w:after="120" w:line="220" w:lineRule="exact"/>
        <w:rPr>
          <w:b/>
          <w:i/>
          <w:sz w:val="18"/>
        </w:rPr>
      </w:pPr>
      <w:r w:rsidRPr="00127254">
        <w:rPr>
          <w:b/>
          <w:i/>
          <w:sz w:val="18"/>
        </w:rPr>
        <w:t>METODO E CRITERI DI VALUTAZIONE</w:t>
      </w:r>
    </w:p>
    <w:p w14:paraId="095CC317" w14:textId="77777777" w:rsidR="007657D1" w:rsidRPr="00127254" w:rsidRDefault="007657D1" w:rsidP="007657D1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127254">
        <w:rPr>
          <w:rFonts w:ascii="Times" w:hAnsi="Times"/>
          <w:noProof/>
          <w:sz w:val="18"/>
          <w:szCs w:val="20"/>
        </w:rPr>
        <w:t xml:space="preserve">Per quanto riguarda i metodi di accertamento dell’apprendimento, la verifica della preparazione degli studenti avverrà con esame scritto composto solitamente da tre domande aperte, articolate in sotto-domande. </w:t>
      </w:r>
    </w:p>
    <w:p w14:paraId="46B4F62A" w14:textId="77777777" w:rsidR="007657D1" w:rsidRPr="00127254" w:rsidRDefault="007657D1" w:rsidP="007657D1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127254">
        <w:rPr>
          <w:rFonts w:ascii="Times" w:hAnsi="Times"/>
          <w:noProof/>
          <w:sz w:val="18"/>
          <w:szCs w:val="20"/>
        </w:rPr>
        <w:t>Per quanto riguarda i criteri di valutazione, a ciascuna domanda corrisponderà un voto parziale. Il voto finale dell’esame sarà dato dall’aggregazione dei voti parziali. Non è prevista una prova orale. La durata della prova scritta è compresa tra 60 e 90 minuti. Le domande si riferiscono ai concetti, agli esempi, ai modelli trattati nel corso e possono anche richiedere la soluzione di esercizi numerici.</w:t>
      </w:r>
    </w:p>
    <w:p w14:paraId="27547490" w14:textId="77777777" w:rsidR="007657D1" w:rsidRPr="00127254" w:rsidRDefault="007657D1" w:rsidP="007657D1">
      <w:pPr>
        <w:spacing w:before="240" w:after="120"/>
        <w:rPr>
          <w:b/>
          <w:i/>
          <w:sz w:val="18"/>
        </w:rPr>
      </w:pPr>
      <w:r w:rsidRPr="00127254">
        <w:rPr>
          <w:b/>
          <w:i/>
          <w:sz w:val="18"/>
        </w:rPr>
        <w:t>AVVERTENZE E PREREQUISITI</w:t>
      </w:r>
    </w:p>
    <w:p w14:paraId="6E0880D7" w14:textId="77777777" w:rsidR="007657D1" w:rsidRPr="00127254" w:rsidRDefault="007657D1" w:rsidP="007657D1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127254">
        <w:rPr>
          <w:rFonts w:ascii="Times" w:hAnsi="Times"/>
          <w:noProof/>
          <w:sz w:val="18"/>
          <w:szCs w:val="20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743B1B7" w14:textId="77777777" w:rsidR="007657D1" w:rsidRPr="00127254" w:rsidRDefault="007657D1" w:rsidP="007657D1">
      <w:pPr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127254">
        <w:rPr>
          <w:rFonts w:ascii="Times" w:hAnsi="Times"/>
          <w:i/>
          <w:noProof/>
          <w:sz w:val="18"/>
          <w:szCs w:val="20"/>
        </w:rPr>
        <w:t>Prerequisiti</w:t>
      </w:r>
    </w:p>
    <w:p w14:paraId="5B058BD3" w14:textId="77777777" w:rsidR="007657D1" w:rsidRPr="00127254" w:rsidRDefault="007657D1" w:rsidP="007657D1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127254">
        <w:rPr>
          <w:rFonts w:ascii="Times" w:hAnsi="Times"/>
          <w:noProof/>
          <w:sz w:val="18"/>
          <w:szCs w:val="20"/>
        </w:rPr>
        <w:t>Obiettivi formativi che lo studente dovrebbe aver raggiunto prima di accedere al corso</w:t>
      </w:r>
    </w:p>
    <w:p w14:paraId="7ED20F64" w14:textId="77777777" w:rsidR="007657D1" w:rsidRPr="00127254" w:rsidRDefault="007657D1" w:rsidP="007657D1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127254">
        <w:rPr>
          <w:rFonts w:ascii="Times" w:hAnsi="Times"/>
          <w:noProof/>
          <w:sz w:val="18"/>
          <w:szCs w:val="20"/>
        </w:rPr>
        <w:t>Prima del corso gli studenti dovrebbero:</w:t>
      </w:r>
    </w:p>
    <w:p w14:paraId="5BA56530" w14:textId="77777777" w:rsidR="007657D1" w:rsidRPr="00127254" w:rsidRDefault="007657D1" w:rsidP="007657D1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127254">
        <w:rPr>
          <w:rFonts w:ascii="Times" w:hAnsi="Times"/>
          <w:noProof/>
          <w:sz w:val="18"/>
          <w:szCs w:val="20"/>
        </w:rPr>
        <w:t>–</w:t>
      </w:r>
      <w:r w:rsidRPr="00127254">
        <w:rPr>
          <w:rFonts w:ascii="Times" w:hAnsi="Times"/>
          <w:noProof/>
          <w:sz w:val="18"/>
          <w:szCs w:val="20"/>
        </w:rPr>
        <w:tab/>
        <w:t>possedere una conoscenza base di future, opzioni e swap.</w:t>
      </w:r>
    </w:p>
    <w:p w14:paraId="7327D7FF" w14:textId="77777777" w:rsidR="007657D1" w:rsidRPr="00127254" w:rsidRDefault="007657D1" w:rsidP="007657D1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127254">
        <w:rPr>
          <w:rFonts w:ascii="Times" w:hAnsi="Times"/>
          <w:noProof/>
          <w:sz w:val="18"/>
          <w:szCs w:val="20"/>
        </w:rPr>
        <w:t>–</w:t>
      </w:r>
      <w:r w:rsidRPr="00127254">
        <w:rPr>
          <w:rFonts w:ascii="Times" w:hAnsi="Times"/>
          <w:noProof/>
          <w:sz w:val="18"/>
          <w:szCs w:val="20"/>
        </w:rPr>
        <w:tab/>
        <w:t>conoscere le basi di statistica inferenziale.</w:t>
      </w:r>
    </w:p>
    <w:p w14:paraId="5A96519D" w14:textId="77777777" w:rsidR="007657D1" w:rsidRPr="00127254" w:rsidRDefault="007657D1" w:rsidP="007657D1">
      <w:pPr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127254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53C5D72A" w14:textId="77777777" w:rsidR="007657D1" w:rsidRPr="00127254" w:rsidRDefault="007657D1" w:rsidP="007657D1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127254">
        <w:rPr>
          <w:rFonts w:ascii="Times" w:hAnsi="Times"/>
          <w:noProof/>
          <w:sz w:val="18"/>
          <w:szCs w:val="20"/>
        </w:rPr>
        <w:t xml:space="preserve">Il Prof. Giovanni Petrella riceve gli studenti </w:t>
      </w:r>
      <w:r>
        <w:rPr>
          <w:rFonts w:ascii="Times" w:hAnsi="Times"/>
          <w:noProof/>
          <w:sz w:val="18"/>
          <w:szCs w:val="20"/>
        </w:rPr>
        <w:t xml:space="preserve">secondo le modalità indicate </w:t>
      </w:r>
      <w:r w:rsidRPr="00127254">
        <w:rPr>
          <w:rFonts w:ascii="Times" w:hAnsi="Times"/>
          <w:noProof/>
          <w:sz w:val="18"/>
          <w:szCs w:val="20"/>
        </w:rPr>
        <w:t>alla pagina web del docente http://docenti.unicatt.it/ita/giovanni_petrella.</w:t>
      </w:r>
    </w:p>
    <w:sectPr w:rsidR="007657D1" w:rsidRPr="0012725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3F04" w14:textId="77777777" w:rsidR="00CB3614" w:rsidRDefault="00CB3614" w:rsidP="00127254">
      <w:pPr>
        <w:spacing w:line="240" w:lineRule="auto"/>
      </w:pPr>
      <w:r>
        <w:separator/>
      </w:r>
    </w:p>
  </w:endnote>
  <w:endnote w:type="continuationSeparator" w:id="0">
    <w:p w14:paraId="40984CFA" w14:textId="77777777" w:rsidR="00CB3614" w:rsidRDefault="00CB3614" w:rsidP="00127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B4C1F" w14:textId="77777777" w:rsidR="00CB3614" w:rsidRDefault="00CB3614" w:rsidP="00127254">
      <w:pPr>
        <w:spacing w:line="240" w:lineRule="auto"/>
      </w:pPr>
      <w:r>
        <w:separator/>
      </w:r>
    </w:p>
  </w:footnote>
  <w:footnote w:type="continuationSeparator" w:id="0">
    <w:p w14:paraId="77F395BF" w14:textId="77777777" w:rsidR="00CB3614" w:rsidRDefault="00CB3614" w:rsidP="00127254">
      <w:pPr>
        <w:spacing w:line="240" w:lineRule="auto"/>
      </w:pPr>
      <w:r>
        <w:continuationSeparator/>
      </w:r>
    </w:p>
  </w:footnote>
  <w:footnote w:id="1">
    <w:p w14:paraId="29A3379B" w14:textId="35847B8D" w:rsidR="003E5DF6" w:rsidRDefault="003E5D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585681A8" w14:textId="77777777" w:rsidR="007657D1" w:rsidRDefault="007657D1" w:rsidP="007657D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01E8"/>
    <w:multiLevelType w:val="hybridMultilevel"/>
    <w:tmpl w:val="7C3EC286"/>
    <w:lvl w:ilvl="0" w:tplc="607A800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4A53"/>
    <w:multiLevelType w:val="hybridMultilevel"/>
    <w:tmpl w:val="8A209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74C80E">
      <w:start w:val="2"/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43517"/>
    <w:multiLevelType w:val="hybridMultilevel"/>
    <w:tmpl w:val="0950C72E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F5463"/>
    <w:multiLevelType w:val="hybridMultilevel"/>
    <w:tmpl w:val="43C443CA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6014F"/>
    <w:multiLevelType w:val="hybridMultilevel"/>
    <w:tmpl w:val="F5AAFC38"/>
    <w:lvl w:ilvl="0" w:tplc="8FE490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03114"/>
    <w:multiLevelType w:val="hybridMultilevel"/>
    <w:tmpl w:val="FB187834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C2B4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147234">
    <w:abstractNumId w:val="3"/>
  </w:num>
  <w:num w:numId="2" w16cid:durableId="238058724">
    <w:abstractNumId w:val="1"/>
  </w:num>
  <w:num w:numId="3" w16cid:durableId="1907102401">
    <w:abstractNumId w:val="2"/>
  </w:num>
  <w:num w:numId="4" w16cid:durableId="417219172">
    <w:abstractNumId w:val="4"/>
  </w:num>
  <w:num w:numId="5" w16cid:durableId="1504780161">
    <w:abstractNumId w:val="5"/>
  </w:num>
  <w:num w:numId="6" w16cid:durableId="881550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ED4"/>
    <w:rsid w:val="000227B2"/>
    <w:rsid w:val="00127254"/>
    <w:rsid w:val="00187B99"/>
    <w:rsid w:val="001E1A32"/>
    <w:rsid w:val="00200ED4"/>
    <w:rsid w:val="002014DD"/>
    <w:rsid w:val="002D5E17"/>
    <w:rsid w:val="00336F60"/>
    <w:rsid w:val="003E5DF6"/>
    <w:rsid w:val="00426B08"/>
    <w:rsid w:val="00486CA4"/>
    <w:rsid w:val="004D1217"/>
    <w:rsid w:val="004D6008"/>
    <w:rsid w:val="00627897"/>
    <w:rsid w:val="00640794"/>
    <w:rsid w:val="006C4692"/>
    <w:rsid w:val="006F1772"/>
    <w:rsid w:val="007657D1"/>
    <w:rsid w:val="00882A26"/>
    <w:rsid w:val="008942E7"/>
    <w:rsid w:val="008A1204"/>
    <w:rsid w:val="008B1BE7"/>
    <w:rsid w:val="008B6D55"/>
    <w:rsid w:val="00900CCA"/>
    <w:rsid w:val="00924B77"/>
    <w:rsid w:val="00940DA2"/>
    <w:rsid w:val="009726D7"/>
    <w:rsid w:val="009E055C"/>
    <w:rsid w:val="00A23054"/>
    <w:rsid w:val="00A74F6F"/>
    <w:rsid w:val="00AD7557"/>
    <w:rsid w:val="00B317C0"/>
    <w:rsid w:val="00B50C5D"/>
    <w:rsid w:val="00B51253"/>
    <w:rsid w:val="00B525CC"/>
    <w:rsid w:val="00CB3614"/>
    <w:rsid w:val="00D404F2"/>
    <w:rsid w:val="00DA404B"/>
    <w:rsid w:val="00E22A0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8FF47"/>
  <w15:docId w15:val="{5C2D6802-D3BF-4AD5-B233-80017337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27B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227B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12725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27254"/>
  </w:style>
  <w:style w:type="character" w:styleId="Rimandonotaapidipagina">
    <w:name w:val="footnote reference"/>
    <w:basedOn w:val="Carpredefinitoparagrafo"/>
    <w:rsid w:val="00127254"/>
    <w:rPr>
      <w:vertAlign w:val="superscript"/>
    </w:rPr>
  </w:style>
  <w:style w:type="paragraph" w:styleId="Titolosommario">
    <w:name w:val="TOC Heading"/>
    <w:basedOn w:val="Titolo1"/>
    <w:next w:val="Normale"/>
    <w:uiPriority w:val="39"/>
    <w:unhideWhenUsed/>
    <w:qFormat/>
    <w:rsid w:val="00127254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127254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127254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127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ohn-c-hull/opzioni-futures-e-altri-derivati-ediz-mylab-9788891909213-70487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john-c-hull/opzioni-futures-e-altri-derivati-ediz-mylab-9788891909213-70487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7C088-D894-4E2B-98A6-AB80D7EE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6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9</cp:revision>
  <cp:lastPrinted>2003-03-27T10:42:00Z</cp:lastPrinted>
  <dcterms:created xsi:type="dcterms:W3CDTF">2021-05-07T13:45:00Z</dcterms:created>
  <dcterms:modified xsi:type="dcterms:W3CDTF">2022-09-14T11:28:00Z</dcterms:modified>
</cp:coreProperties>
</file>