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FF5A" w14:textId="323AF06C" w:rsidR="00AD45F6" w:rsidRPr="00F93775" w:rsidRDefault="005A4F92" w:rsidP="00F93775">
      <w:pPr>
        <w:pStyle w:val="Titolo1"/>
        <w:keepNext w:val="0"/>
        <w:suppressAutoHyphens w:val="0"/>
        <w:spacing w:after="0"/>
        <w:rPr>
          <w:rFonts w:eastAsia="Times New Roman" w:cs="Times New Roman"/>
          <w:noProof/>
          <w:kern w:val="0"/>
          <w:sz w:val="20"/>
          <w:szCs w:val="20"/>
          <w:lang w:eastAsia="it-IT"/>
        </w:rPr>
      </w:pPr>
      <w:r>
        <w:rPr>
          <w:rFonts w:eastAsia="Times New Roman" w:cs="Times New Roman"/>
          <w:noProof/>
          <w:kern w:val="0"/>
          <w:sz w:val="20"/>
          <w:szCs w:val="20"/>
          <w:lang w:eastAsia="it-IT"/>
        </w:rPr>
        <w:t>Reporting and Financial Statement Analysis</w:t>
      </w:r>
    </w:p>
    <w:p w14:paraId="08A32234" w14:textId="5255C51D" w:rsidR="002B2456" w:rsidRPr="00F93775" w:rsidRDefault="002B2456" w:rsidP="00F93775">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F93775">
        <w:rPr>
          <w:rFonts w:eastAsia="Times New Roman" w:cs="Times New Roman"/>
          <w:noProof/>
          <w:kern w:val="0"/>
          <w:szCs w:val="20"/>
          <w:lang w:eastAsia="it-IT"/>
        </w:rPr>
        <w:t xml:space="preserve">Prof. Velia Gabriella Cenciarelli; Prof. </w:t>
      </w:r>
      <w:r w:rsidR="00345551">
        <w:rPr>
          <w:rFonts w:eastAsia="Times New Roman" w:cs="Times New Roman"/>
          <w:noProof/>
          <w:kern w:val="0"/>
          <w:szCs w:val="20"/>
          <w:lang w:eastAsia="it-IT"/>
        </w:rPr>
        <w:t>Marco Castoldi</w:t>
      </w:r>
      <w:r w:rsidRPr="00F93775">
        <w:rPr>
          <w:rFonts w:eastAsia="Times New Roman" w:cs="Times New Roman"/>
          <w:noProof/>
          <w:kern w:val="0"/>
          <w:szCs w:val="20"/>
          <w:lang w:eastAsia="it-IT"/>
        </w:rPr>
        <w:t xml:space="preserve"> </w:t>
      </w:r>
    </w:p>
    <w:p w14:paraId="05334904" w14:textId="10FDB1CE" w:rsidR="006C09A4" w:rsidRPr="009F7028" w:rsidRDefault="006C09A4" w:rsidP="006C09A4">
      <w:pPr>
        <w:spacing w:before="240" w:after="120"/>
        <w:rPr>
          <w:b/>
          <w:i/>
          <w:sz w:val="18"/>
          <w:lang w:val="en-GB"/>
        </w:rPr>
      </w:pPr>
      <w:r w:rsidRPr="009F7028">
        <w:rPr>
          <w:b/>
          <w:i/>
          <w:sz w:val="18"/>
          <w:lang w:val="en-GB"/>
        </w:rPr>
        <w:t xml:space="preserve">COURSE AIMS AND INTENDED LEARNING OUTCOMES </w:t>
      </w:r>
    </w:p>
    <w:p w14:paraId="20CE62E0" w14:textId="08A11DA0" w:rsidR="00777D3B" w:rsidRPr="004756AF" w:rsidRDefault="00345551" w:rsidP="00345551">
      <w:pPr>
        <w:rPr>
          <w:lang w:val="en-US"/>
        </w:rPr>
      </w:pPr>
      <w:r>
        <w:rPr>
          <w:lang w:val="en-GB"/>
        </w:rPr>
        <w:t xml:space="preserve">The main objective of the course is to develop students’ skills in preparing, analysing and interpreting financial statements </w:t>
      </w:r>
      <w:r w:rsidR="00A70899" w:rsidRPr="009F7028">
        <w:rPr>
          <w:lang w:val="en-GB"/>
        </w:rPr>
        <w:t xml:space="preserve">from the standpoint of </w:t>
      </w:r>
      <w:r>
        <w:rPr>
          <w:lang w:val="en-GB"/>
        </w:rPr>
        <w:t>the</w:t>
      </w:r>
      <w:r w:rsidR="00A70899" w:rsidRPr="009F7028">
        <w:rPr>
          <w:lang w:val="en-GB"/>
        </w:rPr>
        <w:t xml:space="preserve"> international accounting </w:t>
      </w:r>
      <w:r w:rsidR="00921A99" w:rsidRPr="009F7028">
        <w:rPr>
          <w:lang w:val="en-GB"/>
        </w:rPr>
        <w:t>standards</w:t>
      </w:r>
      <w:r w:rsidR="004756AF">
        <w:rPr>
          <w:lang w:val="en-GB"/>
        </w:rPr>
        <w:t>.</w:t>
      </w:r>
      <w:r w:rsidR="004756AF" w:rsidRPr="004756AF">
        <w:rPr>
          <w:lang w:val="en-GB"/>
        </w:rPr>
        <w:t xml:space="preserve"> </w:t>
      </w:r>
      <w:r w:rsidR="00432B43" w:rsidRPr="009F7028">
        <w:rPr>
          <w:lang w:val="en-GB"/>
        </w:rPr>
        <w:t xml:space="preserve">In this context, </w:t>
      </w:r>
      <w:r>
        <w:rPr>
          <w:lang w:val="en-GB"/>
        </w:rPr>
        <w:t>t</w:t>
      </w:r>
      <w:r w:rsidRPr="00345551">
        <w:rPr>
          <w:lang w:val="en-GB"/>
        </w:rPr>
        <w:t xml:space="preserve">he </w:t>
      </w:r>
      <w:r w:rsidR="004756AF">
        <w:rPr>
          <w:lang w:val="en-GB"/>
        </w:rPr>
        <w:t xml:space="preserve">course provides an understanding of </w:t>
      </w:r>
      <w:r w:rsidRPr="00345551">
        <w:rPr>
          <w:lang w:val="en-US"/>
        </w:rPr>
        <w:t xml:space="preserve">the underlying concepts and </w:t>
      </w:r>
      <w:r>
        <w:rPr>
          <w:lang w:val="en-GB"/>
        </w:rPr>
        <w:t xml:space="preserve">the environment </w:t>
      </w:r>
      <w:r w:rsidRPr="00345551">
        <w:rPr>
          <w:lang w:val="en-GB"/>
        </w:rPr>
        <w:t xml:space="preserve">in which financial </w:t>
      </w:r>
      <w:r w:rsidR="004756AF">
        <w:rPr>
          <w:lang w:val="en-GB"/>
        </w:rPr>
        <w:t>reports are prepared</w:t>
      </w:r>
      <w:r>
        <w:rPr>
          <w:lang w:val="en-GB"/>
        </w:rPr>
        <w:t xml:space="preserve"> and </w:t>
      </w:r>
      <w:r w:rsidRPr="00345551">
        <w:rPr>
          <w:lang w:val="en-GB"/>
        </w:rPr>
        <w:t>how fina</w:t>
      </w:r>
      <w:r>
        <w:rPr>
          <w:lang w:val="en-GB"/>
        </w:rPr>
        <w:t xml:space="preserve">ncial data are used for various types of decisions. </w:t>
      </w:r>
      <w:r w:rsidR="00777D3B" w:rsidRPr="009F7028">
        <w:rPr>
          <w:lang w:val="en-GB"/>
        </w:rPr>
        <w:t>In t</w:t>
      </w:r>
      <w:r w:rsidR="005C4334" w:rsidRPr="009F7028">
        <w:rPr>
          <w:lang w:val="en-GB"/>
        </w:rPr>
        <w:t>his respect, th</w:t>
      </w:r>
      <w:r w:rsidR="004756AF">
        <w:rPr>
          <w:lang w:val="en-GB"/>
        </w:rPr>
        <w:t xml:space="preserve">e different syllabus topics are </w:t>
      </w:r>
      <w:r w:rsidR="005C4334" w:rsidRPr="009F7028">
        <w:rPr>
          <w:lang w:val="en-GB"/>
        </w:rPr>
        <w:t xml:space="preserve">developed also through </w:t>
      </w:r>
      <w:r w:rsidR="00244EE0">
        <w:rPr>
          <w:lang w:val="en-GB"/>
        </w:rPr>
        <w:t xml:space="preserve">numerical </w:t>
      </w:r>
      <w:r w:rsidR="005C4334" w:rsidRPr="009F7028">
        <w:rPr>
          <w:lang w:val="en-GB"/>
        </w:rPr>
        <w:t xml:space="preserve">exercises, </w:t>
      </w:r>
      <w:r w:rsidR="00244EE0">
        <w:rPr>
          <w:lang w:val="en-GB"/>
        </w:rPr>
        <w:t xml:space="preserve">case discussions and analyses, </w:t>
      </w:r>
      <w:r w:rsidR="005C4334" w:rsidRPr="009F7028">
        <w:rPr>
          <w:lang w:val="en-GB"/>
        </w:rPr>
        <w:t xml:space="preserve">and examples based on real cases. </w:t>
      </w:r>
    </w:p>
    <w:p w14:paraId="633120A4" w14:textId="1F31D007" w:rsidR="00853E0E" w:rsidRDefault="00853E0E" w:rsidP="00853E0E">
      <w:pPr>
        <w:tabs>
          <w:tab w:val="left" w:pos="284"/>
        </w:tabs>
        <w:suppressAutoHyphens w:val="0"/>
        <w:ind w:left="284" w:hanging="284"/>
        <w:rPr>
          <w:kern w:val="0"/>
          <w:lang w:val="en-US" w:eastAsia="it-IT"/>
        </w:rPr>
      </w:pPr>
      <w:r>
        <w:rPr>
          <w:kern w:val="0"/>
          <w:lang w:val="en-US" w:eastAsia="it-IT"/>
        </w:rPr>
        <w:t xml:space="preserve">At the end of the </w:t>
      </w:r>
      <w:r w:rsidR="00023016">
        <w:rPr>
          <w:kern w:val="0"/>
          <w:lang w:val="en-US" w:eastAsia="it-IT"/>
        </w:rPr>
        <w:t>course,</w:t>
      </w:r>
      <w:r>
        <w:rPr>
          <w:kern w:val="0"/>
          <w:lang w:val="en-US" w:eastAsia="it-IT"/>
        </w:rPr>
        <w:t xml:space="preserve"> the student should acquire adequate knowledge about:</w:t>
      </w:r>
    </w:p>
    <w:p w14:paraId="645F1DAC" w14:textId="5A0C6245" w:rsidR="006F0520" w:rsidRDefault="006F0520"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preparation</w:t>
      </w:r>
      <w:r w:rsidRPr="005A4F92">
        <w:rPr>
          <w:kern w:val="0"/>
          <w:szCs w:val="24"/>
          <w:lang w:val="en-GB" w:eastAsia="it-IT"/>
        </w:rPr>
        <w:t xml:space="preserve"> </w:t>
      </w:r>
      <w:r w:rsidR="00654A42" w:rsidRPr="005A4F92">
        <w:rPr>
          <w:kern w:val="0"/>
          <w:szCs w:val="24"/>
          <w:lang w:val="en-GB" w:eastAsia="it-IT"/>
        </w:rPr>
        <w:t xml:space="preserve">of the financial statements </w:t>
      </w:r>
      <w:r w:rsidR="00345551" w:rsidRPr="005A4F92">
        <w:rPr>
          <w:kern w:val="0"/>
          <w:szCs w:val="24"/>
          <w:lang w:val="en-GB" w:eastAsia="it-IT"/>
        </w:rPr>
        <w:t>according to the international accounting standards</w:t>
      </w:r>
      <w:r w:rsidR="00FF0D60">
        <w:rPr>
          <w:kern w:val="0"/>
          <w:szCs w:val="24"/>
          <w:lang w:val="en-GB" w:eastAsia="it-IT"/>
        </w:rPr>
        <w:t>;</w:t>
      </w:r>
    </w:p>
    <w:p w14:paraId="4D6D7DA6" w14:textId="5BB7A1F7" w:rsidR="005A4F92" w:rsidRPr="005A4F92" w:rsidRDefault="00C23789"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presentation and </w:t>
      </w:r>
      <w:r w:rsidR="006F0520">
        <w:rPr>
          <w:kern w:val="0"/>
          <w:szCs w:val="24"/>
          <w:lang w:val="en-GB" w:eastAsia="it-IT"/>
        </w:rPr>
        <w:t>discussion</w:t>
      </w:r>
      <w:r>
        <w:rPr>
          <w:kern w:val="0"/>
          <w:szCs w:val="24"/>
          <w:lang w:val="en-GB" w:eastAsia="it-IT"/>
        </w:rPr>
        <w:t xml:space="preserve"> of the main differences </w:t>
      </w:r>
      <w:r w:rsidR="006F0520">
        <w:rPr>
          <w:kern w:val="0"/>
          <w:szCs w:val="24"/>
          <w:lang w:val="en-GB" w:eastAsia="it-IT"/>
        </w:rPr>
        <w:t>between IFRS and US GAAP</w:t>
      </w:r>
      <w:r w:rsidR="00FF0D60">
        <w:rPr>
          <w:kern w:val="0"/>
          <w:szCs w:val="24"/>
          <w:lang w:val="en-GB" w:eastAsia="it-IT"/>
        </w:rPr>
        <w:t>;</w:t>
      </w:r>
    </w:p>
    <w:p w14:paraId="6C1CBF9D" w14:textId="089B3FCE" w:rsidR="005A4F92" w:rsidRDefault="00F13A25"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the </w:t>
      </w:r>
      <w:r w:rsidR="00853E0E" w:rsidRPr="005A4F92">
        <w:rPr>
          <w:kern w:val="0"/>
          <w:szCs w:val="24"/>
          <w:lang w:val="en-GB" w:eastAsia="it-IT"/>
        </w:rPr>
        <w:t xml:space="preserve">valuation methods required in financial statements </w:t>
      </w:r>
      <w:r w:rsidR="00183DA9">
        <w:rPr>
          <w:kern w:val="0"/>
          <w:szCs w:val="24"/>
          <w:lang w:val="en-GB" w:eastAsia="it-IT"/>
        </w:rPr>
        <w:t xml:space="preserve">prepared in accordance with </w:t>
      </w:r>
      <w:r w:rsidR="00853E0E" w:rsidRPr="005A4F92">
        <w:rPr>
          <w:kern w:val="0"/>
          <w:szCs w:val="24"/>
          <w:lang w:val="en-GB" w:eastAsia="it-IT"/>
        </w:rPr>
        <w:t>the international accounting standards;</w:t>
      </w:r>
    </w:p>
    <w:p w14:paraId="3D28C5CF" w14:textId="59EABA94" w:rsidR="005A4F92" w:rsidRPr="00183DA9" w:rsidRDefault="00244EE0"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the </w:t>
      </w:r>
      <w:r w:rsidR="00853E0E" w:rsidRPr="005A4F92">
        <w:rPr>
          <w:kern w:val="0"/>
          <w:szCs w:val="24"/>
          <w:lang w:val="en-US" w:eastAsia="it-IT"/>
        </w:rPr>
        <w:t xml:space="preserve">accounting estimates made by managers when preparing the </w:t>
      </w:r>
      <w:r w:rsidR="005A4F92" w:rsidRPr="005A4F92">
        <w:rPr>
          <w:kern w:val="0"/>
          <w:szCs w:val="24"/>
          <w:lang w:val="en-US" w:eastAsia="it-IT"/>
        </w:rPr>
        <w:t xml:space="preserve">financial </w:t>
      </w:r>
      <w:r w:rsidR="00853E0E" w:rsidRPr="005A4F92">
        <w:rPr>
          <w:kern w:val="0"/>
          <w:szCs w:val="24"/>
          <w:lang w:val="en-US" w:eastAsia="it-IT"/>
        </w:rPr>
        <w:t>statements and its impact on them</w:t>
      </w:r>
      <w:r w:rsidR="00A72AD1">
        <w:rPr>
          <w:kern w:val="0"/>
          <w:szCs w:val="24"/>
          <w:lang w:val="en-US" w:eastAsia="it-IT"/>
        </w:rPr>
        <w:t>;</w:t>
      </w:r>
    </w:p>
    <w:p w14:paraId="6186B05E" w14:textId="3BEB6C3B" w:rsidR="004756AF" w:rsidRPr="004756AF" w:rsidRDefault="00183DA9" w:rsidP="004756AF">
      <w:pPr>
        <w:pStyle w:val="Paragrafoelenco"/>
        <w:numPr>
          <w:ilvl w:val="0"/>
          <w:numId w:val="5"/>
        </w:numPr>
        <w:tabs>
          <w:tab w:val="left" w:pos="284"/>
        </w:tabs>
        <w:suppressAutoHyphens w:val="0"/>
        <w:spacing w:line="240" w:lineRule="exact"/>
        <w:rPr>
          <w:kern w:val="0"/>
          <w:szCs w:val="24"/>
          <w:lang w:val="en-GB" w:eastAsia="it-IT"/>
        </w:rPr>
      </w:pPr>
      <w:r>
        <w:rPr>
          <w:lang w:val="en-GB"/>
        </w:rPr>
        <w:t>the most used non-GAAP measures (</w:t>
      </w:r>
      <w:r w:rsidR="00A72AD1">
        <w:rPr>
          <w:lang w:val="en-GB"/>
        </w:rPr>
        <w:t xml:space="preserve">e.g. </w:t>
      </w:r>
      <w:r>
        <w:rPr>
          <w:lang w:val="en-GB"/>
        </w:rPr>
        <w:t>EBIT, EBITDA, PFN)</w:t>
      </w:r>
      <w:r w:rsidR="00A72AD1">
        <w:rPr>
          <w:lang w:val="en-GB"/>
        </w:rPr>
        <w:t>;</w:t>
      </w:r>
    </w:p>
    <w:p w14:paraId="1A4748E8" w14:textId="3ACCCA93" w:rsidR="004756AF" w:rsidRPr="004756AF" w:rsidRDefault="004756AF" w:rsidP="0050148F">
      <w:pPr>
        <w:pStyle w:val="Paragrafoelenco"/>
        <w:numPr>
          <w:ilvl w:val="0"/>
          <w:numId w:val="5"/>
        </w:numPr>
        <w:tabs>
          <w:tab w:val="left" w:pos="284"/>
        </w:tabs>
        <w:suppressAutoHyphens w:val="0"/>
        <w:spacing w:before="240" w:after="120" w:line="240" w:lineRule="exact"/>
        <w:rPr>
          <w:lang w:val="en-GB"/>
        </w:rPr>
      </w:pPr>
      <w:r w:rsidRPr="004756AF">
        <w:rPr>
          <w:kern w:val="0"/>
          <w:szCs w:val="24"/>
          <w:lang w:val="en-GB" w:eastAsia="it-IT"/>
        </w:rPr>
        <w:t xml:space="preserve">the </w:t>
      </w:r>
      <w:r w:rsidR="00F13A25">
        <w:rPr>
          <w:kern w:val="0"/>
          <w:szCs w:val="24"/>
          <w:lang w:val="en-GB" w:eastAsia="it-IT"/>
        </w:rPr>
        <w:t xml:space="preserve">main </w:t>
      </w:r>
      <w:r w:rsidRPr="004756AF">
        <w:rPr>
          <w:kern w:val="0"/>
          <w:szCs w:val="24"/>
          <w:lang w:val="en-GB" w:eastAsia="it-IT"/>
        </w:rPr>
        <w:t>techniques and tools used in analysing financial statements</w:t>
      </w:r>
      <w:r w:rsidR="00A72AD1">
        <w:rPr>
          <w:kern w:val="0"/>
          <w:szCs w:val="24"/>
          <w:lang w:val="en-GB" w:eastAsia="it-IT"/>
        </w:rPr>
        <w:t>.</w:t>
      </w:r>
    </w:p>
    <w:p w14:paraId="69985E83" w14:textId="156EBA28" w:rsidR="004756AF" w:rsidRPr="004756AF" w:rsidRDefault="00A70899" w:rsidP="004756AF">
      <w:pPr>
        <w:tabs>
          <w:tab w:val="left" w:pos="284"/>
        </w:tabs>
        <w:suppressAutoHyphens w:val="0"/>
        <w:spacing w:before="240" w:after="120" w:line="240" w:lineRule="exact"/>
        <w:rPr>
          <w:b/>
          <w:i/>
          <w:sz w:val="18"/>
          <w:lang w:val="en-GB"/>
        </w:rPr>
      </w:pPr>
      <w:r w:rsidRPr="004756AF">
        <w:rPr>
          <w:b/>
          <w:i/>
          <w:sz w:val="18"/>
          <w:lang w:val="en-GB"/>
        </w:rPr>
        <w:t>COURSE CONTENT</w:t>
      </w:r>
    </w:p>
    <w:p w14:paraId="52BFF069" w14:textId="0C2D76B1" w:rsidR="00AD45F6" w:rsidRPr="009F7028" w:rsidRDefault="00F04175">
      <w:pPr>
        <w:spacing w:before="120" w:line="240" w:lineRule="exact"/>
        <w:rPr>
          <w:lang w:val="en-GB"/>
        </w:rPr>
      </w:pPr>
      <w:r>
        <w:rPr>
          <w:lang w:val="en-GB"/>
        </w:rPr>
        <w:t>1</w:t>
      </w:r>
      <w:r w:rsidR="00A70899" w:rsidRPr="009F7028">
        <w:rPr>
          <w:lang w:val="en-GB"/>
        </w:rPr>
        <w:t>.</w:t>
      </w:r>
      <w:r w:rsidR="00A70899" w:rsidRPr="009F7028">
        <w:rPr>
          <w:lang w:val="en-GB"/>
        </w:rPr>
        <w:tab/>
      </w:r>
      <w:r w:rsidR="00183DA9">
        <w:rPr>
          <w:i/>
          <w:lang w:val="en-GB"/>
        </w:rPr>
        <w:t xml:space="preserve">The institutional setting for Financial Reporting </w:t>
      </w:r>
    </w:p>
    <w:p w14:paraId="2876D8CB" w14:textId="5D84450A" w:rsidR="00AD45F6" w:rsidRPr="00F04175" w:rsidRDefault="00A70899" w:rsidP="00F04175">
      <w:pPr>
        <w:pStyle w:val="Paragrafoelenco"/>
        <w:numPr>
          <w:ilvl w:val="0"/>
          <w:numId w:val="7"/>
        </w:numPr>
        <w:spacing w:line="240" w:lineRule="exact"/>
        <w:rPr>
          <w:lang w:val="en-GB"/>
        </w:rPr>
      </w:pPr>
      <w:r w:rsidRPr="00F04175">
        <w:rPr>
          <w:lang w:val="en-GB"/>
        </w:rPr>
        <w:t xml:space="preserve">Sources of laws/regulations </w:t>
      </w:r>
      <w:r w:rsidR="009C5D3D" w:rsidRPr="00F04175">
        <w:rPr>
          <w:lang w:val="en-GB"/>
        </w:rPr>
        <w:t>of</w:t>
      </w:r>
      <w:r w:rsidRPr="00F04175">
        <w:rPr>
          <w:lang w:val="en-GB"/>
        </w:rPr>
        <w:t xml:space="preserve"> financial </w:t>
      </w:r>
      <w:r w:rsidR="00A12E24">
        <w:rPr>
          <w:lang w:val="en-GB"/>
        </w:rPr>
        <w:t>reports</w:t>
      </w:r>
      <w:r w:rsidR="00A72AD1">
        <w:rPr>
          <w:lang w:val="en-GB"/>
        </w:rPr>
        <w:t>.</w:t>
      </w:r>
    </w:p>
    <w:p w14:paraId="2DFC1F2F" w14:textId="510D7CFD" w:rsidR="004403AD" w:rsidRDefault="004403AD" w:rsidP="004403AD">
      <w:pPr>
        <w:pStyle w:val="Paragrafoelenco"/>
        <w:numPr>
          <w:ilvl w:val="0"/>
          <w:numId w:val="7"/>
        </w:numPr>
        <w:spacing w:line="240" w:lineRule="exact"/>
        <w:rPr>
          <w:lang w:val="en-GB"/>
        </w:rPr>
      </w:pPr>
      <w:r w:rsidRPr="004403AD">
        <w:rPr>
          <w:lang w:val="en-GB"/>
        </w:rPr>
        <w:t>International Accounting Standards (IAS/IFRS) and their application</w:t>
      </w:r>
      <w:r w:rsidR="00A72AD1">
        <w:rPr>
          <w:lang w:val="en-GB"/>
        </w:rPr>
        <w:t>.</w:t>
      </w:r>
    </w:p>
    <w:p w14:paraId="782C9BE1" w14:textId="30B2D32B" w:rsidR="00FF0D60" w:rsidRPr="00FF0D60" w:rsidRDefault="00FF0D60" w:rsidP="00FF0D60">
      <w:pPr>
        <w:pStyle w:val="Paragrafoelenco"/>
        <w:numPr>
          <w:ilvl w:val="0"/>
          <w:numId w:val="7"/>
        </w:numPr>
        <w:spacing w:line="240" w:lineRule="exact"/>
        <w:rPr>
          <w:lang w:val="en-GB"/>
        </w:rPr>
      </w:pPr>
      <w:r w:rsidRPr="00F04175">
        <w:rPr>
          <w:lang w:val="en-GB"/>
        </w:rPr>
        <w:t>Income and equity: concepts and characteristics.</w:t>
      </w:r>
    </w:p>
    <w:p w14:paraId="25B29C6B" w14:textId="743D0423" w:rsidR="00AD45F6" w:rsidRPr="009F7028" w:rsidRDefault="00F04175">
      <w:pPr>
        <w:spacing w:before="120" w:line="240" w:lineRule="exact"/>
        <w:rPr>
          <w:lang w:val="en-GB"/>
        </w:rPr>
      </w:pPr>
      <w:r>
        <w:rPr>
          <w:lang w:val="en-GB"/>
        </w:rPr>
        <w:t>2</w:t>
      </w:r>
      <w:r w:rsidR="00A70899" w:rsidRPr="009F7028">
        <w:rPr>
          <w:lang w:val="en-GB"/>
        </w:rPr>
        <w:t>.</w:t>
      </w:r>
      <w:r w:rsidR="00A70899" w:rsidRPr="009F7028">
        <w:rPr>
          <w:lang w:val="en-GB"/>
        </w:rPr>
        <w:tab/>
      </w:r>
      <w:r w:rsidR="00921A99" w:rsidRPr="009F7028">
        <w:rPr>
          <w:i/>
          <w:lang w:val="en-GB"/>
        </w:rPr>
        <w:t>Financial reporting</w:t>
      </w:r>
      <w:r w:rsidR="00921A99" w:rsidRPr="009F7028">
        <w:rPr>
          <w:lang w:val="en-GB"/>
        </w:rPr>
        <w:t xml:space="preserve"> </w:t>
      </w:r>
      <w:r w:rsidR="00244EE0">
        <w:rPr>
          <w:i/>
          <w:lang w:val="en-GB"/>
        </w:rPr>
        <w:t>content</w:t>
      </w:r>
    </w:p>
    <w:p w14:paraId="50277F0D" w14:textId="57854007" w:rsidR="00AD45F6" w:rsidRPr="009F7028" w:rsidRDefault="00A70899">
      <w:pPr>
        <w:spacing w:line="240" w:lineRule="exact"/>
        <w:rPr>
          <w:lang w:val="en-GB"/>
        </w:rPr>
      </w:pPr>
      <w:r w:rsidRPr="009F7028">
        <w:rPr>
          <w:lang w:val="en-GB"/>
        </w:rPr>
        <w:t>–</w:t>
      </w:r>
      <w:r w:rsidRPr="009F7028">
        <w:rPr>
          <w:lang w:val="en-GB"/>
        </w:rPr>
        <w:tab/>
        <w:t xml:space="preserve">Financial </w:t>
      </w:r>
      <w:r w:rsidR="00A12E24">
        <w:rPr>
          <w:lang w:val="en-GB"/>
        </w:rPr>
        <w:t>reports</w:t>
      </w:r>
      <w:r w:rsidRPr="009F7028">
        <w:rPr>
          <w:lang w:val="en-GB"/>
        </w:rPr>
        <w:t xml:space="preserve"> structures and contents.</w:t>
      </w:r>
    </w:p>
    <w:p w14:paraId="1641E8D2" w14:textId="77777777" w:rsidR="00AD45F6" w:rsidRPr="009F7028" w:rsidRDefault="00A70899">
      <w:pPr>
        <w:spacing w:line="240" w:lineRule="exact"/>
        <w:rPr>
          <w:lang w:val="en-GB"/>
        </w:rPr>
      </w:pPr>
      <w:r w:rsidRPr="009F7028">
        <w:rPr>
          <w:lang w:val="en-GB"/>
        </w:rPr>
        <w:t>–</w:t>
      </w:r>
      <w:r w:rsidRPr="009F7028">
        <w:rPr>
          <w:lang w:val="en-GB"/>
        </w:rPr>
        <w:tab/>
        <w:t>Balance sheet</w:t>
      </w:r>
      <w:r w:rsidR="00921A99" w:rsidRPr="009F7028">
        <w:rPr>
          <w:lang w:val="en-GB"/>
        </w:rPr>
        <w:t>,</w:t>
      </w:r>
      <w:r w:rsidRPr="009F7028">
        <w:rPr>
          <w:lang w:val="en-GB"/>
        </w:rPr>
        <w:t xml:space="preserve"> profit and loss account </w:t>
      </w:r>
      <w:r w:rsidR="00921A99" w:rsidRPr="009F7028">
        <w:rPr>
          <w:lang w:val="en-GB"/>
        </w:rPr>
        <w:t xml:space="preserve">and cash flow statement </w:t>
      </w:r>
      <w:r w:rsidRPr="009F7028">
        <w:rPr>
          <w:lang w:val="en-GB"/>
        </w:rPr>
        <w:t>outlines.</w:t>
      </w:r>
    </w:p>
    <w:p w14:paraId="798D849F" w14:textId="190282C8" w:rsidR="00AD45F6" w:rsidRDefault="00A70899" w:rsidP="00921A99">
      <w:pPr>
        <w:spacing w:line="240" w:lineRule="exact"/>
        <w:rPr>
          <w:lang w:val="en-GB"/>
        </w:rPr>
      </w:pPr>
      <w:r w:rsidRPr="009F7028">
        <w:rPr>
          <w:lang w:val="en-GB"/>
        </w:rPr>
        <w:t>–</w:t>
      </w:r>
      <w:r w:rsidRPr="009F7028">
        <w:rPr>
          <w:lang w:val="en-GB"/>
        </w:rPr>
        <w:tab/>
        <w:t>Notes to the financial statement and management report.</w:t>
      </w:r>
    </w:p>
    <w:p w14:paraId="4525BAC7" w14:textId="6DC4A273" w:rsidR="00AD45F6" w:rsidRPr="009F7028" w:rsidRDefault="00F04175">
      <w:pPr>
        <w:spacing w:before="120" w:line="240" w:lineRule="exact"/>
        <w:rPr>
          <w:lang w:val="en-GB"/>
        </w:rPr>
      </w:pPr>
      <w:r>
        <w:rPr>
          <w:lang w:val="en-GB"/>
        </w:rPr>
        <w:t>3</w:t>
      </w:r>
      <w:r w:rsidR="00A70899" w:rsidRPr="009F7028">
        <w:rPr>
          <w:lang w:val="en-GB"/>
        </w:rPr>
        <w:t>.</w:t>
      </w:r>
      <w:r w:rsidR="00A70899" w:rsidRPr="009F7028">
        <w:rPr>
          <w:lang w:val="en-GB"/>
        </w:rPr>
        <w:tab/>
      </w:r>
      <w:r w:rsidR="00A70899" w:rsidRPr="009F7028">
        <w:rPr>
          <w:i/>
          <w:lang w:val="en-GB"/>
        </w:rPr>
        <w:t>Valuations in financial accounts</w:t>
      </w:r>
      <w:r w:rsidR="00A70899" w:rsidRPr="009F7028">
        <w:rPr>
          <w:lang w:val="en-GB"/>
        </w:rPr>
        <w:t>.</w:t>
      </w:r>
    </w:p>
    <w:p w14:paraId="537B373D" w14:textId="36597018" w:rsidR="00AD45F6" w:rsidRPr="009F7028" w:rsidRDefault="00A70899">
      <w:pPr>
        <w:spacing w:line="240" w:lineRule="exact"/>
        <w:ind w:left="284" w:hanging="284"/>
        <w:rPr>
          <w:lang w:val="en-GB"/>
        </w:rPr>
      </w:pPr>
      <w:r w:rsidRPr="009F7028">
        <w:rPr>
          <w:lang w:val="en-GB"/>
        </w:rPr>
        <w:t>–</w:t>
      </w:r>
      <w:r w:rsidRPr="009F7028">
        <w:rPr>
          <w:lang w:val="en-GB"/>
        </w:rPr>
        <w:tab/>
      </w:r>
      <w:r w:rsidR="00A12E24">
        <w:rPr>
          <w:lang w:val="en-GB"/>
        </w:rPr>
        <w:t>Assets valuation</w:t>
      </w:r>
      <w:r w:rsidRPr="009F7028">
        <w:rPr>
          <w:lang w:val="en-GB"/>
        </w:rPr>
        <w:t>: tangible and intangible fixed assets, securities and shares, inventories, work in progress</w:t>
      </w:r>
      <w:r w:rsidR="00A72AD1">
        <w:rPr>
          <w:lang w:val="en-GB"/>
        </w:rPr>
        <w:t xml:space="preserve"> and</w:t>
      </w:r>
      <w:r w:rsidRPr="009F7028">
        <w:rPr>
          <w:lang w:val="en-GB"/>
        </w:rPr>
        <w:t xml:space="preserve"> </w:t>
      </w:r>
      <w:r w:rsidR="00921A99" w:rsidRPr="009F7028">
        <w:rPr>
          <w:lang w:val="en-GB"/>
        </w:rPr>
        <w:t xml:space="preserve">trade </w:t>
      </w:r>
      <w:r w:rsidRPr="009F7028">
        <w:rPr>
          <w:lang w:val="en-GB"/>
        </w:rPr>
        <w:t>receivables.</w:t>
      </w:r>
    </w:p>
    <w:p w14:paraId="3902FBEC" w14:textId="7A98C5E8" w:rsidR="00AD45F6" w:rsidRPr="009F7028" w:rsidRDefault="00A70899">
      <w:pPr>
        <w:spacing w:line="240" w:lineRule="exact"/>
        <w:rPr>
          <w:lang w:val="en-GB"/>
        </w:rPr>
      </w:pPr>
      <w:r w:rsidRPr="009F7028">
        <w:rPr>
          <w:lang w:val="en-GB"/>
        </w:rPr>
        <w:t>–</w:t>
      </w:r>
      <w:r w:rsidRPr="009F7028">
        <w:rPr>
          <w:lang w:val="en-GB"/>
        </w:rPr>
        <w:tab/>
      </w:r>
      <w:r w:rsidR="00A12E24">
        <w:rPr>
          <w:lang w:val="en-GB"/>
        </w:rPr>
        <w:t>Liabilities valuation</w:t>
      </w:r>
      <w:r w:rsidRPr="009F7028">
        <w:rPr>
          <w:lang w:val="en-GB"/>
        </w:rPr>
        <w:t xml:space="preserve">: </w:t>
      </w:r>
      <w:r w:rsidR="00921A99" w:rsidRPr="009F7028">
        <w:rPr>
          <w:lang w:val="en-GB"/>
        </w:rPr>
        <w:t xml:space="preserve">trade </w:t>
      </w:r>
      <w:r w:rsidRPr="009F7028">
        <w:rPr>
          <w:lang w:val="en-GB"/>
        </w:rPr>
        <w:t xml:space="preserve">payables; </w:t>
      </w:r>
      <w:r w:rsidR="00921A99" w:rsidRPr="009F7028">
        <w:rPr>
          <w:lang w:val="en-GB"/>
        </w:rPr>
        <w:t xml:space="preserve">provisions </w:t>
      </w:r>
      <w:r w:rsidRPr="009F7028">
        <w:rPr>
          <w:lang w:val="en-GB"/>
        </w:rPr>
        <w:t>for risks and charges.</w:t>
      </w:r>
    </w:p>
    <w:p w14:paraId="428761A1" w14:textId="200CAB7D" w:rsidR="00AD45F6" w:rsidRPr="009F7028" w:rsidRDefault="00F04175">
      <w:pPr>
        <w:spacing w:before="120" w:line="240" w:lineRule="exact"/>
        <w:rPr>
          <w:lang w:val="en-GB"/>
        </w:rPr>
      </w:pPr>
      <w:r>
        <w:rPr>
          <w:lang w:val="en-GB"/>
        </w:rPr>
        <w:lastRenderedPageBreak/>
        <w:t>4</w:t>
      </w:r>
      <w:r w:rsidR="00A70899" w:rsidRPr="009F7028">
        <w:rPr>
          <w:lang w:val="en-GB"/>
        </w:rPr>
        <w:t>.</w:t>
      </w:r>
      <w:r w:rsidR="00A70899" w:rsidRPr="009F7028">
        <w:rPr>
          <w:lang w:val="en-GB"/>
        </w:rPr>
        <w:tab/>
      </w:r>
      <w:r>
        <w:rPr>
          <w:i/>
          <w:lang w:val="en-GB"/>
        </w:rPr>
        <w:t>Financial statement analysis</w:t>
      </w:r>
    </w:p>
    <w:p w14:paraId="5EB92F9C" w14:textId="27F911DF" w:rsidR="00AD45F6" w:rsidRPr="009F7028" w:rsidRDefault="00A70899">
      <w:pPr>
        <w:spacing w:line="240" w:lineRule="exact"/>
        <w:rPr>
          <w:lang w:val="en-GB"/>
        </w:rPr>
      </w:pPr>
      <w:r w:rsidRPr="009F7028">
        <w:rPr>
          <w:lang w:val="en-GB"/>
        </w:rPr>
        <w:t>–</w:t>
      </w:r>
      <w:r w:rsidRPr="009F7028">
        <w:rPr>
          <w:lang w:val="en-GB"/>
        </w:rPr>
        <w:tab/>
      </w:r>
      <w:r w:rsidR="00F04175">
        <w:rPr>
          <w:lang w:val="en-GB"/>
        </w:rPr>
        <w:t>Non-GAAP metrics</w:t>
      </w:r>
      <w:r w:rsidRPr="009F7028">
        <w:rPr>
          <w:lang w:val="en-GB"/>
        </w:rPr>
        <w:t>.</w:t>
      </w:r>
    </w:p>
    <w:p w14:paraId="01645083" w14:textId="49D65853" w:rsidR="00AD45F6" w:rsidRPr="009F7028" w:rsidRDefault="00A70899">
      <w:pPr>
        <w:spacing w:line="240" w:lineRule="exact"/>
        <w:rPr>
          <w:lang w:val="en-GB"/>
        </w:rPr>
      </w:pPr>
      <w:r w:rsidRPr="009F7028">
        <w:rPr>
          <w:lang w:val="en-GB"/>
        </w:rPr>
        <w:t>–</w:t>
      </w:r>
      <w:r w:rsidRPr="009F7028">
        <w:rPr>
          <w:lang w:val="en-GB"/>
        </w:rPr>
        <w:tab/>
      </w:r>
      <w:r w:rsidR="00F04175">
        <w:rPr>
          <w:lang w:val="en-GB"/>
        </w:rPr>
        <w:t>Essentials of financial statements analysis</w:t>
      </w:r>
      <w:r w:rsidRPr="009F7028">
        <w:rPr>
          <w:lang w:val="en-GB"/>
        </w:rPr>
        <w:t>.</w:t>
      </w:r>
    </w:p>
    <w:p w14:paraId="00716718" w14:textId="281C6E09" w:rsidR="00AD45F6" w:rsidRPr="009F7028" w:rsidRDefault="00A70899">
      <w:pPr>
        <w:spacing w:line="240" w:lineRule="exact"/>
        <w:rPr>
          <w:b/>
          <w:i/>
          <w:sz w:val="18"/>
          <w:lang w:val="en-GB"/>
        </w:rPr>
      </w:pPr>
      <w:r w:rsidRPr="009F7028">
        <w:rPr>
          <w:lang w:val="en-GB"/>
        </w:rPr>
        <w:t>–</w:t>
      </w:r>
      <w:r w:rsidRPr="009F7028">
        <w:rPr>
          <w:lang w:val="en-GB"/>
        </w:rPr>
        <w:tab/>
      </w:r>
      <w:r w:rsidR="00F04175">
        <w:rPr>
          <w:lang w:val="en-GB"/>
        </w:rPr>
        <w:t xml:space="preserve">The role of financial information in </w:t>
      </w:r>
      <w:r w:rsidR="00A12E24">
        <w:rPr>
          <w:lang w:val="en-GB"/>
        </w:rPr>
        <w:t>assessing firms’ performance</w:t>
      </w:r>
      <w:r w:rsidRPr="009F7028">
        <w:rPr>
          <w:lang w:val="en-GB"/>
        </w:rPr>
        <w:t>.</w:t>
      </w:r>
    </w:p>
    <w:p w14:paraId="198CAB5C" w14:textId="7B555587" w:rsidR="00AD45F6" w:rsidRPr="00A72AD1" w:rsidRDefault="00A70899" w:rsidP="00F93775">
      <w:pPr>
        <w:spacing w:before="240" w:after="120" w:line="220" w:lineRule="exact"/>
        <w:rPr>
          <w:b/>
          <w:i/>
          <w:sz w:val="18"/>
          <w:lang w:val="en-US"/>
        </w:rPr>
      </w:pPr>
      <w:r w:rsidRPr="00A72AD1">
        <w:rPr>
          <w:b/>
          <w:i/>
          <w:sz w:val="18"/>
          <w:lang w:val="en-US"/>
        </w:rPr>
        <w:t>READING LIST</w:t>
      </w:r>
      <w:r w:rsidR="00695740">
        <w:rPr>
          <w:rStyle w:val="Rimandonotaapidipagina"/>
          <w:b/>
          <w:i/>
          <w:sz w:val="18"/>
          <w:lang w:val="en-US"/>
        </w:rPr>
        <w:footnoteReference w:id="1"/>
      </w:r>
    </w:p>
    <w:p w14:paraId="490CDBFD" w14:textId="0DBC86EB" w:rsidR="00F04175" w:rsidRPr="00BA20A7" w:rsidRDefault="00F04175" w:rsidP="006C09A4">
      <w:pPr>
        <w:suppressAutoHyphens w:val="0"/>
        <w:spacing w:before="120" w:line="220" w:lineRule="exact"/>
        <w:ind w:left="284" w:hanging="284"/>
        <w:rPr>
          <w:rFonts w:ascii="Times" w:hAnsi="Times"/>
          <w:noProof/>
          <w:kern w:val="0"/>
          <w:sz w:val="18"/>
          <w:lang w:val="en-GB" w:eastAsia="it-IT"/>
        </w:rPr>
      </w:pPr>
      <w:proofErr w:type="spellStart"/>
      <w:r w:rsidRPr="00F04175">
        <w:rPr>
          <w:smallCaps/>
          <w:spacing w:val="-5"/>
          <w:sz w:val="16"/>
          <w:szCs w:val="16"/>
          <w:lang w:val="en-US"/>
        </w:rPr>
        <w:t>Revsine</w:t>
      </w:r>
      <w:proofErr w:type="spellEnd"/>
      <w:r w:rsidRPr="00F04175">
        <w:rPr>
          <w:smallCaps/>
          <w:spacing w:val="-5"/>
          <w:sz w:val="16"/>
          <w:szCs w:val="16"/>
          <w:lang w:val="en-US"/>
        </w:rPr>
        <w:t xml:space="preserve">, L., Collins, D. W., Johnson, W. B., </w:t>
      </w:r>
      <w:proofErr w:type="spellStart"/>
      <w:r w:rsidRPr="00F04175">
        <w:rPr>
          <w:smallCaps/>
          <w:spacing w:val="-5"/>
          <w:sz w:val="16"/>
          <w:szCs w:val="16"/>
          <w:lang w:val="en-US"/>
        </w:rPr>
        <w:t>Mittels</w:t>
      </w:r>
      <w:r w:rsidR="00BA20A7">
        <w:rPr>
          <w:smallCaps/>
          <w:spacing w:val="-5"/>
          <w:sz w:val="16"/>
          <w:szCs w:val="16"/>
          <w:lang w:val="en-US"/>
        </w:rPr>
        <w:t>taedt</w:t>
      </w:r>
      <w:proofErr w:type="spellEnd"/>
      <w:r w:rsidR="00BA20A7">
        <w:rPr>
          <w:smallCaps/>
          <w:spacing w:val="-5"/>
          <w:sz w:val="16"/>
          <w:szCs w:val="16"/>
          <w:lang w:val="en-US"/>
        </w:rPr>
        <w:t xml:space="preserve">, F., &amp; </w:t>
      </w:r>
      <w:proofErr w:type="spellStart"/>
      <w:r w:rsidR="00BA20A7">
        <w:rPr>
          <w:smallCaps/>
          <w:spacing w:val="-5"/>
          <w:sz w:val="16"/>
          <w:szCs w:val="16"/>
          <w:lang w:val="en-US"/>
        </w:rPr>
        <w:t>Soffer</w:t>
      </w:r>
      <w:proofErr w:type="spellEnd"/>
      <w:r w:rsidR="00BA20A7">
        <w:rPr>
          <w:smallCaps/>
          <w:spacing w:val="-5"/>
          <w:sz w:val="16"/>
          <w:szCs w:val="16"/>
          <w:lang w:val="en-US"/>
        </w:rPr>
        <w:t>, L. C. (2021</w:t>
      </w:r>
      <w:r w:rsidRPr="00F04175">
        <w:rPr>
          <w:smallCaps/>
          <w:spacing w:val="-5"/>
          <w:sz w:val="16"/>
          <w:szCs w:val="16"/>
          <w:lang w:val="en-US"/>
        </w:rPr>
        <w:t xml:space="preserve">). </w:t>
      </w:r>
      <w:r w:rsidRPr="00BA20A7">
        <w:rPr>
          <w:rFonts w:ascii="Times" w:hAnsi="Times"/>
          <w:noProof/>
          <w:kern w:val="0"/>
          <w:sz w:val="18"/>
          <w:lang w:val="en-GB" w:eastAsia="it-IT"/>
        </w:rPr>
        <w:t>Financial reporting and analysis. McGraw Hill.</w:t>
      </w:r>
      <w:r w:rsidR="00BA20A7" w:rsidRPr="00BA20A7">
        <w:rPr>
          <w:rFonts w:ascii="Times" w:hAnsi="Times"/>
          <w:noProof/>
          <w:kern w:val="0"/>
          <w:sz w:val="18"/>
          <w:lang w:val="en-GB" w:eastAsia="it-IT"/>
        </w:rPr>
        <w:t xml:space="preserve"> 8</w:t>
      </w:r>
      <w:r w:rsidR="00BA20A7" w:rsidRPr="006F0520">
        <w:rPr>
          <w:rFonts w:ascii="Times" w:hAnsi="Times"/>
          <w:noProof/>
          <w:kern w:val="0"/>
          <w:sz w:val="18"/>
          <w:vertAlign w:val="superscript"/>
          <w:lang w:val="en-GB" w:eastAsia="it-IT"/>
        </w:rPr>
        <w:t>th</w:t>
      </w:r>
      <w:r w:rsidR="00BA20A7" w:rsidRPr="00BA20A7">
        <w:rPr>
          <w:rFonts w:ascii="Times" w:hAnsi="Times"/>
          <w:noProof/>
          <w:kern w:val="0"/>
          <w:sz w:val="18"/>
          <w:lang w:val="en-GB" w:eastAsia="it-IT"/>
        </w:rPr>
        <w:t xml:space="preserve"> Edition.</w:t>
      </w:r>
    </w:p>
    <w:p w14:paraId="4812F3E7" w14:textId="0D605BBE" w:rsidR="006C09A4" w:rsidRPr="009F7028" w:rsidRDefault="00490EC2" w:rsidP="006C09A4">
      <w:pPr>
        <w:suppressAutoHyphens w:val="0"/>
        <w:spacing w:before="120" w:line="220" w:lineRule="exact"/>
        <w:ind w:left="284" w:hanging="284"/>
        <w:rPr>
          <w:rFonts w:ascii="Times" w:hAnsi="Times"/>
          <w:kern w:val="0"/>
          <w:sz w:val="18"/>
          <w:lang w:val="en-GB" w:eastAsia="it-IT"/>
        </w:rPr>
      </w:pPr>
      <w:r w:rsidRPr="009F7028">
        <w:rPr>
          <w:rFonts w:ascii="Times" w:hAnsi="Times"/>
          <w:kern w:val="0"/>
          <w:sz w:val="18"/>
          <w:lang w:val="en-GB" w:eastAsia="it-IT"/>
        </w:rPr>
        <w:t>The exam preparation will be supplemented with the material made available to students through the Blackboard platform (lesson slides and ot</w:t>
      </w:r>
      <w:bookmarkStart w:id="0" w:name="_GoBack"/>
      <w:bookmarkEnd w:id="0"/>
      <w:r w:rsidRPr="009F7028">
        <w:rPr>
          <w:rFonts w:ascii="Times" w:hAnsi="Times"/>
          <w:kern w:val="0"/>
          <w:sz w:val="18"/>
          <w:lang w:val="en-GB" w:eastAsia="it-IT"/>
        </w:rPr>
        <w:t xml:space="preserve">her documentation). </w:t>
      </w:r>
    </w:p>
    <w:p w14:paraId="50A8F4FE" w14:textId="77777777" w:rsidR="00183DA9" w:rsidRPr="00354350" w:rsidRDefault="00183DA9" w:rsidP="00183DA9">
      <w:pPr>
        <w:spacing w:before="240" w:after="120" w:line="220" w:lineRule="exact"/>
        <w:rPr>
          <w:noProof/>
          <w:lang w:val="en-GB"/>
        </w:rPr>
      </w:pPr>
      <w:r w:rsidRPr="00354350">
        <w:rPr>
          <w:b/>
          <w:i/>
          <w:noProof/>
          <w:sz w:val="18"/>
          <w:lang w:val="en-GB"/>
        </w:rPr>
        <w:t>TEACHING METHOD</w:t>
      </w:r>
    </w:p>
    <w:p w14:paraId="7CCB948E" w14:textId="77777777" w:rsidR="00183DA9" w:rsidRPr="00354350" w:rsidRDefault="00183DA9" w:rsidP="00183DA9">
      <w:pPr>
        <w:tabs>
          <w:tab w:val="left" w:pos="284"/>
        </w:tabs>
        <w:suppressAutoHyphens w:val="0"/>
        <w:spacing w:line="220" w:lineRule="exact"/>
        <w:ind w:firstLine="284"/>
        <w:rPr>
          <w:rFonts w:ascii="Times" w:hAnsi="Times"/>
          <w:noProof/>
          <w:kern w:val="0"/>
          <w:sz w:val="18"/>
          <w:lang w:val="en-GB" w:eastAsia="it-IT"/>
        </w:rPr>
      </w:pPr>
      <w:r w:rsidRPr="00354350">
        <w:rPr>
          <w:rFonts w:ascii="Times" w:hAnsi="Times"/>
          <w:noProof/>
          <w:kern w:val="0"/>
          <w:sz w:val="18"/>
          <w:lang w:val="en-GB" w:eastAsia="it-IT"/>
        </w:rPr>
        <w:t xml:space="preserve">The course is </w:t>
      </w:r>
      <w:r>
        <w:rPr>
          <w:rFonts w:ascii="Times" w:hAnsi="Times"/>
          <w:noProof/>
          <w:kern w:val="0"/>
          <w:sz w:val="18"/>
          <w:lang w:val="en-GB" w:eastAsia="it-IT"/>
        </w:rPr>
        <w:t>articulated</w:t>
      </w:r>
      <w:r w:rsidRPr="00354350">
        <w:rPr>
          <w:rFonts w:ascii="Times" w:hAnsi="Times"/>
          <w:noProof/>
          <w:kern w:val="0"/>
          <w:sz w:val="18"/>
          <w:lang w:val="en-GB" w:eastAsia="it-IT"/>
        </w:rPr>
        <w:t xml:space="preserve"> into a cycle of lectures held with the aid of slides and other supporting material. The slides are made available to students through the Blackboard platform before each lecture.</w:t>
      </w:r>
    </w:p>
    <w:p w14:paraId="290EF516" w14:textId="77777777" w:rsidR="00183DA9" w:rsidRDefault="00183DA9" w:rsidP="00183DA9">
      <w:pPr>
        <w:tabs>
          <w:tab w:val="left" w:pos="284"/>
        </w:tabs>
        <w:suppressAutoHyphens w:val="0"/>
        <w:spacing w:line="220" w:lineRule="exact"/>
        <w:ind w:firstLine="284"/>
        <w:rPr>
          <w:rFonts w:ascii="Times" w:hAnsi="Times"/>
          <w:noProof/>
          <w:kern w:val="0"/>
          <w:sz w:val="18"/>
          <w:lang w:val="en-GB" w:eastAsia="it-IT"/>
        </w:rPr>
      </w:pPr>
      <w:r w:rsidRPr="00354350">
        <w:rPr>
          <w:rFonts w:ascii="Times" w:hAnsi="Times"/>
          <w:noProof/>
          <w:kern w:val="0"/>
          <w:sz w:val="18"/>
          <w:lang w:val="en-GB" w:eastAsia="it-IT"/>
        </w:rPr>
        <w:t>The course includes the performance of a cycl</w:t>
      </w:r>
      <w:r>
        <w:rPr>
          <w:rFonts w:ascii="Times" w:hAnsi="Times"/>
          <w:noProof/>
          <w:kern w:val="0"/>
          <w:sz w:val="18"/>
          <w:lang w:val="en-GB" w:eastAsia="it-IT"/>
        </w:rPr>
        <w:t>e of exercises and business cases</w:t>
      </w:r>
      <w:r w:rsidRPr="00354350">
        <w:rPr>
          <w:rFonts w:ascii="Times" w:hAnsi="Times"/>
          <w:noProof/>
          <w:kern w:val="0"/>
          <w:sz w:val="18"/>
          <w:lang w:val="en-GB" w:eastAsia="it-IT"/>
        </w:rPr>
        <w:t>. The text of exercise</w:t>
      </w:r>
      <w:r>
        <w:rPr>
          <w:rFonts w:ascii="Times" w:hAnsi="Times"/>
          <w:noProof/>
          <w:kern w:val="0"/>
          <w:sz w:val="18"/>
          <w:lang w:val="en-GB" w:eastAsia="it-IT"/>
        </w:rPr>
        <w:t>s and cases</w:t>
      </w:r>
      <w:r w:rsidRPr="00354350">
        <w:rPr>
          <w:rFonts w:ascii="Times" w:hAnsi="Times"/>
          <w:noProof/>
          <w:kern w:val="0"/>
          <w:sz w:val="18"/>
          <w:lang w:val="en-GB" w:eastAsia="it-IT"/>
        </w:rPr>
        <w:t xml:space="preserve"> is made available to students through the Blackboard platform before the relevant discussion.</w:t>
      </w:r>
    </w:p>
    <w:p w14:paraId="3DDD1D3E" w14:textId="1490958E" w:rsidR="00183DA9" w:rsidRPr="00354350" w:rsidRDefault="00183DA9" w:rsidP="00183DA9">
      <w:pPr>
        <w:tabs>
          <w:tab w:val="left" w:pos="284"/>
        </w:tabs>
        <w:suppressAutoHyphens w:val="0"/>
        <w:spacing w:line="220" w:lineRule="exact"/>
        <w:ind w:firstLine="284"/>
        <w:rPr>
          <w:rFonts w:ascii="Times" w:hAnsi="Times"/>
          <w:noProof/>
          <w:kern w:val="0"/>
          <w:sz w:val="18"/>
          <w:lang w:val="en-GB" w:eastAsia="it-IT"/>
        </w:rPr>
      </w:pPr>
      <w:r w:rsidRPr="000913F6">
        <w:rPr>
          <w:rFonts w:ascii="Times" w:hAnsi="Times"/>
          <w:noProof/>
          <w:kern w:val="0"/>
          <w:sz w:val="18"/>
          <w:lang w:val="en-GB" w:eastAsia="it-IT"/>
        </w:rPr>
        <w:t>The students are engaged in teamworks of 4/5 students</w:t>
      </w:r>
      <w:r>
        <w:rPr>
          <w:rFonts w:ascii="Times" w:hAnsi="Times"/>
          <w:noProof/>
          <w:kern w:val="0"/>
          <w:sz w:val="18"/>
          <w:lang w:val="en-GB" w:eastAsia="it-IT"/>
        </w:rPr>
        <w:t xml:space="preserve"> to perform a business case</w:t>
      </w:r>
      <w:r w:rsidRPr="003022F0">
        <w:rPr>
          <w:rFonts w:ascii="Times" w:hAnsi="Times"/>
          <w:noProof/>
          <w:kern w:val="0"/>
          <w:sz w:val="18"/>
          <w:lang w:val="en-GB" w:eastAsia="it-IT"/>
        </w:rPr>
        <w:t xml:space="preserve">. </w:t>
      </w:r>
    </w:p>
    <w:p w14:paraId="66B79B9A" w14:textId="77777777" w:rsidR="00183DA9" w:rsidRPr="00354350" w:rsidRDefault="00183DA9" w:rsidP="00183DA9">
      <w:pPr>
        <w:spacing w:before="240" w:after="120" w:line="220" w:lineRule="exact"/>
        <w:rPr>
          <w:b/>
          <w:i/>
          <w:noProof/>
          <w:kern w:val="0"/>
          <w:sz w:val="18"/>
          <w:lang w:val="en-GB" w:eastAsia="it-IT"/>
        </w:rPr>
      </w:pPr>
      <w:r w:rsidRPr="00354350">
        <w:rPr>
          <w:b/>
          <w:i/>
          <w:noProof/>
          <w:sz w:val="18"/>
          <w:lang w:val="en-GB"/>
        </w:rPr>
        <w:t>ASSESSMENT METHOD AND CRITERIA</w:t>
      </w:r>
    </w:p>
    <w:p w14:paraId="703BD65D" w14:textId="77777777" w:rsidR="00BA20A7" w:rsidRDefault="00183DA9" w:rsidP="002C79B4">
      <w:pPr>
        <w:spacing w:line="220" w:lineRule="exact"/>
        <w:ind w:firstLine="284"/>
        <w:rPr>
          <w:rFonts w:ascii="Times" w:hAnsi="Times"/>
          <w:kern w:val="0"/>
          <w:sz w:val="18"/>
          <w:lang w:val="en-GB" w:eastAsia="it-IT"/>
        </w:rPr>
      </w:pPr>
      <w:r w:rsidRPr="00BC296F">
        <w:rPr>
          <w:rFonts w:ascii="Times" w:hAnsi="Times"/>
          <w:noProof/>
          <w:sz w:val="18"/>
          <w:lang w:val="en-GB"/>
        </w:rPr>
        <w:t xml:space="preserve">The exam is structured into a written test divided into </w:t>
      </w:r>
      <w:r w:rsidR="00BA20A7">
        <w:rPr>
          <w:rFonts w:ascii="Times" w:hAnsi="Times"/>
          <w:kern w:val="0"/>
          <w:sz w:val="18"/>
          <w:lang w:val="en-GB" w:eastAsia="it-IT"/>
        </w:rPr>
        <w:t>two parts</w:t>
      </w:r>
      <w:r>
        <w:rPr>
          <w:rFonts w:ascii="Times" w:hAnsi="Times"/>
          <w:noProof/>
          <w:sz w:val="18"/>
          <w:lang w:val="en-GB"/>
        </w:rPr>
        <w:t>. T</w:t>
      </w:r>
      <w:r w:rsidRPr="00BC296F">
        <w:rPr>
          <w:rFonts w:ascii="Times" w:hAnsi="Times"/>
          <w:noProof/>
          <w:sz w:val="18"/>
          <w:lang w:val="en-GB"/>
        </w:rPr>
        <w:t xml:space="preserve">he first part </w:t>
      </w:r>
      <w:r w:rsidR="00BA20A7">
        <w:rPr>
          <w:rFonts w:ascii="Times" w:hAnsi="Times"/>
          <w:kern w:val="0"/>
          <w:sz w:val="18"/>
          <w:lang w:val="en-GB" w:eastAsia="it-IT"/>
        </w:rPr>
        <w:t xml:space="preserve">consists of multiple-choice questions (both theoretical-general and applicative-quantitative) relating to all points of the course content; the second part of the exam consists of an exercise aimed at verifying the methodological application of the students’ acquired knowledge and specific competences on the operational aspects of the course content. </w:t>
      </w:r>
    </w:p>
    <w:p w14:paraId="186B7DCC" w14:textId="0D2B63F1" w:rsidR="00BA20A7" w:rsidRPr="00BA20A7" w:rsidRDefault="00BA20A7" w:rsidP="002C79B4">
      <w:pPr>
        <w:spacing w:line="220" w:lineRule="exact"/>
        <w:ind w:firstLine="284"/>
        <w:rPr>
          <w:rFonts w:ascii="Times" w:hAnsi="Times"/>
          <w:kern w:val="0"/>
          <w:sz w:val="18"/>
          <w:lang w:val="en-GB" w:eastAsia="it-IT"/>
        </w:rPr>
      </w:pPr>
      <w:r>
        <w:rPr>
          <w:rFonts w:ascii="Times" w:hAnsi="Times"/>
          <w:kern w:val="0"/>
          <w:sz w:val="18"/>
          <w:lang w:val="en-GB" w:eastAsia="it-IT"/>
        </w:rPr>
        <w:t>Students will pass the test if the scores obtained are at least 18/30 in each of the two parts of the exam.</w:t>
      </w:r>
    </w:p>
    <w:p w14:paraId="0935065D" w14:textId="7722A446" w:rsidR="00183DA9" w:rsidRDefault="00183DA9" w:rsidP="002C79B4">
      <w:pPr>
        <w:spacing w:line="220" w:lineRule="exact"/>
        <w:ind w:firstLine="284"/>
        <w:rPr>
          <w:rFonts w:ascii="Times" w:hAnsi="Times"/>
          <w:noProof/>
          <w:sz w:val="18"/>
          <w:lang w:val="en-GB"/>
        </w:rPr>
      </w:pPr>
      <w:r>
        <w:rPr>
          <w:rFonts w:ascii="Times" w:hAnsi="Times"/>
          <w:noProof/>
          <w:sz w:val="18"/>
          <w:lang w:val="en-GB"/>
        </w:rPr>
        <w:t>At the end of the first module of the course students have the option to take</w:t>
      </w:r>
      <w:r w:rsidRPr="00354350">
        <w:rPr>
          <w:rFonts w:ascii="Times" w:hAnsi="Times"/>
          <w:noProof/>
          <w:sz w:val="18"/>
          <w:lang w:val="en-GB"/>
        </w:rPr>
        <w:t xml:space="preserve"> an interim exam. </w:t>
      </w:r>
      <w:r>
        <w:rPr>
          <w:rFonts w:ascii="Times" w:hAnsi="Times"/>
          <w:noProof/>
          <w:sz w:val="18"/>
          <w:lang w:val="en-GB"/>
        </w:rPr>
        <w:t xml:space="preserve"> </w:t>
      </w:r>
      <w:r w:rsidRPr="00354350">
        <w:rPr>
          <w:rFonts w:ascii="Times" w:hAnsi="Times"/>
          <w:noProof/>
          <w:sz w:val="18"/>
          <w:lang w:val="en-GB"/>
        </w:rPr>
        <w:t>In case of positive outcome</w:t>
      </w:r>
      <w:r>
        <w:rPr>
          <w:rFonts w:ascii="Times" w:hAnsi="Times"/>
          <w:noProof/>
          <w:sz w:val="18"/>
          <w:lang w:val="en-GB"/>
        </w:rPr>
        <w:t xml:space="preserve"> of the interim exam</w:t>
      </w:r>
      <w:r w:rsidRPr="00354350">
        <w:rPr>
          <w:rFonts w:ascii="Times" w:hAnsi="Times"/>
          <w:noProof/>
          <w:sz w:val="18"/>
          <w:lang w:val="en-GB"/>
        </w:rPr>
        <w:t>,</w:t>
      </w:r>
      <w:r>
        <w:rPr>
          <w:rFonts w:ascii="Times" w:hAnsi="Times"/>
          <w:noProof/>
          <w:sz w:val="18"/>
          <w:lang w:val="en-GB"/>
        </w:rPr>
        <w:t xml:space="preserve"> students</w:t>
      </w:r>
      <w:r w:rsidRPr="00354350">
        <w:rPr>
          <w:rFonts w:ascii="Times" w:hAnsi="Times"/>
          <w:noProof/>
          <w:sz w:val="18"/>
          <w:lang w:val="en-GB"/>
        </w:rPr>
        <w:t xml:space="preserve"> will be exempt from taking the</w:t>
      </w:r>
      <w:r>
        <w:rPr>
          <w:rFonts w:ascii="Times" w:hAnsi="Times"/>
          <w:noProof/>
          <w:sz w:val="18"/>
          <w:lang w:val="en-GB"/>
        </w:rPr>
        <w:t xml:space="preserve"> </w:t>
      </w:r>
      <w:r w:rsidRPr="00354350">
        <w:rPr>
          <w:rFonts w:ascii="Times" w:hAnsi="Times"/>
          <w:noProof/>
          <w:sz w:val="18"/>
          <w:lang w:val="en-GB"/>
        </w:rPr>
        <w:t>part of the final exam related to the contents included in the interim test.</w:t>
      </w:r>
      <w:r>
        <w:rPr>
          <w:rFonts w:ascii="Times" w:hAnsi="Times"/>
          <w:noProof/>
          <w:sz w:val="18"/>
          <w:lang w:val="en-GB"/>
        </w:rPr>
        <w:t xml:space="preserve"> </w:t>
      </w:r>
    </w:p>
    <w:p w14:paraId="5241E02C" w14:textId="58638352" w:rsidR="00183DA9" w:rsidRPr="00354350" w:rsidRDefault="00183DA9" w:rsidP="002C79B4">
      <w:pPr>
        <w:tabs>
          <w:tab w:val="left" w:pos="284"/>
        </w:tabs>
        <w:suppressAutoHyphens w:val="0"/>
        <w:spacing w:line="220" w:lineRule="exact"/>
        <w:ind w:firstLine="284"/>
        <w:rPr>
          <w:rFonts w:ascii="Times" w:hAnsi="Times"/>
          <w:noProof/>
          <w:kern w:val="0"/>
          <w:sz w:val="18"/>
          <w:lang w:val="en-GB" w:eastAsia="it-IT"/>
        </w:rPr>
      </w:pPr>
      <w:r>
        <w:rPr>
          <w:rFonts w:ascii="Times" w:hAnsi="Times"/>
          <w:noProof/>
          <w:kern w:val="0"/>
          <w:sz w:val="18"/>
          <w:lang w:val="en-GB" w:eastAsia="it-IT"/>
        </w:rPr>
        <w:t xml:space="preserve">At the end of the course students are required to present the teamwork. </w:t>
      </w:r>
      <w:r w:rsidRPr="003022F0">
        <w:rPr>
          <w:rFonts w:ascii="Times" w:hAnsi="Times"/>
          <w:noProof/>
          <w:kern w:val="0"/>
          <w:sz w:val="18"/>
          <w:lang w:val="en-GB" w:eastAsia="it-IT"/>
        </w:rPr>
        <w:t>The teamwork aims at assessing the capability in discussing a business case</w:t>
      </w:r>
      <w:r>
        <w:rPr>
          <w:rFonts w:ascii="Times" w:hAnsi="Times"/>
          <w:noProof/>
          <w:kern w:val="0"/>
          <w:sz w:val="18"/>
          <w:lang w:val="en-GB" w:eastAsia="it-IT"/>
        </w:rPr>
        <w:t xml:space="preserve"> and analyzing an annual report.</w:t>
      </w:r>
      <w:r w:rsidRPr="003022F0">
        <w:rPr>
          <w:rFonts w:ascii="Times" w:hAnsi="Times"/>
          <w:noProof/>
          <w:kern w:val="0"/>
          <w:sz w:val="18"/>
          <w:lang w:val="en-GB" w:eastAsia="it-IT"/>
        </w:rPr>
        <w:t xml:space="preserve"> </w:t>
      </w:r>
      <w:r>
        <w:rPr>
          <w:rFonts w:ascii="Times" w:hAnsi="Times"/>
          <w:noProof/>
          <w:kern w:val="0"/>
          <w:sz w:val="18"/>
          <w:lang w:val="en-GB" w:eastAsia="it-IT"/>
        </w:rPr>
        <w:t>Abilities of writing and communicating in the accounting professional field will be assessed as well</w:t>
      </w:r>
      <w:r w:rsidRPr="003022F0">
        <w:rPr>
          <w:rFonts w:ascii="Times" w:hAnsi="Times"/>
          <w:noProof/>
          <w:kern w:val="0"/>
          <w:sz w:val="18"/>
          <w:lang w:val="en-GB" w:eastAsia="it-IT"/>
        </w:rPr>
        <w:t>. The teamwork will provide</w:t>
      </w:r>
      <w:r>
        <w:rPr>
          <w:rFonts w:ascii="Times" w:hAnsi="Times"/>
          <w:noProof/>
          <w:kern w:val="0"/>
          <w:sz w:val="18"/>
          <w:lang w:val="en-GB" w:eastAsia="it-IT"/>
        </w:rPr>
        <w:t xml:space="preserve"> individual</w:t>
      </w:r>
      <w:r w:rsidRPr="003022F0">
        <w:rPr>
          <w:rFonts w:ascii="Times" w:hAnsi="Times"/>
          <w:noProof/>
          <w:kern w:val="0"/>
          <w:sz w:val="18"/>
          <w:lang w:val="en-GB" w:eastAsia="it-IT"/>
        </w:rPr>
        <w:t xml:space="preserve"> students with maximum 3 points</w:t>
      </w:r>
      <w:r>
        <w:rPr>
          <w:rFonts w:ascii="Times" w:hAnsi="Times"/>
          <w:noProof/>
          <w:kern w:val="0"/>
          <w:sz w:val="18"/>
          <w:lang w:val="en-GB" w:eastAsia="it-IT"/>
        </w:rPr>
        <w:t xml:space="preserve"> to be added to the final mark obtained in the exam, when positive</w:t>
      </w:r>
      <w:r w:rsidRPr="003022F0">
        <w:rPr>
          <w:rFonts w:ascii="Times" w:hAnsi="Times"/>
          <w:noProof/>
          <w:kern w:val="0"/>
          <w:sz w:val="18"/>
          <w:lang w:val="en-GB" w:eastAsia="it-IT"/>
        </w:rPr>
        <w:t>.</w:t>
      </w:r>
    </w:p>
    <w:p w14:paraId="4441CF47" w14:textId="77777777" w:rsidR="00183DA9" w:rsidRDefault="00183DA9" w:rsidP="002C79B4">
      <w:pPr>
        <w:spacing w:line="220" w:lineRule="exact"/>
        <w:ind w:firstLine="284"/>
        <w:rPr>
          <w:rFonts w:ascii="Times" w:hAnsi="Times"/>
          <w:noProof/>
          <w:sz w:val="18"/>
          <w:lang w:val="en-GB"/>
        </w:rPr>
      </w:pPr>
      <w:r w:rsidRPr="00354350">
        <w:rPr>
          <w:rFonts w:ascii="Times" w:hAnsi="Times"/>
          <w:noProof/>
          <w:sz w:val="18"/>
          <w:lang w:val="en-GB"/>
        </w:rPr>
        <w:lastRenderedPageBreak/>
        <w:t>The oral exam may be</w:t>
      </w:r>
      <w:r>
        <w:rPr>
          <w:rFonts w:ascii="Times" w:hAnsi="Times"/>
          <w:noProof/>
          <w:sz w:val="18"/>
          <w:lang w:val="en-GB"/>
        </w:rPr>
        <w:t>, alternatively</w:t>
      </w:r>
      <w:r w:rsidRPr="00354350">
        <w:rPr>
          <w:rFonts w:ascii="Times" w:hAnsi="Times"/>
          <w:noProof/>
          <w:sz w:val="18"/>
          <w:lang w:val="en-GB"/>
        </w:rPr>
        <w:t>: a) requested by the students who have passed the final written test, in case they feel that their preparation does not correspond to the outcomes of the test; b) requested by the lecturers.</w:t>
      </w:r>
    </w:p>
    <w:p w14:paraId="0B7E0243" w14:textId="64C0BF01" w:rsidR="00183DA9" w:rsidRDefault="00183DA9" w:rsidP="00FD3FE3">
      <w:pPr>
        <w:spacing w:before="240" w:after="120"/>
        <w:rPr>
          <w:noProof/>
          <w:kern w:val="0"/>
          <w:sz w:val="18"/>
          <w:lang w:val="en-GB" w:eastAsia="it-IT"/>
        </w:rPr>
      </w:pPr>
      <w:r w:rsidRPr="00354350">
        <w:rPr>
          <w:b/>
          <w:i/>
          <w:noProof/>
          <w:sz w:val="18"/>
          <w:lang w:val="en-GB"/>
        </w:rPr>
        <w:t>NOTES AND PREREQUISITES</w:t>
      </w:r>
      <w:r w:rsidRPr="00A731F2">
        <w:rPr>
          <w:noProof/>
          <w:kern w:val="0"/>
          <w:sz w:val="18"/>
          <w:lang w:val="en-GB" w:eastAsia="it-IT"/>
        </w:rPr>
        <w:t xml:space="preserve"> </w:t>
      </w:r>
    </w:p>
    <w:p w14:paraId="28DFB619" w14:textId="77777777" w:rsidR="00FD3FE3" w:rsidRPr="00A731F2" w:rsidRDefault="00FD3FE3" w:rsidP="00FD3FE3">
      <w:pPr>
        <w:tabs>
          <w:tab w:val="left" w:pos="284"/>
        </w:tabs>
        <w:suppressAutoHyphens w:val="0"/>
        <w:rPr>
          <w:noProof/>
          <w:kern w:val="0"/>
          <w:sz w:val="18"/>
          <w:lang w:val="en-GB" w:eastAsia="it-IT"/>
        </w:rPr>
      </w:pPr>
      <w:r w:rsidRPr="00A731F2">
        <w:rPr>
          <w:noProof/>
          <w:kern w:val="0"/>
          <w:sz w:val="18"/>
          <w:lang w:val="en-GB" w:eastAsia="it-IT"/>
        </w:rPr>
        <w:t xml:space="preserve">Course attendance does not require any specific knowledge. </w:t>
      </w:r>
    </w:p>
    <w:p w14:paraId="2959961B" w14:textId="6BC8F578" w:rsidR="00FD3FE3" w:rsidRPr="00A731F2" w:rsidRDefault="00FD3FE3" w:rsidP="00FD3FE3">
      <w:pPr>
        <w:suppressAutoHyphens w:val="0"/>
        <w:spacing w:before="120" w:line="259" w:lineRule="auto"/>
        <w:ind w:firstLine="284"/>
        <w:jc w:val="left"/>
        <w:rPr>
          <w:rFonts w:eastAsia="Calibri"/>
          <w:kern w:val="0"/>
          <w:sz w:val="18"/>
          <w:szCs w:val="18"/>
          <w:lang w:val="en-US" w:eastAsia="en-US"/>
        </w:rPr>
      </w:pPr>
      <w:r w:rsidRPr="00A731F2">
        <w:rPr>
          <w:rFonts w:eastAsia="Calibri"/>
          <w:kern w:val="0"/>
          <w:sz w:val="18"/>
          <w:szCs w:val="18"/>
          <w:lang w:val="en-US" w:eastAsia="en-US"/>
        </w:rPr>
        <w:t>In case the current Covid-19 health emergency does not</w:t>
      </w:r>
      <w:r>
        <w:rPr>
          <w:rFonts w:eastAsia="Calibri"/>
          <w:kern w:val="0"/>
          <w:sz w:val="18"/>
          <w:szCs w:val="18"/>
          <w:lang w:val="en-US" w:eastAsia="en-US"/>
        </w:rPr>
        <w:t xml:space="preserve"> allow frontal teaching, remote </w:t>
      </w:r>
      <w:r w:rsidRPr="00A731F2">
        <w:rPr>
          <w:rFonts w:eastAsia="Calibri"/>
          <w:kern w:val="0"/>
          <w:sz w:val="18"/>
          <w:szCs w:val="18"/>
          <w:lang w:val="en-US" w:eastAsia="en-US"/>
        </w:rPr>
        <w:t>teaching will be carried out following procedures that will be promptly notified to students.</w:t>
      </w:r>
    </w:p>
    <w:p w14:paraId="6CE0460C" w14:textId="77777777" w:rsidR="00FD3FE3" w:rsidRPr="00530FFC" w:rsidRDefault="00FD3FE3" w:rsidP="00FD3FE3">
      <w:pPr>
        <w:spacing w:before="120" w:after="120" w:line="220" w:lineRule="exact"/>
        <w:ind w:firstLine="284"/>
        <w:rPr>
          <w:noProof/>
          <w:lang w:val="en-GB"/>
        </w:rPr>
      </w:pPr>
      <w:r w:rsidRPr="00354350">
        <w:rPr>
          <w:rFonts w:ascii="Times" w:hAnsi="Times"/>
          <w:noProof/>
          <w:sz w:val="18"/>
          <w:lang w:val="en-GB"/>
        </w:rPr>
        <w:t>Further information can be found on the lecturer's webpage, or on the Faculty notice board.</w:t>
      </w:r>
    </w:p>
    <w:sectPr w:rsidR="00FD3FE3" w:rsidRPr="00530FFC">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9CA41" w14:textId="77777777" w:rsidR="00955EF0" w:rsidRDefault="00955EF0" w:rsidP="00C23789">
      <w:r>
        <w:separator/>
      </w:r>
    </w:p>
  </w:endnote>
  <w:endnote w:type="continuationSeparator" w:id="0">
    <w:p w14:paraId="2AEB319C" w14:textId="77777777" w:rsidR="00955EF0" w:rsidRDefault="00955EF0" w:rsidP="00C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9D63B" w14:textId="77777777" w:rsidR="00955EF0" w:rsidRDefault="00955EF0" w:rsidP="00C23789">
      <w:r>
        <w:separator/>
      </w:r>
    </w:p>
  </w:footnote>
  <w:footnote w:type="continuationSeparator" w:id="0">
    <w:p w14:paraId="518E8207" w14:textId="77777777" w:rsidR="00955EF0" w:rsidRDefault="00955EF0" w:rsidP="00C23789">
      <w:r>
        <w:continuationSeparator/>
      </w:r>
    </w:p>
  </w:footnote>
  <w:footnote w:id="1">
    <w:p w14:paraId="13BF283D" w14:textId="5AEAA25F" w:rsidR="00695740" w:rsidRDefault="0069574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2247C"/>
    <w:multiLevelType w:val="hybridMultilevel"/>
    <w:tmpl w:val="3D6E0AF0"/>
    <w:lvl w:ilvl="0" w:tplc="ED940C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D204BD"/>
    <w:multiLevelType w:val="hybridMultilevel"/>
    <w:tmpl w:val="FBC428C6"/>
    <w:lvl w:ilvl="0" w:tplc="12D6F9E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CE70D4"/>
    <w:multiLevelType w:val="hybridMultilevel"/>
    <w:tmpl w:val="695C65A8"/>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8927DB"/>
    <w:multiLevelType w:val="hybridMultilevel"/>
    <w:tmpl w:val="9D58ACA6"/>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62AE6DE9"/>
    <w:multiLevelType w:val="hybridMultilevel"/>
    <w:tmpl w:val="6216662C"/>
    <w:lvl w:ilvl="0" w:tplc="33A8F9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12601A"/>
    <w:multiLevelType w:val="hybridMultilevel"/>
    <w:tmpl w:val="DC3EF48A"/>
    <w:lvl w:ilvl="0" w:tplc="A4365D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83"/>
    <w:rsid w:val="00020C2E"/>
    <w:rsid w:val="00023016"/>
    <w:rsid w:val="00023D94"/>
    <w:rsid w:val="000913F6"/>
    <w:rsid w:val="00124B72"/>
    <w:rsid w:val="00183DA9"/>
    <w:rsid w:val="00224D1C"/>
    <w:rsid w:val="00225226"/>
    <w:rsid w:val="00244EE0"/>
    <w:rsid w:val="00284AEB"/>
    <w:rsid w:val="002B2456"/>
    <w:rsid w:val="002C79B4"/>
    <w:rsid w:val="00303A43"/>
    <w:rsid w:val="00345551"/>
    <w:rsid w:val="003A2E72"/>
    <w:rsid w:val="003A3770"/>
    <w:rsid w:val="003E4054"/>
    <w:rsid w:val="003E4D40"/>
    <w:rsid w:val="003E5874"/>
    <w:rsid w:val="00402B1B"/>
    <w:rsid w:val="00432B43"/>
    <w:rsid w:val="004403AD"/>
    <w:rsid w:val="00446E0E"/>
    <w:rsid w:val="004479D7"/>
    <w:rsid w:val="00450AB2"/>
    <w:rsid w:val="00463775"/>
    <w:rsid w:val="004756AF"/>
    <w:rsid w:val="00483D95"/>
    <w:rsid w:val="00490EC2"/>
    <w:rsid w:val="00492C33"/>
    <w:rsid w:val="004F6674"/>
    <w:rsid w:val="005A4F92"/>
    <w:rsid w:val="005C4334"/>
    <w:rsid w:val="005E6D6A"/>
    <w:rsid w:val="005F4069"/>
    <w:rsid w:val="00600E8E"/>
    <w:rsid w:val="00654A42"/>
    <w:rsid w:val="00656024"/>
    <w:rsid w:val="00695740"/>
    <w:rsid w:val="006C09A4"/>
    <w:rsid w:val="006E5BB8"/>
    <w:rsid w:val="006F0520"/>
    <w:rsid w:val="00777D3B"/>
    <w:rsid w:val="007F2D82"/>
    <w:rsid w:val="00853E0E"/>
    <w:rsid w:val="00876D01"/>
    <w:rsid w:val="00883162"/>
    <w:rsid w:val="008C3116"/>
    <w:rsid w:val="009021B7"/>
    <w:rsid w:val="00906F83"/>
    <w:rsid w:val="00920D47"/>
    <w:rsid w:val="00921A99"/>
    <w:rsid w:val="00955EF0"/>
    <w:rsid w:val="009B65B3"/>
    <w:rsid w:val="009C2139"/>
    <w:rsid w:val="009C5D3D"/>
    <w:rsid w:val="009F7028"/>
    <w:rsid w:val="00A12E24"/>
    <w:rsid w:val="00A70899"/>
    <w:rsid w:val="00A72AD1"/>
    <w:rsid w:val="00A8784C"/>
    <w:rsid w:val="00AD45F6"/>
    <w:rsid w:val="00B136E6"/>
    <w:rsid w:val="00B32FF0"/>
    <w:rsid w:val="00B46AF6"/>
    <w:rsid w:val="00BA20A7"/>
    <w:rsid w:val="00BB601F"/>
    <w:rsid w:val="00BE4CB5"/>
    <w:rsid w:val="00C23789"/>
    <w:rsid w:val="00C53C45"/>
    <w:rsid w:val="00C96779"/>
    <w:rsid w:val="00DB0376"/>
    <w:rsid w:val="00DF4BA4"/>
    <w:rsid w:val="00E43ABB"/>
    <w:rsid w:val="00EB0746"/>
    <w:rsid w:val="00ED4520"/>
    <w:rsid w:val="00EF67DB"/>
    <w:rsid w:val="00F04175"/>
    <w:rsid w:val="00F13A25"/>
    <w:rsid w:val="00F3737A"/>
    <w:rsid w:val="00F93775"/>
    <w:rsid w:val="00FC4636"/>
    <w:rsid w:val="00FD3FE3"/>
    <w:rsid w:val="00FF0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1A52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link w:val="Titolo1Carattere"/>
    <w:qFormat/>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921A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1A99"/>
    <w:rPr>
      <w:rFonts w:ascii="Lucida Grande" w:hAnsi="Lucida Grande" w:cs="Lucida Grande"/>
      <w:kern w:val="1"/>
      <w:sz w:val="18"/>
      <w:szCs w:val="18"/>
      <w:lang w:eastAsia="ar-SA"/>
    </w:rPr>
  </w:style>
  <w:style w:type="paragraph" w:styleId="Revisione">
    <w:name w:val="Revision"/>
    <w:hidden/>
    <w:uiPriority w:val="99"/>
    <w:semiHidden/>
    <w:rsid w:val="00DB0376"/>
    <w:rPr>
      <w:kern w:val="1"/>
      <w:lang w:eastAsia="ar-SA"/>
    </w:rPr>
  </w:style>
  <w:style w:type="character" w:customStyle="1" w:styleId="Titolo1Carattere">
    <w:name w:val="Titolo 1 Carattere"/>
    <w:link w:val="Titolo1"/>
    <w:rsid w:val="00F93775"/>
    <w:rPr>
      <w:rFonts w:ascii="Times" w:eastAsia="Arial Unicode MS" w:hAnsi="Times" w:cs="Times"/>
      <w:b/>
      <w:kern w:val="1"/>
      <w:sz w:val="28"/>
      <w:szCs w:val="28"/>
      <w:lang w:eastAsia="ar-SA"/>
    </w:rPr>
  </w:style>
  <w:style w:type="character" w:customStyle="1" w:styleId="Titolo2Carattere">
    <w:name w:val="Titolo 2 Carattere"/>
    <w:link w:val="Titolo2"/>
    <w:rsid w:val="00F93775"/>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853E0E"/>
    <w:pPr>
      <w:ind w:left="720"/>
      <w:contextualSpacing/>
    </w:pPr>
  </w:style>
  <w:style w:type="character" w:styleId="Rimandocommento">
    <w:name w:val="annotation reference"/>
    <w:basedOn w:val="Carpredefinitoparagrafo"/>
    <w:uiPriority w:val="99"/>
    <w:semiHidden/>
    <w:unhideWhenUsed/>
    <w:rsid w:val="00A72AD1"/>
    <w:rPr>
      <w:sz w:val="16"/>
      <w:szCs w:val="16"/>
    </w:rPr>
  </w:style>
  <w:style w:type="paragraph" w:styleId="Testocommento">
    <w:name w:val="annotation text"/>
    <w:basedOn w:val="Normale"/>
    <w:link w:val="TestocommentoCarattere"/>
    <w:uiPriority w:val="99"/>
    <w:semiHidden/>
    <w:unhideWhenUsed/>
    <w:rsid w:val="00A72AD1"/>
  </w:style>
  <w:style w:type="character" w:customStyle="1" w:styleId="TestocommentoCarattere">
    <w:name w:val="Testo commento Carattere"/>
    <w:basedOn w:val="Carpredefinitoparagrafo"/>
    <w:link w:val="Testocommento"/>
    <w:uiPriority w:val="99"/>
    <w:semiHidden/>
    <w:rsid w:val="00A72AD1"/>
    <w:rPr>
      <w:kern w:val="1"/>
      <w:lang w:eastAsia="ar-SA"/>
    </w:rPr>
  </w:style>
  <w:style w:type="paragraph" w:styleId="Soggettocommento">
    <w:name w:val="annotation subject"/>
    <w:basedOn w:val="Testocommento"/>
    <w:next w:val="Testocommento"/>
    <w:link w:val="SoggettocommentoCarattere"/>
    <w:uiPriority w:val="99"/>
    <w:semiHidden/>
    <w:unhideWhenUsed/>
    <w:rsid w:val="00A72AD1"/>
    <w:rPr>
      <w:b/>
      <w:bCs/>
    </w:rPr>
  </w:style>
  <w:style w:type="character" w:customStyle="1" w:styleId="SoggettocommentoCarattere">
    <w:name w:val="Soggetto commento Carattere"/>
    <w:basedOn w:val="TestocommentoCarattere"/>
    <w:link w:val="Soggettocommento"/>
    <w:uiPriority w:val="99"/>
    <w:semiHidden/>
    <w:rsid w:val="00A72AD1"/>
    <w:rPr>
      <w:b/>
      <w:bCs/>
      <w:kern w:val="1"/>
      <w:lang w:eastAsia="ar-SA"/>
    </w:rPr>
  </w:style>
  <w:style w:type="paragraph" w:styleId="Testonotaapidipagina">
    <w:name w:val="footnote text"/>
    <w:basedOn w:val="Normale"/>
    <w:link w:val="TestonotaapidipaginaCarattere"/>
    <w:uiPriority w:val="99"/>
    <w:semiHidden/>
    <w:unhideWhenUsed/>
    <w:rsid w:val="00695740"/>
  </w:style>
  <w:style w:type="character" w:customStyle="1" w:styleId="TestonotaapidipaginaCarattere">
    <w:name w:val="Testo nota a piè di pagina Carattere"/>
    <w:basedOn w:val="Carpredefinitoparagrafo"/>
    <w:link w:val="Testonotaapidipagina"/>
    <w:uiPriority w:val="99"/>
    <w:semiHidden/>
    <w:rsid w:val="00695740"/>
    <w:rPr>
      <w:kern w:val="1"/>
      <w:lang w:eastAsia="ar-SA"/>
    </w:rPr>
  </w:style>
  <w:style w:type="character" w:styleId="Rimandonotaapidipagina">
    <w:name w:val="footnote reference"/>
    <w:basedOn w:val="Carpredefinitoparagrafo"/>
    <w:uiPriority w:val="99"/>
    <w:semiHidden/>
    <w:unhideWhenUsed/>
    <w:rsid w:val="006957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link w:val="Titolo1Carattere"/>
    <w:qFormat/>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921A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1A99"/>
    <w:rPr>
      <w:rFonts w:ascii="Lucida Grande" w:hAnsi="Lucida Grande" w:cs="Lucida Grande"/>
      <w:kern w:val="1"/>
      <w:sz w:val="18"/>
      <w:szCs w:val="18"/>
      <w:lang w:eastAsia="ar-SA"/>
    </w:rPr>
  </w:style>
  <w:style w:type="paragraph" w:styleId="Revisione">
    <w:name w:val="Revision"/>
    <w:hidden/>
    <w:uiPriority w:val="99"/>
    <w:semiHidden/>
    <w:rsid w:val="00DB0376"/>
    <w:rPr>
      <w:kern w:val="1"/>
      <w:lang w:eastAsia="ar-SA"/>
    </w:rPr>
  </w:style>
  <w:style w:type="character" w:customStyle="1" w:styleId="Titolo1Carattere">
    <w:name w:val="Titolo 1 Carattere"/>
    <w:link w:val="Titolo1"/>
    <w:rsid w:val="00F93775"/>
    <w:rPr>
      <w:rFonts w:ascii="Times" w:eastAsia="Arial Unicode MS" w:hAnsi="Times" w:cs="Times"/>
      <w:b/>
      <w:kern w:val="1"/>
      <w:sz w:val="28"/>
      <w:szCs w:val="28"/>
      <w:lang w:eastAsia="ar-SA"/>
    </w:rPr>
  </w:style>
  <w:style w:type="character" w:customStyle="1" w:styleId="Titolo2Carattere">
    <w:name w:val="Titolo 2 Carattere"/>
    <w:link w:val="Titolo2"/>
    <w:rsid w:val="00F93775"/>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853E0E"/>
    <w:pPr>
      <w:ind w:left="720"/>
      <w:contextualSpacing/>
    </w:pPr>
  </w:style>
  <w:style w:type="character" w:styleId="Rimandocommento">
    <w:name w:val="annotation reference"/>
    <w:basedOn w:val="Carpredefinitoparagrafo"/>
    <w:uiPriority w:val="99"/>
    <w:semiHidden/>
    <w:unhideWhenUsed/>
    <w:rsid w:val="00A72AD1"/>
    <w:rPr>
      <w:sz w:val="16"/>
      <w:szCs w:val="16"/>
    </w:rPr>
  </w:style>
  <w:style w:type="paragraph" w:styleId="Testocommento">
    <w:name w:val="annotation text"/>
    <w:basedOn w:val="Normale"/>
    <w:link w:val="TestocommentoCarattere"/>
    <w:uiPriority w:val="99"/>
    <w:semiHidden/>
    <w:unhideWhenUsed/>
    <w:rsid w:val="00A72AD1"/>
  </w:style>
  <w:style w:type="character" w:customStyle="1" w:styleId="TestocommentoCarattere">
    <w:name w:val="Testo commento Carattere"/>
    <w:basedOn w:val="Carpredefinitoparagrafo"/>
    <w:link w:val="Testocommento"/>
    <w:uiPriority w:val="99"/>
    <w:semiHidden/>
    <w:rsid w:val="00A72AD1"/>
    <w:rPr>
      <w:kern w:val="1"/>
      <w:lang w:eastAsia="ar-SA"/>
    </w:rPr>
  </w:style>
  <w:style w:type="paragraph" w:styleId="Soggettocommento">
    <w:name w:val="annotation subject"/>
    <w:basedOn w:val="Testocommento"/>
    <w:next w:val="Testocommento"/>
    <w:link w:val="SoggettocommentoCarattere"/>
    <w:uiPriority w:val="99"/>
    <w:semiHidden/>
    <w:unhideWhenUsed/>
    <w:rsid w:val="00A72AD1"/>
    <w:rPr>
      <w:b/>
      <w:bCs/>
    </w:rPr>
  </w:style>
  <w:style w:type="character" w:customStyle="1" w:styleId="SoggettocommentoCarattere">
    <w:name w:val="Soggetto commento Carattere"/>
    <w:basedOn w:val="TestocommentoCarattere"/>
    <w:link w:val="Soggettocommento"/>
    <w:uiPriority w:val="99"/>
    <w:semiHidden/>
    <w:rsid w:val="00A72AD1"/>
    <w:rPr>
      <w:b/>
      <w:bCs/>
      <w:kern w:val="1"/>
      <w:lang w:eastAsia="ar-SA"/>
    </w:rPr>
  </w:style>
  <w:style w:type="paragraph" w:styleId="Testonotaapidipagina">
    <w:name w:val="footnote text"/>
    <w:basedOn w:val="Normale"/>
    <w:link w:val="TestonotaapidipaginaCarattere"/>
    <w:uiPriority w:val="99"/>
    <w:semiHidden/>
    <w:unhideWhenUsed/>
    <w:rsid w:val="00695740"/>
  </w:style>
  <w:style w:type="character" w:customStyle="1" w:styleId="TestonotaapidipaginaCarattere">
    <w:name w:val="Testo nota a piè di pagina Carattere"/>
    <w:basedOn w:val="Carpredefinitoparagrafo"/>
    <w:link w:val="Testonotaapidipagina"/>
    <w:uiPriority w:val="99"/>
    <w:semiHidden/>
    <w:rsid w:val="00695740"/>
    <w:rPr>
      <w:kern w:val="1"/>
      <w:lang w:eastAsia="ar-SA"/>
    </w:rPr>
  </w:style>
  <w:style w:type="character" w:styleId="Rimandonotaapidipagina">
    <w:name w:val="footnote reference"/>
    <w:basedOn w:val="Carpredefinitoparagrafo"/>
    <w:uiPriority w:val="99"/>
    <w:semiHidden/>
    <w:unhideWhenUsed/>
    <w:rsid w:val="006957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17449">
      <w:bodyDiv w:val="1"/>
      <w:marLeft w:val="0"/>
      <w:marRight w:val="0"/>
      <w:marTop w:val="0"/>
      <w:marBottom w:val="0"/>
      <w:divBdr>
        <w:top w:val="none" w:sz="0" w:space="0" w:color="auto"/>
        <w:left w:val="none" w:sz="0" w:space="0" w:color="auto"/>
        <w:bottom w:val="none" w:sz="0" w:space="0" w:color="auto"/>
        <w:right w:val="none" w:sz="0" w:space="0" w:color="auto"/>
      </w:divBdr>
    </w:div>
    <w:div w:id="995455794">
      <w:bodyDiv w:val="1"/>
      <w:marLeft w:val="0"/>
      <w:marRight w:val="0"/>
      <w:marTop w:val="0"/>
      <w:marBottom w:val="0"/>
      <w:divBdr>
        <w:top w:val="none" w:sz="0" w:space="0" w:color="auto"/>
        <w:left w:val="none" w:sz="0" w:space="0" w:color="auto"/>
        <w:bottom w:val="none" w:sz="0" w:space="0" w:color="auto"/>
        <w:right w:val="none" w:sz="0" w:space="0" w:color="auto"/>
      </w:divBdr>
    </w:div>
    <w:div w:id="15255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9D1B-F20D-41AA-8E94-86C64886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2003-03-27T08:42:00Z</cp:lastPrinted>
  <dcterms:created xsi:type="dcterms:W3CDTF">2022-05-30T16:25:00Z</dcterms:created>
  <dcterms:modified xsi:type="dcterms:W3CDTF">2022-07-13T08:19:00Z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