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563AA" w14:textId="77777777" w:rsidR="00C36315" w:rsidRPr="006718F3" w:rsidRDefault="0078270F">
      <w:pPr>
        <w:tabs>
          <w:tab w:val="clear" w:pos="284"/>
        </w:tabs>
        <w:spacing w:before="480"/>
        <w:jc w:val="left"/>
        <w:outlineLvl w:val="0"/>
        <w:rPr>
          <w:rFonts w:ascii="Times" w:hAnsi="Times"/>
          <w:b/>
          <w:noProof/>
          <w:szCs w:val="20"/>
          <w:lang w:val="en-GB"/>
        </w:rPr>
      </w:pPr>
      <w:r w:rsidRPr="006718F3">
        <w:rPr>
          <w:rFonts w:ascii="Times" w:hAnsi="Times"/>
          <w:b/>
          <w:noProof/>
          <w:szCs w:val="20"/>
          <w:lang w:val="en-GB"/>
        </w:rPr>
        <w:t>Macroeconomics</w:t>
      </w:r>
    </w:p>
    <w:p w14:paraId="093D40EF"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Prof. Andrea Boitani</w:t>
      </w:r>
    </w:p>
    <w:p w14:paraId="0DF0D1F1" w14:textId="40655FA0" w:rsidR="00C36315" w:rsidRPr="006718F3" w:rsidRDefault="0078270F">
      <w:pPr>
        <w:tabs>
          <w:tab w:val="clear" w:pos="284"/>
        </w:tabs>
        <w:spacing w:before="240" w:after="120"/>
        <w:rPr>
          <w:b/>
          <w:i/>
          <w:sz w:val="18"/>
          <w:lang w:val="en-GB"/>
        </w:rPr>
      </w:pPr>
      <w:r w:rsidRPr="006718F3">
        <w:rPr>
          <w:b/>
          <w:i/>
          <w:sz w:val="18"/>
          <w:lang w:val="en-GB"/>
        </w:rPr>
        <w:t xml:space="preserve">COURSE </w:t>
      </w:r>
      <w:r w:rsidR="00AB1EDD">
        <w:rPr>
          <w:b/>
          <w:i/>
          <w:sz w:val="18"/>
          <w:lang w:val="en-GB"/>
        </w:rPr>
        <w:t>AIMS</w:t>
      </w:r>
      <w:r w:rsidRPr="006718F3">
        <w:rPr>
          <w:b/>
          <w:i/>
          <w:sz w:val="18"/>
          <w:lang w:val="en-GB"/>
        </w:rPr>
        <w:t xml:space="preserve"> </w:t>
      </w:r>
      <w:r w:rsidR="003B4C2D" w:rsidRPr="006718F3">
        <w:rPr>
          <w:b/>
          <w:i/>
          <w:sz w:val="18"/>
          <w:lang w:val="en-GB"/>
        </w:rPr>
        <w:t xml:space="preserve">AND </w:t>
      </w:r>
      <w:r w:rsidR="00AB1EDD">
        <w:rPr>
          <w:b/>
          <w:i/>
          <w:sz w:val="18"/>
          <w:lang w:val="en-GB"/>
        </w:rPr>
        <w:t>INTENDED</w:t>
      </w:r>
      <w:r w:rsidR="003B4C2D" w:rsidRPr="006718F3">
        <w:rPr>
          <w:b/>
          <w:i/>
          <w:sz w:val="18"/>
          <w:lang w:val="en-GB"/>
        </w:rPr>
        <w:t xml:space="preserve"> LEARNING OUTCOMES</w:t>
      </w:r>
    </w:p>
    <w:p w14:paraId="6AB2B81B" w14:textId="5FD9B497" w:rsidR="00C36315" w:rsidRPr="006718F3" w:rsidRDefault="0078270F">
      <w:pPr>
        <w:rPr>
          <w:lang w:val="en-GB"/>
        </w:rPr>
      </w:pPr>
      <w:r w:rsidRPr="006718F3">
        <w:rPr>
          <w:lang w:val="en-GB"/>
        </w:rPr>
        <w:t xml:space="preserve">The course aims to </w:t>
      </w:r>
      <w:r w:rsidR="006718F3" w:rsidRPr="006718F3">
        <w:rPr>
          <w:lang w:val="en-GB"/>
        </w:rPr>
        <w:t>introduce</w:t>
      </w:r>
      <w:r w:rsidRPr="006718F3">
        <w:rPr>
          <w:lang w:val="en-GB"/>
        </w:rPr>
        <w:t xml:space="preserve"> the main stylised facts of Macroeconomics and, at the same time, the techniques required to analyse macroeconomic models. Particular attention is paid to the analysis of growth and fluctuations, with emphasis on the role of market imperfections in the short, medium and long run and the role </w:t>
      </w:r>
      <w:r w:rsidR="006718F3">
        <w:rPr>
          <w:lang w:val="en-GB"/>
        </w:rPr>
        <w:t>played by</w:t>
      </w:r>
      <w:r w:rsidRPr="006718F3">
        <w:rPr>
          <w:lang w:val="en-GB"/>
        </w:rPr>
        <w:t xml:space="preserve"> expectations. The main topics of the macroeconomic policy debate are also addressed: from unemployment to inflation, from public debt to international competitiveness, from technological innovation to human capital growth. The course includes both lectures and tutorials. The latter are aimed at enabling participants to acquire the ability to work with the models set out in the theoretical lectures through the guided exercises.</w:t>
      </w:r>
    </w:p>
    <w:p w14:paraId="654DCE6E" w14:textId="3549CC43" w:rsidR="00C36315" w:rsidRPr="006718F3" w:rsidRDefault="0078270F">
      <w:pPr>
        <w:rPr>
          <w:lang w:val="en-GB"/>
        </w:rPr>
      </w:pPr>
      <w:r w:rsidRPr="006718F3">
        <w:rPr>
          <w:lang w:val="en-GB"/>
        </w:rPr>
        <w:t xml:space="preserve">At the end of the course, participants will be familiar with the basic macroeconomic models and their use for economic policy purposes and interpretation of recent economic </w:t>
      </w:r>
      <w:r w:rsidR="006718F3" w:rsidRPr="006718F3">
        <w:rPr>
          <w:lang w:val="en-GB"/>
        </w:rPr>
        <w:t>facts and</w:t>
      </w:r>
      <w:r w:rsidRPr="006718F3">
        <w:rPr>
          <w:lang w:val="en-GB"/>
        </w:rPr>
        <w:t xml:space="preserve"> will be able to assess the effects of macroeconomic outcomes and policies on the choices made by </w:t>
      </w:r>
      <w:r w:rsidR="006718F3">
        <w:rPr>
          <w:lang w:val="en-GB"/>
        </w:rPr>
        <w:t>economic and financial agents</w:t>
      </w:r>
      <w:r w:rsidRPr="006718F3">
        <w:rPr>
          <w:lang w:val="en-GB"/>
        </w:rPr>
        <w:t xml:space="preserve">. Participants will also have acquired the ability to identify sources and select the data needed to "read" the main macro-economic facts. </w:t>
      </w:r>
    </w:p>
    <w:p w14:paraId="74F53E01" w14:textId="46DC4D97" w:rsidR="00C36315" w:rsidRPr="006718F3" w:rsidRDefault="0078270F">
      <w:pPr>
        <w:tabs>
          <w:tab w:val="clear" w:pos="284"/>
        </w:tabs>
        <w:spacing w:before="240" w:after="120"/>
        <w:rPr>
          <w:b/>
          <w:i/>
          <w:sz w:val="18"/>
          <w:lang w:val="en-GB"/>
        </w:rPr>
      </w:pPr>
      <w:r w:rsidRPr="006718F3">
        <w:rPr>
          <w:b/>
          <w:i/>
          <w:sz w:val="18"/>
          <w:lang w:val="en-GB"/>
        </w:rPr>
        <w:t xml:space="preserve">COURSE </w:t>
      </w:r>
      <w:r w:rsidR="00AB1EDD">
        <w:rPr>
          <w:b/>
          <w:i/>
          <w:sz w:val="18"/>
          <w:lang w:val="en-GB"/>
        </w:rPr>
        <w:t>CONTENT</w:t>
      </w:r>
    </w:p>
    <w:p w14:paraId="7F58A9B7"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Learning objectives that the student must have achieved before entering the course</w:t>
      </w:r>
    </w:p>
    <w:p w14:paraId="0773CD57" w14:textId="77777777" w:rsidR="00C36315" w:rsidRPr="006718F3" w:rsidRDefault="0078270F">
      <w:pPr>
        <w:tabs>
          <w:tab w:val="clear" w:pos="284"/>
        </w:tabs>
        <w:spacing w:line="240" w:lineRule="auto"/>
        <w:rPr>
          <w:szCs w:val="20"/>
          <w:lang w:val="en-GB"/>
        </w:rPr>
      </w:pPr>
      <w:r w:rsidRPr="006718F3">
        <w:rPr>
          <w:szCs w:val="20"/>
          <w:lang w:val="en-GB"/>
        </w:rPr>
        <w:t>Before entering the course, the student must:</w:t>
      </w:r>
    </w:p>
    <w:p w14:paraId="00993FD3" w14:textId="4A276867"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have a good knowledge of elementary Microeconomics; in particular, the theory of choice, the production, cost and profit functions, the equilibrium in perfect competition, in monopoly and in Cournot oligopoly;</w:t>
      </w:r>
    </w:p>
    <w:p w14:paraId="1232447E" w14:textId="7224391F"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know and be able to use the main concepts of descriptive statistics (</w:t>
      </w:r>
      <w:r w:rsidR="00017ACE">
        <w:rPr>
          <w:szCs w:val="20"/>
          <w:lang w:val="en-GB"/>
        </w:rPr>
        <w:t>mean</w:t>
      </w:r>
      <w:r w:rsidRPr="006718F3">
        <w:rPr>
          <w:szCs w:val="20"/>
          <w:lang w:val="en-GB"/>
        </w:rPr>
        <w:t>s, variance and covariance, time series, correlation coefficient);</w:t>
      </w:r>
    </w:p>
    <w:p w14:paraId="2D7A4A27" w14:textId="2C3D63B9" w:rsidR="00C36315" w:rsidRPr="006718F3" w:rsidRDefault="0078270F" w:rsidP="00017ACE">
      <w:pPr>
        <w:tabs>
          <w:tab w:val="clear" w:pos="284"/>
        </w:tabs>
        <w:spacing w:line="240" w:lineRule="auto"/>
        <w:ind w:left="284"/>
        <w:rPr>
          <w:szCs w:val="20"/>
          <w:lang w:val="en-GB"/>
        </w:rPr>
      </w:pPr>
      <w:r w:rsidRPr="006718F3">
        <w:rPr>
          <w:szCs w:val="20"/>
          <w:lang w:val="en-GB"/>
        </w:rPr>
        <w:t>-knowing how to solve systems of two linear equations in two unknowns; knowing elementary series and successions; knowing how to calculate the derivatives of functions of several variables and compound functions; knowing how to calculate the total differential; knowing how to identify the free and constrained maxima and minima of a function of several variables; knowing how to perform the logarithmic transformation of elementary functions and how to apply the fundamental properties of logarithms.</w:t>
      </w:r>
    </w:p>
    <w:p w14:paraId="477B77DF" w14:textId="77777777" w:rsidR="00C36315" w:rsidRPr="006718F3" w:rsidRDefault="0078270F">
      <w:pPr>
        <w:tabs>
          <w:tab w:val="clear" w:pos="284"/>
        </w:tabs>
        <w:spacing w:line="240" w:lineRule="auto"/>
        <w:rPr>
          <w:szCs w:val="20"/>
          <w:lang w:val="en-GB"/>
        </w:rPr>
      </w:pPr>
      <w:r w:rsidRPr="006718F3">
        <w:rPr>
          <w:szCs w:val="20"/>
          <w:lang w:val="en-GB"/>
        </w:rPr>
        <w:lastRenderedPageBreak/>
        <w:t>Those who have not achieved the aforementioned training goals in previous years must do so before the start of the course.</w:t>
      </w:r>
    </w:p>
    <w:p w14:paraId="66B282F5" w14:textId="07968D79" w:rsidR="00C36315" w:rsidRPr="006718F3" w:rsidRDefault="00017ACE">
      <w:pPr>
        <w:tabs>
          <w:tab w:val="clear" w:pos="284"/>
        </w:tabs>
        <w:spacing w:before="120"/>
        <w:jc w:val="left"/>
        <w:outlineLvl w:val="1"/>
        <w:rPr>
          <w:rFonts w:ascii="Times" w:hAnsi="Times"/>
          <w:smallCaps/>
          <w:noProof/>
          <w:sz w:val="18"/>
          <w:szCs w:val="20"/>
          <w:lang w:val="en-GB"/>
        </w:rPr>
      </w:pPr>
      <w:r>
        <w:rPr>
          <w:rFonts w:ascii="Times" w:hAnsi="Times"/>
          <w:smallCaps/>
          <w:noProof/>
          <w:sz w:val="18"/>
          <w:szCs w:val="20"/>
          <w:lang w:val="en-GB"/>
        </w:rPr>
        <w:t>Sill</w:t>
      </w:r>
      <w:r w:rsidR="0078270F" w:rsidRPr="006718F3">
        <w:rPr>
          <w:rFonts w:ascii="Times" w:hAnsi="Times"/>
          <w:smallCaps/>
          <w:noProof/>
          <w:sz w:val="18"/>
          <w:szCs w:val="20"/>
          <w:lang w:val="en-GB"/>
        </w:rPr>
        <w:t>s that the student will acquire in the course:</w:t>
      </w:r>
    </w:p>
    <w:p w14:paraId="6956EA89" w14:textId="77777777" w:rsidR="00C36315" w:rsidRPr="006718F3" w:rsidRDefault="0078270F">
      <w:pPr>
        <w:tabs>
          <w:tab w:val="clear" w:pos="284"/>
        </w:tabs>
        <w:spacing w:line="240" w:lineRule="auto"/>
        <w:ind w:left="284" w:hanging="284"/>
        <w:rPr>
          <w:bCs/>
          <w:i/>
          <w:iCs/>
          <w:szCs w:val="20"/>
          <w:lang w:val="en-GB"/>
        </w:rPr>
      </w:pPr>
      <w:r w:rsidRPr="006718F3">
        <w:rPr>
          <w:bCs/>
          <w:i/>
          <w:iCs/>
          <w:szCs w:val="20"/>
          <w:lang w:val="en-GB"/>
        </w:rPr>
        <w:tab/>
        <w:t>Macroeconomic quantities</w:t>
      </w:r>
    </w:p>
    <w:p w14:paraId="46707B70" w14:textId="4BFE463F" w:rsidR="00C36315" w:rsidRDefault="0078270F">
      <w:pPr>
        <w:tabs>
          <w:tab w:val="clear" w:pos="284"/>
        </w:tabs>
        <w:spacing w:line="240" w:lineRule="auto"/>
        <w:rPr>
          <w:szCs w:val="20"/>
          <w:lang w:val="en-GB"/>
        </w:rPr>
      </w:pPr>
      <w:r w:rsidRPr="006718F3">
        <w:rPr>
          <w:szCs w:val="20"/>
          <w:lang w:val="en-GB"/>
        </w:rPr>
        <w:t>After completion of the topic, the student will be able to:</w:t>
      </w:r>
    </w:p>
    <w:p w14:paraId="643C4037" w14:textId="70294A9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elements of national </w:t>
      </w:r>
      <w:r w:rsidR="00713350" w:rsidRPr="006718F3">
        <w:rPr>
          <w:szCs w:val="20"/>
          <w:lang w:val="en-GB"/>
        </w:rPr>
        <w:t>account</w:t>
      </w:r>
      <w:r w:rsidR="00713350">
        <w:rPr>
          <w:szCs w:val="20"/>
          <w:lang w:val="en-GB"/>
        </w:rPr>
        <w:t>s</w:t>
      </w:r>
      <w:r w:rsidR="00713350" w:rsidRPr="006718F3">
        <w:rPr>
          <w:szCs w:val="20"/>
          <w:lang w:val="en-GB"/>
        </w:rPr>
        <w:t>.</w:t>
      </w:r>
    </w:p>
    <w:p w14:paraId="76787796" w14:textId="3A42E31A"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the GDP of a simplified economy from elementary data, using the income, expenditure and </w:t>
      </w:r>
      <w:r w:rsidR="00713350" w:rsidRPr="006718F3">
        <w:rPr>
          <w:szCs w:val="20"/>
          <w:lang w:val="en-GB"/>
        </w:rPr>
        <w:t>value-added</w:t>
      </w:r>
      <w:r w:rsidRPr="006718F3">
        <w:rPr>
          <w:szCs w:val="20"/>
          <w:lang w:val="en-GB"/>
        </w:rPr>
        <w:t xml:space="preserve"> </w:t>
      </w:r>
      <w:r w:rsidR="00713350" w:rsidRPr="006718F3">
        <w:rPr>
          <w:szCs w:val="20"/>
          <w:lang w:val="en-GB"/>
        </w:rPr>
        <w:t>methods.</w:t>
      </w:r>
    </w:p>
    <w:p w14:paraId="0690AE21" w14:textId="095CDF1B"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a country's balance of </w:t>
      </w:r>
      <w:r w:rsidR="00713350" w:rsidRPr="006718F3">
        <w:rPr>
          <w:szCs w:val="20"/>
          <w:lang w:val="en-GB"/>
        </w:rPr>
        <w:t>payments.</w:t>
      </w:r>
    </w:p>
    <w:p w14:paraId="7774EC8B" w14:textId="57B41719" w:rsidR="00C36315" w:rsidRPr="006718F3" w:rsidRDefault="0078270F">
      <w:pPr>
        <w:tabs>
          <w:tab w:val="clear" w:pos="284"/>
        </w:tabs>
        <w:spacing w:line="240" w:lineRule="auto"/>
        <w:ind w:left="284" w:hanging="284"/>
        <w:rPr>
          <w:szCs w:val="20"/>
          <w:lang w:val="en-GB"/>
        </w:rPr>
      </w:pPr>
      <w:r w:rsidRPr="006718F3">
        <w:rPr>
          <w:szCs w:val="20"/>
          <w:lang w:val="en-GB"/>
        </w:rPr>
        <w:t>-calculating the 'degree of openness of an economy';</w:t>
      </w:r>
    </w:p>
    <w:p w14:paraId="5BA3986A" w14:textId="523880E1"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the </w:t>
      </w:r>
      <w:r w:rsidR="00713350">
        <w:rPr>
          <w:szCs w:val="20"/>
          <w:lang w:val="en-GB"/>
        </w:rPr>
        <w:t xml:space="preserve">supply </w:t>
      </w:r>
      <w:r w:rsidRPr="006718F3">
        <w:rPr>
          <w:szCs w:val="20"/>
          <w:lang w:val="en-GB"/>
        </w:rPr>
        <w:t>and uses</w:t>
      </w:r>
      <w:r w:rsidR="00713350">
        <w:rPr>
          <w:szCs w:val="20"/>
          <w:lang w:val="en-GB"/>
        </w:rPr>
        <w:t xml:space="preserve"> table</w:t>
      </w:r>
      <w:r w:rsidR="00713350" w:rsidRPr="006718F3">
        <w:rPr>
          <w:szCs w:val="20"/>
          <w:lang w:val="en-GB"/>
        </w:rPr>
        <w:t>.</w:t>
      </w:r>
    </w:p>
    <w:p w14:paraId="2E1B0788" w14:textId="5A177E8C"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price index numbers and the implicit GDP </w:t>
      </w:r>
      <w:r w:rsidR="00713350" w:rsidRPr="006718F3">
        <w:rPr>
          <w:szCs w:val="20"/>
          <w:lang w:val="en-GB"/>
        </w:rPr>
        <w:t>deflator.</w:t>
      </w:r>
    </w:p>
    <w:p w14:paraId="5DFCAAE5" w14:textId="3B48AF7A" w:rsidR="00C36315" w:rsidRPr="006718F3" w:rsidRDefault="0078270F">
      <w:pPr>
        <w:tabs>
          <w:tab w:val="clear" w:pos="284"/>
        </w:tabs>
        <w:spacing w:line="240" w:lineRule="auto"/>
        <w:ind w:left="284" w:hanging="284"/>
        <w:rPr>
          <w:szCs w:val="20"/>
          <w:lang w:val="en-GB"/>
        </w:rPr>
      </w:pPr>
      <w:r w:rsidRPr="006718F3">
        <w:rPr>
          <w:szCs w:val="20"/>
          <w:lang w:val="en-GB"/>
        </w:rPr>
        <w:t>-know the five basic 'rates' of economics (unemployment rate, inflation rate, GDP growth rate, interest rate and nominal and real exchange rate);</w:t>
      </w:r>
    </w:p>
    <w:p w14:paraId="4134FFC3" w14:textId="5482B1FF"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each of the above rates from elementary </w:t>
      </w:r>
      <w:r w:rsidR="00713350" w:rsidRPr="006718F3">
        <w:rPr>
          <w:szCs w:val="20"/>
          <w:lang w:val="en-GB"/>
        </w:rPr>
        <w:t>data.</w:t>
      </w:r>
    </w:p>
    <w:p w14:paraId="2944BD40" w14:textId="7938CD43"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significance of the development of these rates over time, in an international comparative </w:t>
      </w:r>
      <w:r w:rsidR="00713350" w:rsidRPr="006718F3">
        <w:rPr>
          <w:szCs w:val="20"/>
          <w:lang w:val="en-GB"/>
        </w:rPr>
        <w:t>perspective.</w:t>
      </w:r>
    </w:p>
    <w:p w14:paraId="4D1CF8D2" w14:textId="6D98011F" w:rsidR="00C36315" w:rsidRPr="006718F3" w:rsidRDefault="0078270F">
      <w:pPr>
        <w:tabs>
          <w:tab w:val="clear" w:pos="284"/>
        </w:tabs>
        <w:spacing w:line="240" w:lineRule="auto"/>
        <w:ind w:left="284" w:hanging="284"/>
        <w:rPr>
          <w:szCs w:val="20"/>
          <w:lang w:val="en-GB"/>
        </w:rPr>
      </w:pPr>
      <w:r w:rsidRPr="006718F3">
        <w:rPr>
          <w:szCs w:val="20"/>
          <w:lang w:val="en-GB"/>
        </w:rPr>
        <w:t xml:space="preserve">-know monetary aggregates and the meaning of monetary </w:t>
      </w:r>
      <w:r w:rsidR="00713350" w:rsidRPr="006718F3">
        <w:rPr>
          <w:szCs w:val="20"/>
          <w:lang w:val="en-GB"/>
        </w:rPr>
        <w:t>base.</w:t>
      </w:r>
    </w:p>
    <w:p w14:paraId="6B826F72" w14:textId="0F9D6920" w:rsidR="00C36315" w:rsidRPr="006718F3" w:rsidRDefault="0078270F">
      <w:pPr>
        <w:tabs>
          <w:tab w:val="clear" w:pos="284"/>
        </w:tabs>
        <w:spacing w:line="240" w:lineRule="auto"/>
        <w:ind w:left="284" w:hanging="284"/>
        <w:rPr>
          <w:szCs w:val="20"/>
          <w:lang w:val="en-GB"/>
        </w:rPr>
      </w:pPr>
      <w:r w:rsidRPr="006718F3">
        <w:rPr>
          <w:szCs w:val="20"/>
          <w:lang w:val="en-GB"/>
        </w:rPr>
        <w:t xml:space="preserve">-know </w:t>
      </w:r>
      <w:r w:rsidRPr="006718F3">
        <w:rPr>
          <w:szCs w:val="20"/>
          <w:lang w:val="en-GB"/>
        </w:rPr>
        <w:tab/>
        <w:t xml:space="preserve">the relationship between the amount of money in circulation and the operations of </w:t>
      </w:r>
      <w:r w:rsidR="00713350" w:rsidRPr="006718F3">
        <w:rPr>
          <w:szCs w:val="20"/>
          <w:lang w:val="en-GB"/>
        </w:rPr>
        <w:t>banks.</w:t>
      </w:r>
    </w:p>
    <w:p w14:paraId="05FA5C7B" w14:textId="38294E4B"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multiplier of bank deposits and </w:t>
      </w:r>
      <w:r w:rsidR="00713350" w:rsidRPr="006718F3">
        <w:rPr>
          <w:szCs w:val="20"/>
          <w:lang w:val="en-GB"/>
        </w:rPr>
        <w:t>credit.</w:t>
      </w:r>
    </w:p>
    <w:p w14:paraId="70BA9C18" w14:textId="58025D33" w:rsidR="00C36315" w:rsidRPr="006718F3" w:rsidRDefault="0078270F">
      <w:pPr>
        <w:tabs>
          <w:tab w:val="clear" w:pos="284"/>
        </w:tabs>
        <w:spacing w:line="240" w:lineRule="auto"/>
        <w:ind w:left="284" w:hanging="284"/>
        <w:rPr>
          <w:szCs w:val="20"/>
          <w:lang w:val="en-GB"/>
        </w:rPr>
      </w:pPr>
      <w:r w:rsidRPr="006718F3">
        <w:rPr>
          <w:szCs w:val="20"/>
          <w:lang w:val="en-GB"/>
        </w:rPr>
        <w:t xml:space="preserve">-using the quantitative money </w:t>
      </w:r>
      <w:r w:rsidR="00713350" w:rsidRPr="006718F3">
        <w:rPr>
          <w:szCs w:val="20"/>
          <w:lang w:val="en-GB"/>
        </w:rPr>
        <w:t>equation.</w:t>
      </w:r>
    </w:p>
    <w:p w14:paraId="42033483" w14:textId="5091E767"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components of the public </w:t>
      </w:r>
      <w:r w:rsidR="00713350" w:rsidRPr="006718F3">
        <w:rPr>
          <w:szCs w:val="20"/>
          <w:lang w:val="en-GB"/>
        </w:rPr>
        <w:t>budget.</w:t>
      </w:r>
    </w:p>
    <w:p w14:paraId="10025FBB" w14:textId="53B17D33"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public debt dynamics and the relationships between debt, primary surplus, interest rate and growth </w:t>
      </w:r>
      <w:r w:rsidR="00713350" w:rsidRPr="006718F3">
        <w:rPr>
          <w:szCs w:val="20"/>
          <w:lang w:val="en-GB"/>
        </w:rPr>
        <w:t>rate.</w:t>
      </w:r>
    </w:p>
    <w:p w14:paraId="461F501E" w14:textId="06EB2B9D" w:rsidR="00C36315" w:rsidRPr="006718F3" w:rsidRDefault="0078270F">
      <w:pPr>
        <w:tabs>
          <w:tab w:val="clear" w:pos="284"/>
        </w:tabs>
        <w:spacing w:line="240" w:lineRule="auto"/>
        <w:ind w:left="284" w:hanging="284"/>
        <w:rPr>
          <w:szCs w:val="20"/>
          <w:lang w:val="en-GB"/>
        </w:rPr>
      </w:pPr>
      <w:r w:rsidRPr="006718F3">
        <w:rPr>
          <w:szCs w:val="20"/>
          <w:lang w:val="en-GB"/>
        </w:rPr>
        <w:t xml:space="preserve">-proceeding to detrending a variable with elementary </w:t>
      </w:r>
      <w:r w:rsidR="00713350" w:rsidRPr="006718F3">
        <w:rPr>
          <w:szCs w:val="20"/>
          <w:lang w:val="en-GB"/>
        </w:rPr>
        <w:t>methodologies.</w:t>
      </w:r>
    </w:p>
    <w:p w14:paraId="3A5157CE" w14:textId="58867D7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elementary methodology of growth and business cycle analysis and the distinction between analysis with fixed, flexible or </w:t>
      </w:r>
      <w:r w:rsidR="009B07FA">
        <w:rPr>
          <w:szCs w:val="20"/>
          <w:lang w:val="en-GB"/>
        </w:rPr>
        <w:t xml:space="preserve">sticky </w:t>
      </w:r>
      <w:r w:rsidRPr="006718F3">
        <w:rPr>
          <w:szCs w:val="20"/>
          <w:lang w:val="en-GB"/>
        </w:rPr>
        <w:t>prices.</w:t>
      </w:r>
    </w:p>
    <w:p w14:paraId="5DA2498F"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2.</w:t>
      </w:r>
      <w:r w:rsidRPr="006718F3">
        <w:rPr>
          <w:bCs/>
          <w:szCs w:val="20"/>
          <w:lang w:val="en-GB"/>
        </w:rPr>
        <w:tab/>
      </w:r>
      <w:r w:rsidRPr="006718F3">
        <w:rPr>
          <w:bCs/>
          <w:i/>
          <w:szCs w:val="20"/>
          <w:lang w:val="en-GB"/>
        </w:rPr>
        <w:t>The long run</w:t>
      </w:r>
    </w:p>
    <w:p w14:paraId="35ECD6FB" w14:textId="476174F9"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 </w:t>
      </w:r>
      <w:r>
        <w:rPr>
          <w:szCs w:val="20"/>
          <w:lang w:val="en-GB"/>
        </w:rPr>
        <w:t>course</w:t>
      </w:r>
      <w:r w:rsidR="0078270F" w:rsidRPr="006718F3">
        <w:rPr>
          <w:szCs w:val="20"/>
          <w:lang w:val="en-GB"/>
        </w:rPr>
        <w:t>, the student will be able to:</w:t>
      </w:r>
    </w:p>
    <w:p w14:paraId="5A002177" w14:textId="45E65036"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quantitative equation to construct the aggregate demand (AD) </w:t>
      </w:r>
      <w:r w:rsidR="009B07FA" w:rsidRPr="006718F3">
        <w:rPr>
          <w:szCs w:val="20"/>
          <w:lang w:val="en-GB"/>
        </w:rPr>
        <w:t>curve.</w:t>
      </w:r>
    </w:p>
    <w:p w14:paraId="5210BA9B" w14:textId="28E8F13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relationships between market structure and macroeconomic equilibrium in the long run, using the distributional equilibrium </w:t>
      </w:r>
      <w:r w:rsidR="009B07FA" w:rsidRPr="006718F3">
        <w:rPr>
          <w:szCs w:val="20"/>
          <w:lang w:val="en-GB"/>
        </w:rPr>
        <w:t>scheme.</w:t>
      </w:r>
    </w:p>
    <w:p w14:paraId="66D3A71F" w14:textId="6F25C3C6"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 simple long-run macroeconomic model in a closed </w:t>
      </w:r>
      <w:r w:rsidR="009B07FA" w:rsidRPr="006718F3">
        <w:rPr>
          <w:szCs w:val="20"/>
          <w:lang w:val="en-GB"/>
        </w:rPr>
        <w:t>economy.</w:t>
      </w:r>
    </w:p>
    <w:p w14:paraId="60BF2FCB" w14:textId="2A754005"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interactions between different 'imperfections' in goods and labour </w:t>
      </w:r>
      <w:r w:rsidR="009B07FA" w:rsidRPr="006718F3">
        <w:rPr>
          <w:szCs w:val="20"/>
          <w:lang w:val="en-GB"/>
        </w:rPr>
        <w:t>markets.</w:t>
      </w:r>
    </w:p>
    <w:p w14:paraId="21996F4A" w14:textId="7634881E"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institutions (from the power of competition authorities to market entry costs to the tax wedge) in influencing the long-run macroeconomic </w:t>
      </w:r>
      <w:r w:rsidR="009B07FA" w:rsidRPr="006718F3">
        <w:rPr>
          <w:szCs w:val="20"/>
          <w:lang w:val="en-GB"/>
        </w:rPr>
        <w:t>equilibrium.</w:t>
      </w:r>
    </w:p>
    <w:p w14:paraId="164F3CFB" w14:textId="2B1729B5" w:rsidR="00C36315" w:rsidRPr="006718F3" w:rsidRDefault="0078270F">
      <w:pPr>
        <w:tabs>
          <w:tab w:val="clear" w:pos="284"/>
        </w:tabs>
        <w:spacing w:line="240" w:lineRule="auto"/>
        <w:ind w:left="284" w:hanging="284"/>
        <w:rPr>
          <w:szCs w:val="20"/>
          <w:lang w:val="en-GB"/>
        </w:rPr>
      </w:pPr>
      <w:r w:rsidRPr="006718F3">
        <w:rPr>
          <w:szCs w:val="20"/>
          <w:lang w:val="en-GB"/>
        </w:rPr>
        <w:lastRenderedPageBreak/>
        <w:t xml:space="preserve">-graphically construct the long-run aggregate supply function (AS) from the distribution equilibrium and to be able to perform elementary comparative statics </w:t>
      </w:r>
      <w:r w:rsidR="009B07FA" w:rsidRPr="006718F3">
        <w:rPr>
          <w:szCs w:val="20"/>
          <w:lang w:val="en-GB"/>
        </w:rPr>
        <w:t>exercises.</w:t>
      </w:r>
    </w:p>
    <w:p w14:paraId="78E32D84" w14:textId="509E859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macroeconomic functions of savings, investment and net exports and be able to solve a simple long-run funds market </w:t>
      </w:r>
      <w:r w:rsidR="004B5A41" w:rsidRPr="006718F3">
        <w:rPr>
          <w:szCs w:val="20"/>
          <w:lang w:val="en-GB"/>
        </w:rPr>
        <w:t>model.</w:t>
      </w:r>
    </w:p>
    <w:p w14:paraId="3E5613F8" w14:textId="77B48E90" w:rsidR="00C36315" w:rsidRPr="006718F3" w:rsidRDefault="0078270F">
      <w:pPr>
        <w:tabs>
          <w:tab w:val="clear" w:pos="284"/>
        </w:tabs>
        <w:spacing w:line="240" w:lineRule="auto"/>
        <w:ind w:left="236" w:hangingChars="118" w:hanging="236"/>
        <w:rPr>
          <w:szCs w:val="20"/>
          <w:lang w:val="en-GB"/>
        </w:rPr>
      </w:pPr>
      <w:r w:rsidRPr="006718F3">
        <w:rPr>
          <w:szCs w:val="20"/>
          <w:lang w:val="en-GB"/>
        </w:rPr>
        <w:t xml:space="preserve">-use the quantitative theory of money to calculate the inflation rate; understand the supply and demand determinants of inflation, starting with the distributional conflict and the public finance </w:t>
      </w:r>
      <w:r w:rsidR="004B5A41" w:rsidRPr="006718F3">
        <w:rPr>
          <w:szCs w:val="20"/>
          <w:lang w:val="en-GB"/>
        </w:rPr>
        <w:t>situation.</w:t>
      </w:r>
    </w:p>
    <w:p w14:paraId="0748E40B" w14:textId="77777777"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w:t>
      </w:r>
      <w:r w:rsidRPr="006718F3">
        <w:rPr>
          <w:szCs w:val="20"/>
          <w:lang w:val="en-GB"/>
        </w:rPr>
        <w:tab/>
        <w:t>lordship, inflation tax and fiscal drag; determine the average inflation rate from productivity dynamics differentiated by sector.</w:t>
      </w:r>
    </w:p>
    <w:p w14:paraId="1261306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3.</w:t>
      </w:r>
      <w:r w:rsidRPr="006718F3">
        <w:rPr>
          <w:bCs/>
          <w:szCs w:val="20"/>
          <w:lang w:val="en-GB"/>
        </w:rPr>
        <w:tab/>
      </w:r>
      <w:r w:rsidRPr="006718F3">
        <w:rPr>
          <w:bCs/>
          <w:i/>
          <w:szCs w:val="20"/>
          <w:lang w:val="en-GB"/>
        </w:rPr>
        <w:t xml:space="preserve">The short term </w:t>
      </w:r>
    </w:p>
    <w:p w14:paraId="358A6796" w14:textId="2DB1959B"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w:t>
      </w:r>
      <w:r w:rsidR="004B5A41">
        <w:rPr>
          <w:szCs w:val="20"/>
          <w:lang w:val="en-GB"/>
        </w:rPr>
        <w:t xml:space="preserve"> course</w:t>
      </w:r>
      <w:r w:rsidR="0078270F" w:rsidRPr="006718F3">
        <w:rPr>
          <w:szCs w:val="20"/>
          <w:lang w:val="en-GB"/>
        </w:rPr>
        <w:t>, the student will be able to:</w:t>
      </w:r>
    </w:p>
    <w:p w14:paraId="19B4B79E" w14:textId="72869A2E" w:rsidR="00C36315" w:rsidRPr="006718F3" w:rsidRDefault="0078270F">
      <w:pPr>
        <w:tabs>
          <w:tab w:val="clear" w:pos="284"/>
        </w:tabs>
        <w:spacing w:line="240" w:lineRule="auto"/>
        <w:ind w:left="284" w:hanging="284"/>
        <w:rPr>
          <w:szCs w:val="20"/>
          <w:lang w:val="en-GB"/>
        </w:rPr>
      </w:pPr>
      <w:r w:rsidRPr="006718F3">
        <w:rPr>
          <w:szCs w:val="20"/>
          <w:lang w:val="en-GB"/>
        </w:rPr>
        <w:t xml:space="preserve">-interpreting the short term from an AD-AS model with fixed </w:t>
      </w:r>
      <w:r w:rsidR="004B5A41" w:rsidRPr="006718F3">
        <w:rPr>
          <w:szCs w:val="20"/>
          <w:lang w:val="en-GB"/>
        </w:rPr>
        <w:t>prices.</w:t>
      </w:r>
    </w:p>
    <w:p w14:paraId="44F4DEDF" w14:textId="14AB9751"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Keynesian function of consumption in the short </w:t>
      </w:r>
      <w:r w:rsidR="004B5A41" w:rsidRPr="006718F3">
        <w:rPr>
          <w:szCs w:val="20"/>
          <w:lang w:val="en-GB"/>
        </w:rPr>
        <w:t>run.</w:t>
      </w:r>
    </w:p>
    <w:p w14:paraId="0116ECE1" w14:textId="6947D5CC"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an income-expenditure model in the presence of the public sector and calculate expenditure and tax </w:t>
      </w:r>
      <w:r w:rsidR="004B5A41" w:rsidRPr="006718F3">
        <w:rPr>
          <w:szCs w:val="20"/>
          <w:lang w:val="en-GB"/>
        </w:rPr>
        <w:t>multipliers.</w:t>
      </w:r>
    </w:p>
    <w:p w14:paraId="678A1B60" w14:textId="22829B82"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paradox of </w:t>
      </w:r>
      <w:r w:rsidR="004B5A41" w:rsidRPr="006718F3">
        <w:rPr>
          <w:szCs w:val="20"/>
          <w:lang w:val="en-GB"/>
        </w:rPr>
        <w:t>thrift.</w:t>
      </w:r>
    </w:p>
    <w:p w14:paraId="38490F16" w14:textId="0D659F9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meaning and know how to calculate the effects of 'automatic stabilisers' of GDP with fixed </w:t>
      </w:r>
      <w:r w:rsidR="004B5A41" w:rsidRPr="006718F3">
        <w:rPr>
          <w:szCs w:val="20"/>
          <w:lang w:val="en-GB"/>
        </w:rPr>
        <w:t>prices.</w:t>
      </w:r>
    </w:p>
    <w:p w14:paraId="65D4A2CB" w14:textId="40FBBF5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function of investments and liquidity preference and understand their role in short-term </w:t>
      </w:r>
      <w:r w:rsidR="004B5A41" w:rsidRPr="006718F3">
        <w:rPr>
          <w:szCs w:val="20"/>
          <w:lang w:val="en-GB"/>
        </w:rPr>
        <w:t>equilibrium.</w:t>
      </w:r>
    </w:p>
    <w:p w14:paraId="297643DA" w14:textId="14E77CD1"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interest rate rule employed by the central bank to determine the short-term </w:t>
      </w:r>
      <w:r w:rsidR="004B5A41" w:rsidRPr="006718F3">
        <w:rPr>
          <w:szCs w:val="20"/>
          <w:lang w:val="en-GB"/>
        </w:rPr>
        <w:t>equilibrium.</w:t>
      </w:r>
    </w:p>
    <w:p w14:paraId="3915D092" w14:textId="33F46AB0" w:rsidR="00C36315" w:rsidRPr="006718F3" w:rsidRDefault="0078270F">
      <w:pPr>
        <w:tabs>
          <w:tab w:val="clear" w:pos="284"/>
        </w:tabs>
        <w:spacing w:line="240" w:lineRule="auto"/>
        <w:ind w:left="284" w:hanging="284"/>
        <w:rPr>
          <w:szCs w:val="20"/>
          <w:lang w:val="en-GB"/>
        </w:rPr>
      </w:pPr>
      <w:r w:rsidRPr="006718F3">
        <w:rPr>
          <w:szCs w:val="20"/>
          <w:lang w:val="en-GB"/>
        </w:rPr>
        <w:t xml:space="preserve">-knowing how to analyse the short-term equilibrium of an open economy with perfect capital </w:t>
      </w:r>
      <w:r w:rsidR="004B5A41" w:rsidRPr="006718F3">
        <w:rPr>
          <w:szCs w:val="20"/>
          <w:lang w:val="en-GB"/>
        </w:rPr>
        <w:t>mobility.</w:t>
      </w:r>
    </w:p>
    <w:p w14:paraId="14EF4ABB" w14:textId="1C4C0703" w:rsidR="00C36315" w:rsidRPr="006718F3" w:rsidRDefault="0078270F">
      <w:pPr>
        <w:tabs>
          <w:tab w:val="clear" w:pos="284"/>
        </w:tabs>
        <w:spacing w:line="240" w:lineRule="auto"/>
        <w:ind w:left="284" w:hanging="284"/>
        <w:rPr>
          <w:szCs w:val="20"/>
          <w:lang w:val="en-GB"/>
        </w:rPr>
      </w:pPr>
      <w:r w:rsidRPr="006718F3">
        <w:rPr>
          <w:szCs w:val="20"/>
          <w:lang w:val="en-GB"/>
        </w:rPr>
        <w:t xml:space="preserve">-solving </w:t>
      </w:r>
      <w:r w:rsidRPr="006718F3">
        <w:rPr>
          <w:szCs w:val="20"/>
          <w:lang w:val="en-GB"/>
        </w:rPr>
        <w:tab/>
        <w:t xml:space="preserve">open economy models when the exchange rate is fixed and when it is </w:t>
      </w:r>
      <w:r w:rsidR="004B5A41" w:rsidRPr="006718F3">
        <w:rPr>
          <w:szCs w:val="20"/>
          <w:lang w:val="en-GB"/>
        </w:rPr>
        <w:t>flexible.</w:t>
      </w:r>
    </w:p>
    <w:p w14:paraId="3B12ABAB" w14:textId="77B546F7"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different effects of fiscal policy and monetary policy in different exchange rate </w:t>
      </w:r>
      <w:r w:rsidR="004B5A41" w:rsidRPr="006718F3">
        <w:rPr>
          <w:szCs w:val="20"/>
          <w:lang w:val="en-GB"/>
        </w:rPr>
        <w:t>regimes.</w:t>
      </w:r>
    </w:p>
    <w:p w14:paraId="5650A0C0" w14:textId="00706DBE" w:rsidR="00C36315" w:rsidRPr="006718F3" w:rsidRDefault="0078270F">
      <w:pPr>
        <w:tabs>
          <w:tab w:val="clear" w:pos="284"/>
        </w:tabs>
        <w:spacing w:line="240" w:lineRule="auto"/>
        <w:ind w:left="284" w:hanging="284"/>
        <w:rPr>
          <w:szCs w:val="20"/>
          <w:lang w:val="en-GB"/>
        </w:rPr>
      </w:pPr>
      <w:r w:rsidRPr="006718F3">
        <w:rPr>
          <w:szCs w:val="20"/>
          <w:lang w:val="en-GB"/>
        </w:rPr>
        <w:t>-understand the propagation mechanisms of financial crises.</w:t>
      </w:r>
    </w:p>
    <w:p w14:paraId="6E33D99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4.</w:t>
      </w:r>
      <w:r w:rsidRPr="006718F3">
        <w:rPr>
          <w:bCs/>
          <w:szCs w:val="20"/>
          <w:lang w:val="en-GB"/>
        </w:rPr>
        <w:tab/>
      </w:r>
      <w:r w:rsidRPr="006718F3">
        <w:rPr>
          <w:bCs/>
          <w:i/>
          <w:szCs w:val="20"/>
          <w:lang w:val="en-GB"/>
        </w:rPr>
        <w:t xml:space="preserve">The medium term </w:t>
      </w:r>
    </w:p>
    <w:p w14:paraId="562F48A6" w14:textId="7F30DB09" w:rsidR="00C36315" w:rsidRPr="006718F3" w:rsidRDefault="004B5A41">
      <w:pPr>
        <w:tabs>
          <w:tab w:val="clear" w:pos="284"/>
        </w:tabs>
        <w:spacing w:line="240" w:lineRule="auto"/>
        <w:rPr>
          <w:szCs w:val="20"/>
          <w:lang w:val="en-GB"/>
        </w:rPr>
      </w:pPr>
      <w:r>
        <w:rPr>
          <w:szCs w:val="20"/>
          <w:lang w:val="en-GB"/>
        </w:rPr>
        <w:t>Upon</w:t>
      </w:r>
      <w:r w:rsidRPr="006718F3">
        <w:rPr>
          <w:szCs w:val="20"/>
          <w:lang w:val="en-GB"/>
        </w:rPr>
        <w:t xml:space="preserve"> completion of the</w:t>
      </w:r>
      <w:r>
        <w:rPr>
          <w:szCs w:val="20"/>
          <w:lang w:val="en-GB"/>
        </w:rPr>
        <w:t xml:space="preserve"> course</w:t>
      </w:r>
      <w:r w:rsidR="0078270F" w:rsidRPr="006718F3">
        <w:rPr>
          <w:szCs w:val="20"/>
          <w:lang w:val="en-GB"/>
        </w:rPr>
        <w:t>, the student will be able to:</w:t>
      </w:r>
    </w:p>
    <w:p w14:paraId="6F02FD91" w14:textId="11C055B9" w:rsidR="00C36315" w:rsidRPr="006718F3" w:rsidRDefault="0078270F">
      <w:pPr>
        <w:tabs>
          <w:tab w:val="clear" w:pos="284"/>
        </w:tabs>
        <w:spacing w:line="240" w:lineRule="auto"/>
        <w:ind w:left="284" w:hanging="284"/>
        <w:rPr>
          <w:szCs w:val="20"/>
          <w:lang w:val="en-GB"/>
        </w:rPr>
      </w:pPr>
      <w:r w:rsidRPr="006718F3">
        <w:rPr>
          <w:szCs w:val="20"/>
          <w:lang w:val="en-GB"/>
        </w:rPr>
        <w:t xml:space="preserve">-know what the Phillips curve is and how to derive it analytically from a simple monetary wage adjustment </w:t>
      </w:r>
      <w:r w:rsidR="004B5A41" w:rsidRPr="006718F3">
        <w:rPr>
          <w:szCs w:val="20"/>
          <w:lang w:val="en-GB"/>
        </w:rPr>
        <w:t>law.</w:t>
      </w:r>
    </w:p>
    <w:p w14:paraId="60C687C7" w14:textId="046C5048"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effects of changes in productivity, firms' and workers' market power on the Phillips </w:t>
      </w:r>
      <w:r w:rsidR="004B5A41" w:rsidRPr="006718F3">
        <w:rPr>
          <w:szCs w:val="20"/>
          <w:lang w:val="en-GB"/>
        </w:rPr>
        <w:t>curve.</w:t>
      </w:r>
    </w:p>
    <w:p w14:paraId="3B53D0E8" w14:textId="5203EB5C" w:rsidR="00C36315" w:rsidRPr="006718F3" w:rsidRDefault="0078270F">
      <w:pPr>
        <w:tabs>
          <w:tab w:val="clear" w:pos="284"/>
        </w:tabs>
        <w:spacing w:line="240" w:lineRule="auto"/>
        <w:ind w:left="284" w:hanging="284"/>
        <w:rPr>
          <w:szCs w:val="20"/>
          <w:lang w:val="en-GB"/>
        </w:rPr>
      </w:pPr>
      <w:r w:rsidRPr="006718F3">
        <w:rPr>
          <w:szCs w:val="20"/>
          <w:lang w:val="en-GB"/>
        </w:rPr>
        <w:tab/>
        <w:t xml:space="preserve">-construct the Phillips curve from the available data on inflation and </w:t>
      </w:r>
      <w:r w:rsidR="004B5A41" w:rsidRPr="006718F3">
        <w:rPr>
          <w:szCs w:val="20"/>
          <w:lang w:val="en-GB"/>
        </w:rPr>
        <w:t>unemployment.</w:t>
      </w:r>
    </w:p>
    <w:p w14:paraId="1982388A" w14:textId="1B6DE409"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inflation expectations in the translation of the Phillips </w:t>
      </w:r>
      <w:r w:rsidR="004B5A41" w:rsidRPr="006718F3">
        <w:rPr>
          <w:szCs w:val="20"/>
          <w:lang w:val="en-GB"/>
        </w:rPr>
        <w:t>curve.</w:t>
      </w:r>
    </w:p>
    <w:p w14:paraId="33BFBAF5" w14:textId="05F03CDF" w:rsidR="00C36315" w:rsidRPr="006718F3" w:rsidRDefault="0078270F">
      <w:pPr>
        <w:tabs>
          <w:tab w:val="clear" w:pos="284"/>
        </w:tabs>
        <w:spacing w:line="240" w:lineRule="auto"/>
        <w:ind w:left="284" w:hanging="284"/>
        <w:rPr>
          <w:szCs w:val="20"/>
          <w:lang w:val="en-GB"/>
        </w:rPr>
      </w:pPr>
      <w:r w:rsidRPr="006718F3">
        <w:rPr>
          <w:szCs w:val="20"/>
          <w:lang w:val="en-GB"/>
        </w:rPr>
        <w:lastRenderedPageBreak/>
        <w:t>-construct graphically and analytically the dynamic medium-term aggregate supply (AS) curve;</w:t>
      </w:r>
    </w:p>
    <w:p w14:paraId="5D742504" w14:textId="7BE77FE1" w:rsidR="00C36315" w:rsidRPr="006718F3" w:rsidRDefault="0078270F">
      <w:pPr>
        <w:tabs>
          <w:tab w:val="clear" w:pos="284"/>
        </w:tabs>
        <w:spacing w:line="240" w:lineRule="auto"/>
        <w:ind w:left="284" w:hanging="284"/>
        <w:rPr>
          <w:szCs w:val="20"/>
          <w:lang w:val="en-GB"/>
        </w:rPr>
      </w:pPr>
      <w:r w:rsidRPr="006718F3">
        <w:rPr>
          <w:szCs w:val="20"/>
          <w:lang w:val="en-GB"/>
        </w:rPr>
        <w:t xml:space="preserve">-knowing the concept of </w:t>
      </w:r>
      <w:proofErr w:type="spellStart"/>
      <w:r w:rsidRPr="006718F3">
        <w:rPr>
          <w:szCs w:val="20"/>
          <w:lang w:val="en-GB"/>
        </w:rPr>
        <w:t>Nairu</w:t>
      </w:r>
      <w:proofErr w:type="spellEnd"/>
      <w:r w:rsidRPr="006718F3">
        <w:rPr>
          <w:szCs w:val="20"/>
          <w:lang w:val="en-GB"/>
        </w:rPr>
        <w:t xml:space="preserve"> and the steady </w:t>
      </w:r>
      <w:r w:rsidR="004B5A41" w:rsidRPr="006718F3">
        <w:rPr>
          <w:szCs w:val="20"/>
          <w:lang w:val="en-GB"/>
        </w:rPr>
        <w:t>state.</w:t>
      </w:r>
    </w:p>
    <w:p w14:paraId="4BBCE664" w14:textId="4DE6B731" w:rsidR="00C36315" w:rsidRPr="006718F3" w:rsidRDefault="0078270F">
      <w:pPr>
        <w:tabs>
          <w:tab w:val="clear" w:pos="284"/>
        </w:tabs>
        <w:spacing w:line="240" w:lineRule="auto"/>
        <w:ind w:left="284" w:hanging="284"/>
        <w:rPr>
          <w:szCs w:val="20"/>
          <w:lang w:val="en-GB"/>
        </w:rPr>
      </w:pPr>
      <w:r w:rsidRPr="006718F3">
        <w:rPr>
          <w:szCs w:val="20"/>
          <w:lang w:val="en-GB"/>
        </w:rPr>
        <w:t>-calculate the medium-term effects of supply and demand shocks under the assumption of extrapolative expectations and calculate convergence to the steady state.</w:t>
      </w:r>
    </w:p>
    <w:p w14:paraId="28DF5F4C" w14:textId="0CA2281F" w:rsidR="00C36315" w:rsidRPr="00CE3508" w:rsidRDefault="00AB1EDD">
      <w:pPr>
        <w:tabs>
          <w:tab w:val="clear" w:pos="284"/>
        </w:tabs>
        <w:spacing w:before="240" w:after="120" w:line="220" w:lineRule="exact"/>
        <w:rPr>
          <w:b/>
          <w:i/>
          <w:sz w:val="18"/>
          <w:lang w:val="en-US"/>
        </w:rPr>
      </w:pPr>
      <w:r w:rsidRPr="00CE3508">
        <w:rPr>
          <w:b/>
          <w:i/>
          <w:sz w:val="18"/>
          <w:lang w:val="en-US"/>
        </w:rPr>
        <w:t>READING LIST</w:t>
      </w:r>
      <w:r w:rsidR="00CE3508">
        <w:rPr>
          <w:rStyle w:val="Rimandonotaapidipagina"/>
          <w:b/>
          <w:i/>
          <w:sz w:val="18"/>
        </w:rPr>
        <w:footnoteReference w:id="1"/>
      </w:r>
    </w:p>
    <w:p w14:paraId="1C57BFB4" w14:textId="39889DD1" w:rsidR="00C36315" w:rsidRPr="0068786D" w:rsidRDefault="0078270F">
      <w:pPr>
        <w:tabs>
          <w:tab w:val="clear" w:pos="284"/>
        </w:tabs>
        <w:spacing w:line="240" w:lineRule="atLeast"/>
        <w:ind w:left="284" w:hanging="284"/>
        <w:rPr>
          <w:rFonts w:ascii="Times" w:hAnsi="Times"/>
          <w:noProof/>
          <w:spacing w:val="-5"/>
          <w:sz w:val="18"/>
          <w:szCs w:val="20"/>
          <w:lang w:val="en-GB"/>
        </w:rPr>
      </w:pPr>
      <w:r w:rsidRPr="0068786D">
        <w:rPr>
          <w:rFonts w:ascii="Times" w:hAnsi="Times"/>
          <w:smallCaps/>
          <w:noProof/>
          <w:spacing w:val="-5"/>
          <w:sz w:val="16"/>
          <w:szCs w:val="20"/>
          <w:lang w:val="en-GB"/>
        </w:rPr>
        <w:t xml:space="preserve">A. Boitani, </w:t>
      </w:r>
      <w:r w:rsidRPr="0068786D">
        <w:rPr>
          <w:rFonts w:ascii="Times" w:hAnsi="Times"/>
          <w:i/>
          <w:iCs/>
          <w:noProof/>
          <w:spacing w:val="-5"/>
          <w:sz w:val="18"/>
          <w:szCs w:val="20"/>
          <w:lang w:val="en-GB"/>
        </w:rPr>
        <w:t>Macroeconomics</w:t>
      </w:r>
      <w:r w:rsidRPr="0068786D">
        <w:rPr>
          <w:rFonts w:ascii="Times" w:hAnsi="Times"/>
          <w:i/>
          <w:noProof/>
          <w:spacing w:val="-5"/>
          <w:sz w:val="18"/>
          <w:szCs w:val="20"/>
          <w:lang w:val="en-GB"/>
        </w:rPr>
        <w:t xml:space="preserve">, </w:t>
      </w:r>
      <w:r w:rsidR="002F17C9" w:rsidRPr="0068786D">
        <w:rPr>
          <w:rFonts w:ascii="Times" w:hAnsi="Times"/>
          <w:noProof/>
          <w:spacing w:val="-5"/>
          <w:sz w:val="18"/>
          <w:szCs w:val="20"/>
          <w:lang w:val="en-GB"/>
        </w:rPr>
        <w:t xml:space="preserve">Il Mulino, Bologna, </w:t>
      </w:r>
      <w:r w:rsidR="0068786D" w:rsidRPr="0068786D">
        <w:rPr>
          <w:rFonts w:ascii="Times" w:hAnsi="Times"/>
          <w:noProof/>
          <w:spacing w:val="-5"/>
          <w:sz w:val="18"/>
          <w:szCs w:val="20"/>
          <w:lang w:val="en-GB"/>
        </w:rPr>
        <w:t>to be published in earl</w:t>
      </w:r>
      <w:r w:rsidR="0068786D">
        <w:rPr>
          <w:rFonts w:ascii="Times" w:hAnsi="Times"/>
          <w:noProof/>
          <w:spacing w:val="-5"/>
          <w:sz w:val="18"/>
          <w:szCs w:val="20"/>
          <w:lang w:val="en-GB"/>
        </w:rPr>
        <w:t xml:space="preserve">y </w:t>
      </w:r>
      <w:r w:rsidR="002F17C9" w:rsidRPr="0068786D">
        <w:rPr>
          <w:rFonts w:ascii="Times" w:hAnsi="Times"/>
          <w:noProof/>
          <w:spacing w:val="-5"/>
          <w:sz w:val="18"/>
          <w:szCs w:val="20"/>
          <w:lang w:val="en-GB"/>
        </w:rPr>
        <w:t>2023</w:t>
      </w:r>
      <w:r w:rsidRPr="0068786D">
        <w:rPr>
          <w:rFonts w:ascii="Times" w:hAnsi="Times"/>
          <w:noProof/>
          <w:spacing w:val="-5"/>
          <w:sz w:val="18"/>
          <w:szCs w:val="20"/>
          <w:lang w:val="en-GB"/>
        </w:rPr>
        <w:t>.</w:t>
      </w:r>
    </w:p>
    <w:p w14:paraId="5E6B8F31" w14:textId="579BC085" w:rsidR="004B5A41" w:rsidRDefault="0078270F" w:rsidP="00AB1EDD">
      <w:pPr>
        <w:tabs>
          <w:tab w:val="clear" w:pos="284"/>
        </w:tabs>
        <w:spacing w:before="120" w:line="220" w:lineRule="exact"/>
        <w:ind w:left="284" w:hanging="284"/>
        <w:rPr>
          <w:rFonts w:ascii="Times" w:hAnsi="Times"/>
          <w:noProof/>
          <w:sz w:val="18"/>
          <w:szCs w:val="20"/>
          <w:lang w:val="en-GB"/>
        </w:rPr>
      </w:pPr>
      <w:r w:rsidRPr="006718F3">
        <w:rPr>
          <w:rFonts w:ascii="Times" w:hAnsi="Times"/>
          <w:noProof/>
          <w:sz w:val="18"/>
          <w:szCs w:val="20"/>
          <w:lang w:val="en-GB"/>
        </w:rPr>
        <w:t xml:space="preserve">Supplementary material will be made available on the course's </w:t>
      </w:r>
      <w:r w:rsidRPr="006718F3">
        <w:rPr>
          <w:rFonts w:ascii="Times" w:hAnsi="Times"/>
          <w:i/>
          <w:iCs/>
          <w:noProof/>
          <w:sz w:val="18"/>
          <w:szCs w:val="20"/>
          <w:lang w:val="en-GB"/>
        </w:rPr>
        <w:t xml:space="preserve">Blackboard </w:t>
      </w:r>
      <w:r w:rsidRPr="006718F3">
        <w:rPr>
          <w:rFonts w:ascii="Times" w:hAnsi="Times"/>
          <w:noProof/>
          <w:sz w:val="18"/>
          <w:szCs w:val="20"/>
          <w:lang w:val="en-GB"/>
        </w:rPr>
        <w:t>site.</w:t>
      </w:r>
    </w:p>
    <w:p w14:paraId="2D8AF075" w14:textId="222A4FE9" w:rsidR="004B5A41" w:rsidRPr="004B5A41" w:rsidRDefault="004B5A41" w:rsidP="00AB1EDD">
      <w:pPr>
        <w:tabs>
          <w:tab w:val="clear" w:pos="284"/>
        </w:tabs>
        <w:spacing w:before="240" w:after="120" w:line="220" w:lineRule="exact"/>
        <w:rPr>
          <w:rFonts w:ascii="Times" w:hAnsi="Times"/>
          <w:b/>
          <w:bCs/>
          <w:i/>
          <w:caps/>
          <w:noProof/>
          <w:sz w:val="18"/>
          <w:szCs w:val="20"/>
          <w:lang w:val="en-GB"/>
        </w:rPr>
      </w:pPr>
      <w:r w:rsidRPr="004B5A41">
        <w:rPr>
          <w:rFonts w:ascii="Times" w:hAnsi="Times"/>
          <w:b/>
          <w:bCs/>
          <w:i/>
          <w:caps/>
          <w:noProof/>
          <w:sz w:val="18"/>
          <w:szCs w:val="20"/>
          <w:lang w:val="en-GB"/>
        </w:rPr>
        <w:t>Teaching method</w:t>
      </w:r>
    </w:p>
    <w:p w14:paraId="540BB3E5" w14:textId="5F6129BC"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Classroom lectures </w:t>
      </w:r>
      <w:r w:rsidR="008E3B0D" w:rsidRPr="006718F3">
        <w:rPr>
          <w:rFonts w:ascii="Times" w:hAnsi="Times"/>
          <w:noProof/>
          <w:sz w:val="18"/>
          <w:szCs w:val="20"/>
          <w:lang w:val="en-GB"/>
        </w:rPr>
        <w:t>and tutorials (20 hours).</w:t>
      </w:r>
    </w:p>
    <w:p w14:paraId="600127C3" w14:textId="30C819E7" w:rsidR="00C36315" w:rsidRPr="006718F3" w:rsidRDefault="004B5A41">
      <w:pPr>
        <w:tabs>
          <w:tab w:val="clear" w:pos="284"/>
        </w:tabs>
        <w:spacing w:before="240" w:after="120" w:line="220" w:lineRule="exact"/>
        <w:rPr>
          <w:b/>
          <w:i/>
          <w:sz w:val="18"/>
          <w:u w:val="single"/>
          <w:lang w:val="en-GB"/>
        </w:rPr>
      </w:pPr>
      <w:r>
        <w:rPr>
          <w:b/>
          <w:i/>
          <w:sz w:val="18"/>
          <w:lang w:val="en-GB"/>
        </w:rPr>
        <w:t>ASSESSMENT</w:t>
      </w:r>
      <w:r w:rsidR="0078270F" w:rsidRPr="006718F3">
        <w:rPr>
          <w:b/>
          <w:i/>
          <w:sz w:val="18"/>
          <w:lang w:val="en-GB"/>
        </w:rPr>
        <w:t xml:space="preserve"> METHOD </w:t>
      </w:r>
      <w:r w:rsidR="003B4C2D" w:rsidRPr="006718F3">
        <w:rPr>
          <w:b/>
          <w:i/>
          <w:sz w:val="18"/>
          <w:lang w:val="en-GB"/>
        </w:rPr>
        <w:t>AND CRITERIA</w:t>
      </w:r>
    </w:p>
    <w:p w14:paraId="275F604C" w14:textId="7A390EFE" w:rsidR="00C36315" w:rsidRPr="00AB1EDD" w:rsidRDefault="0078270F" w:rsidP="00AB1EDD">
      <w:pPr>
        <w:tabs>
          <w:tab w:val="clear" w:pos="284"/>
        </w:tabs>
        <w:spacing w:line="220" w:lineRule="exact"/>
        <w:ind w:firstLine="284"/>
        <w:rPr>
          <w:rFonts w:ascii="Times" w:hAnsi="Times"/>
          <w:noProof/>
          <w:sz w:val="18"/>
          <w:szCs w:val="20"/>
          <w:lang w:val="en-GB"/>
        </w:rPr>
      </w:pPr>
      <w:r w:rsidRPr="00AB1EDD">
        <w:rPr>
          <w:rFonts w:ascii="Times" w:hAnsi="Times"/>
          <w:noProof/>
          <w:sz w:val="18"/>
          <w:szCs w:val="20"/>
          <w:lang w:val="en-GB"/>
        </w:rPr>
        <w:t xml:space="preserve">Intermediate written test (1 hour) and final </w:t>
      </w:r>
      <w:r w:rsidR="000C213E" w:rsidRPr="00AB1EDD">
        <w:rPr>
          <w:rFonts w:ascii="Times" w:hAnsi="Times"/>
          <w:noProof/>
          <w:sz w:val="18"/>
          <w:szCs w:val="20"/>
          <w:lang w:val="en-GB"/>
        </w:rPr>
        <w:t>written test (1 hour for those who have passed the intermediate test; 2 hours for those who have not)</w:t>
      </w:r>
      <w:r w:rsidRPr="00AB1EDD">
        <w:rPr>
          <w:rFonts w:ascii="Times" w:hAnsi="Times"/>
          <w:noProof/>
          <w:sz w:val="18"/>
          <w:szCs w:val="20"/>
          <w:lang w:val="en-GB"/>
        </w:rPr>
        <w:t xml:space="preserve">. Both </w:t>
      </w:r>
      <w:r w:rsidR="000C213E" w:rsidRPr="00AB1EDD">
        <w:rPr>
          <w:rFonts w:ascii="Times" w:hAnsi="Times"/>
          <w:noProof/>
          <w:sz w:val="18"/>
          <w:szCs w:val="20"/>
          <w:lang w:val="en-GB"/>
        </w:rPr>
        <w:t xml:space="preserve">tests </w:t>
      </w:r>
      <w:r w:rsidRPr="00AB1EDD">
        <w:rPr>
          <w:rFonts w:ascii="Times" w:hAnsi="Times"/>
          <w:noProof/>
          <w:sz w:val="18"/>
          <w:szCs w:val="20"/>
          <w:lang w:val="en-GB"/>
        </w:rPr>
        <w:t xml:space="preserve">consist of closed true/false questions </w:t>
      </w:r>
      <w:r w:rsidR="000C213E" w:rsidRPr="00AB1EDD">
        <w:rPr>
          <w:rFonts w:ascii="Times" w:hAnsi="Times"/>
          <w:noProof/>
          <w:sz w:val="18"/>
          <w:szCs w:val="20"/>
          <w:lang w:val="en-GB"/>
        </w:rPr>
        <w:t xml:space="preserve">and </w:t>
      </w:r>
      <w:r w:rsidRPr="00AB1EDD">
        <w:rPr>
          <w:rFonts w:ascii="Times" w:hAnsi="Times"/>
          <w:noProof/>
          <w:sz w:val="18"/>
          <w:szCs w:val="20"/>
          <w:lang w:val="en-GB"/>
        </w:rPr>
        <w:t xml:space="preserve">open exercises </w:t>
      </w:r>
      <w:r w:rsidR="000C213E" w:rsidRPr="00AB1EDD">
        <w:rPr>
          <w:rFonts w:ascii="Times" w:hAnsi="Times"/>
          <w:noProof/>
          <w:sz w:val="18"/>
          <w:szCs w:val="20"/>
          <w:lang w:val="en-GB"/>
        </w:rPr>
        <w:t xml:space="preserve">to be completed in the classroom </w:t>
      </w:r>
      <w:r w:rsidRPr="00AB1EDD">
        <w:rPr>
          <w:rFonts w:ascii="Times" w:hAnsi="Times"/>
          <w:noProof/>
          <w:sz w:val="18"/>
          <w:szCs w:val="20"/>
          <w:lang w:val="en-GB"/>
        </w:rPr>
        <w:t>(2 hours)</w:t>
      </w:r>
      <w:r w:rsidR="000C213E" w:rsidRPr="00AB1EDD">
        <w:rPr>
          <w:rFonts w:ascii="Times" w:hAnsi="Times"/>
          <w:noProof/>
          <w:sz w:val="18"/>
          <w:szCs w:val="20"/>
          <w:lang w:val="en-GB"/>
        </w:rPr>
        <w:t xml:space="preserve">. </w:t>
      </w:r>
      <w:r w:rsidR="0068786D" w:rsidRPr="00AB1EDD">
        <w:rPr>
          <w:rFonts w:ascii="Times" w:hAnsi="Times"/>
          <w:noProof/>
          <w:sz w:val="18"/>
          <w:szCs w:val="20"/>
          <w:lang w:val="en-GB"/>
        </w:rPr>
        <w:t>A short o</w:t>
      </w:r>
      <w:r w:rsidR="000C213E" w:rsidRPr="00AB1EDD">
        <w:rPr>
          <w:rFonts w:ascii="Times" w:hAnsi="Times"/>
          <w:noProof/>
          <w:sz w:val="18"/>
          <w:szCs w:val="20"/>
          <w:lang w:val="en-GB"/>
        </w:rPr>
        <w:t>ral exam</w:t>
      </w:r>
      <w:r w:rsidR="0068786D" w:rsidRPr="00AB1EDD">
        <w:rPr>
          <w:rFonts w:ascii="Times" w:hAnsi="Times"/>
          <w:noProof/>
          <w:sz w:val="18"/>
          <w:szCs w:val="20"/>
          <w:lang w:val="en-GB"/>
        </w:rPr>
        <w:t>ination</w:t>
      </w:r>
      <w:r w:rsidR="000C213E" w:rsidRPr="00AB1EDD">
        <w:rPr>
          <w:rFonts w:ascii="Times" w:hAnsi="Times"/>
          <w:noProof/>
          <w:sz w:val="18"/>
          <w:szCs w:val="20"/>
          <w:lang w:val="en-GB"/>
        </w:rPr>
        <w:t xml:space="preserve"> </w:t>
      </w:r>
      <w:r w:rsidR="0068786D" w:rsidRPr="00AB1EDD">
        <w:rPr>
          <w:rFonts w:ascii="Times" w:hAnsi="Times"/>
          <w:noProof/>
          <w:sz w:val="18"/>
          <w:szCs w:val="20"/>
          <w:lang w:val="en-GB"/>
        </w:rPr>
        <w:t>is required</w:t>
      </w:r>
      <w:r w:rsidR="000C213E" w:rsidRPr="00AB1EDD">
        <w:rPr>
          <w:rFonts w:ascii="Times" w:hAnsi="Times"/>
          <w:noProof/>
          <w:sz w:val="18"/>
          <w:szCs w:val="20"/>
          <w:lang w:val="en-GB"/>
        </w:rPr>
        <w:t xml:space="preserve"> for </w:t>
      </w:r>
      <w:r w:rsidR="0068786D" w:rsidRPr="00AB1EDD">
        <w:rPr>
          <w:rFonts w:ascii="Times" w:hAnsi="Times"/>
          <w:noProof/>
          <w:sz w:val="18"/>
          <w:szCs w:val="20"/>
          <w:lang w:val="en-GB"/>
        </w:rPr>
        <w:t xml:space="preserve">those aiming at </w:t>
      </w:r>
      <w:r w:rsidR="000C213E" w:rsidRPr="00AB1EDD">
        <w:rPr>
          <w:rFonts w:ascii="Times" w:hAnsi="Times"/>
          <w:noProof/>
          <w:sz w:val="18"/>
          <w:szCs w:val="20"/>
          <w:lang w:val="en-GB"/>
        </w:rPr>
        <w:t>excellent grades (27/30 and above).</w:t>
      </w:r>
      <w:r w:rsidR="0068786D" w:rsidRPr="00AB1EDD">
        <w:rPr>
          <w:rFonts w:ascii="Times" w:hAnsi="Times"/>
          <w:noProof/>
          <w:sz w:val="18"/>
          <w:szCs w:val="20"/>
          <w:lang w:val="en-GB"/>
        </w:rPr>
        <w:t xml:space="preserve"> </w:t>
      </w:r>
    </w:p>
    <w:p w14:paraId="10FE1223" w14:textId="77777777" w:rsidR="00C36315" w:rsidRPr="00AB1EDD" w:rsidRDefault="0078270F" w:rsidP="00AB1EDD">
      <w:pPr>
        <w:tabs>
          <w:tab w:val="clear" w:pos="284"/>
        </w:tabs>
        <w:spacing w:line="220" w:lineRule="exact"/>
        <w:ind w:firstLine="284"/>
        <w:rPr>
          <w:rFonts w:ascii="Times" w:hAnsi="Times"/>
          <w:noProof/>
          <w:sz w:val="18"/>
          <w:szCs w:val="20"/>
          <w:lang w:val="en-GB"/>
        </w:rPr>
      </w:pPr>
      <w:r w:rsidRPr="00AB1EDD">
        <w:rPr>
          <w:rFonts w:ascii="Times" w:hAnsi="Times"/>
          <w:noProof/>
          <w:sz w:val="18"/>
          <w:szCs w:val="20"/>
          <w:lang w:val="en-GB"/>
        </w:rPr>
        <w:t xml:space="preserve">This course of action may be </w:t>
      </w:r>
      <w:r w:rsidR="002F17C9" w:rsidRPr="00AB1EDD">
        <w:rPr>
          <w:rFonts w:ascii="Times" w:hAnsi="Times"/>
          <w:noProof/>
          <w:sz w:val="18"/>
          <w:szCs w:val="20"/>
          <w:lang w:val="en-GB"/>
        </w:rPr>
        <w:t xml:space="preserve">subject to significant </w:t>
      </w:r>
      <w:r w:rsidR="00541988" w:rsidRPr="00AB1EDD">
        <w:rPr>
          <w:rFonts w:ascii="Times" w:hAnsi="Times"/>
          <w:noProof/>
          <w:sz w:val="18"/>
          <w:szCs w:val="20"/>
          <w:lang w:val="en-GB"/>
        </w:rPr>
        <w:t xml:space="preserve">and currently unforeseeable </w:t>
      </w:r>
      <w:r w:rsidR="002F17C9" w:rsidRPr="00AB1EDD">
        <w:rPr>
          <w:rFonts w:ascii="Times" w:hAnsi="Times"/>
          <w:noProof/>
          <w:sz w:val="18"/>
          <w:szCs w:val="20"/>
          <w:lang w:val="en-GB"/>
        </w:rPr>
        <w:t xml:space="preserve">changes </w:t>
      </w:r>
      <w:r w:rsidR="00541988" w:rsidRPr="00AB1EDD">
        <w:rPr>
          <w:rFonts w:ascii="Times" w:hAnsi="Times"/>
          <w:noProof/>
          <w:sz w:val="18"/>
          <w:szCs w:val="20"/>
          <w:lang w:val="en-GB"/>
        </w:rPr>
        <w:t>if the health situation regarding the Covid-19 pandemic does not allow for attendance.</w:t>
      </w:r>
    </w:p>
    <w:p w14:paraId="7E0A89F9" w14:textId="2A13D345" w:rsidR="00C36315" w:rsidRPr="006718F3" w:rsidRDefault="00AB1EDD">
      <w:pPr>
        <w:tabs>
          <w:tab w:val="clear" w:pos="284"/>
        </w:tabs>
        <w:spacing w:before="240" w:after="120"/>
        <w:rPr>
          <w:b/>
          <w:i/>
          <w:sz w:val="18"/>
          <w:u w:val="single"/>
          <w:lang w:val="en-GB"/>
        </w:rPr>
      </w:pPr>
      <w:r>
        <w:rPr>
          <w:b/>
          <w:i/>
          <w:sz w:val="18"/>
          <w:lang w:val="en-GB"/>
        </w:rPr>
        <w:t>NOTES</w:t>
      </w:r>
      <w:r w:rsidR="0078270F" w:rsidRPr="006718F3">
        <w:rPr>
          <w:b/>
          <w:i/>
          <w:sz w:val="18"/>
          <w:lang w:val="en-GB"/>
        </w:rPr>
        <w:t xml:space="preserve"> </w:t>
      </w:r>
      <w:r w:rsidR="003B4C2D" w:rsidRPr="006718F3">
        <w:rPr>
          <w:b/>
          <w:i/>
          <w:sz w:val="18"/>
          <w:lang w:val="en-GB"/>
        </w:rPr>
        <w:t>AND PREREQUISITES</w:t>
      </w:r>
    </w:p>
    <w:p w14:paraId="69EB5860" w14:textId="68FF51FF"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In accordance with the Faculty's regulations, the propaedeutic examinations are: Mathematics, Statistics and </w:t>
      </w:r>
      <w:r w:rsidR="00D33017" w:rsidRPr="006718F3">
        <w:rPr>
          <w:rFonts w:ascii="Times" w:hAnsi="Times"/>
          <w:noProof/>
          <w:sz w:val="18"/>
          <w:szCs w:val="20"/>
          <w:lang w:val="en-GB"/>
        </w:rPr>
        <w:t>Microeconomics</w:t>
      </w:r>
      <w:r w:rsidRPr="006718F3">
        <w:rPr>
          <w:rFonts w:ascii="Times" w:hAnsi="Times"/>
          <w:noProof/>
          <w:sz w:val="18"/>
          <w:szCs w:val="20"/>
          <w:lang w:val="en-GB"/>
        </w:rPr>
        <w:t xml:space="preserve">. </w:t>
      </w:r>
    </w:p>
    <w:p w14:paraId="04AA55B0" w14:textId="42CA2EE6" w:rsidR="00C36315" w:rsidRPr="006718F3" w:rsidRDefault="0078270F">
      <w:pPr>
        <w:pStyle w:val="Testo2"/>
        <w:rPr>
          <w:b/>
          <w:lang w:val="en-GB"/>
        </w:rPr>
      </w:pPr>
      <w:r w:rsidRPr="006718F3">
        <w:rPr>
          <w:b/>
          <w:lang w:val="en-GB"/>
        </w:rPr>
        <w:t xml:space="preserve">In the event that the health situation relating to the Covid-19 pandemic does not allow for face-to-face teaching, </w:t>
      </w:r>
      <w:r w:rsidR="008408EE">
        <w:rPr>
          <w:b/>
          <w:lang w:val="en-GB"/>
        </w:rPr>
        <w:t>online</w:t>
      </w:r>
      <w:r w:rsidRPr="006718F3">
        <w:rPr>
          <w:b/>
          <w:lang w:val="en-GB"/>
        </w:rPr>
        <w:t xml:space="preserve"> teaching will be guaranteed </w:t>
      </w:r>
      <w:r w:rsidR="008408EE">
        <w:rPr>
          <w:b/>
          <w:lang w:val="en-GB"/>
        </w:rPr>
        <w:t xml:space="preserve">as it </w:t>
      </w:r>
      <w:r w:rsidRPr="006718F3">
        <w:rPr>
          <w:b/>
          <w:lang w:val="en-GB"/>
        </w:rPr>
        <w:t>will be communicated to students in</w:t>
      </w:r>
      <w:r w:rsidR="008408EE">
        <w:rPr>
          <w:b/>
          <w:lang w:val="en-GB"/>
        </w:rPr>
        <w:t xml:space="preserve"> advance</w:t>
      </w:r>
      <w:r w:rsidRPr="006718F3">
        <w:rPr>
          <w:b/>
          <w:lang w:val="en-GB"/>
        </w:rPr>
        <w:t>.</w:t>
      </w:r>
    </w:p>
    <w:p w14:paraId="15A5E940" w14:textId="5986727C" w:rsidR="002F17C9" w:rsidRDefault="002F17C9" w:rsidP="00CC6FC8">
      <w:pPr>
        <w:tabs>
          <w:tab w:val="clear" w:pos="284"/>
        </w:tabs>
        <w:spacing w:line="220" w:lineRule="exact"/>
        <w:ind w:firstLine="284"/>
        <w:rPr>
          <w:rFonts w:ascii="Times" w:hAnsi="Times"/>
          <w:noProof/>
          <w:sz w:val="18"/>
          <w:szCs w:val="20"/>
          <w:lang w:val="en-GB"/>
        </w:rPr>
      </w:pPr>
    </w:p>
    <w:p w14:paraId="15E2E613" w14:textId="2FAFDD20" w:rsidR="008408EE" w:rsidRPr="008408EE" w:rsidRDefault="008408EE" w:rsidP="00CC6FC8">
      <w:pPr>
        <w:tabs>
          <w:tab w:val="clear" w:pos="284"/>
        </w:tabs>
        <w:spacing w:line="220" w:lineRule="exact"/>
        <w:ind w:firstLine="284"/>
        <w:rPr>
          <w:rFonts w:ascii="Times" w:hAnsi="Times"/>
          <w:i/>
          <w:iCs/>
          <w:noProof/>
          <w:sz w:val="18"/>
          <w:szCs w:val="20"/>
          <w:lang w:val="en-GB"/>
        </w:rPr>
      </w:pPr>
      <w:r w:rsidRPr="008408EE">
        <w:rPr>
          <w:rFonts w:ascii="Times" w:hAnsi="Times"/>
          <w:i/>
          <w:iCs/>
          <w:noProof/>
          <w:sz w:val="18"/>
          <w:szCs w:val="20"/>
          <w:lang w:val="en-GB"/>
        </w:rPr>
        <w:t>Office time</w:t>
      </w:r>
    </w:p>
    <w:p w14:paraId="18AE1465" w14:textId="02E616D1"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Prof. Andrea Boitani receives students at the </w:t>
      </w:r>
      <w:r w:rsidR="008408EE">
        <w:rPr>
          <w:rFonts w:ascii="Times" w:hAnsi="Times"/>
          <w:noProof/>
          <w:sz w:val="18"/>
          <w:szCs w:val="20"/>
          <w:lang w:val="en-GB"/>
        </w:rPr>
        <w:t xml:space="preserve">Department </w:t>
      </w:r>
      <w:r w:rsidRPr="006718F3">
        <w:rPr>
          <w:rFonts w:ascii="Times" w:hAnsi="Times"/>
          <w:noProof/>
          <w:sz w:val="18"/>
          <w:szCs w:val="20"/>
          <w:lang w:val="en-GB"/>
        </w:rPr>
        <w:t>of Economics and Finance (</w:t>
      </w:r>
      <w:r w:rsidR="008408EE">
        <w:rPr>
          <w:rFonts w:ascii="Times" w:hAnsi="Times"/>
          <w:noProof/>
          <w:sz w:val="18"/>
          <w:szCs w:val="20"/>
          <w:lang w:val="en-GB"/>
        </w:rPr>
        <w:t xml:space="preserve">via </w:t>
      </w:r>
      <w:r w:rsidRPr="006718F3">
        <w:rPr>
          <w:rFonts w:ascii="Times" w:hAnsi="Times"/>
          <w:noProof/>
          <w:sz w:val="18"/>
          <w:szCs w:val="20"/>
          <w:lang w:val="en-GB"/>
        </w:rPr>
        <w:t xml:space="preserve">Necchi 5) according to </w:t>
      </w:r>
      <w:r w:rsidR="008408EE">
        <w:rPr>
          <w:rFonts w:ascii="Times" w:hAnsi="Times"/>
          <w:noProof/>
          <w:sz w:val="18"/>
          <w:szCs w:val="20"/>
          <w:lang w:val="en-GB"/>
        </w:rPr>
        <w:t>a</w:t>
      </w:r>
      <w:r w:rsidRPr="006718F3">
        <w:rPr>
          <w:rFonts w:ascii="Times" w:hAnsi="Times"/>
          <w:noProof/>
          <w:sz w:val="18"/>
          <w:szCs w:val="20"/>
          <w:lang w:val="en-GB"/>
        </w:rPr>
        <w:t xml:space="preserve"> timetable that will be communicated on the lecturer's webpage and posted on the notice board.</w:t>
      </w:r>
    </w:p>
    <w:p w14:paraId="69512375" w14:textId="77777777" w:rsidR="003B4C2D" w:rsidRPr="006718F3" w:rsidRDefault="003B4C2D" w:rsidP="003B4C2D">
      <w:pPr>
        <w:tabs>
          <w:tab w:val="clear" w:pos="284"/>
        </w:tabs>
        <w:spacing w:line="220" w:lineRule="exact"/>
        <w:rPr>
          <w:rFonts w:ascii="Times" w:hAnsi="Times"/>
          <w:noProof/>
          <w:sz w:val="18"/>
          <w:szCs w:val="20"/>
          <w:lang w:val="en-GB"/>
        </w:rPr>
      </w:pPr>
    </w:p>
    <w:sectPr w:rsidR="003B4C2D" w:rsidRPr="006718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9ECA6" w14:textId="77777777" w:rsidR="0078270F" w:rsidRDefault="0078270F" w:rsidP="008E3B0D">
      <w:pPr>
        <w:spacing w:line="240" w:lineRule="auto"/>
      </w:pPr>
      <w:r>
        <w:separator/>
      </w:r>
    </w:p>
  </w:endnote>
  <w:endnote w:type="continuationSeparator" w:id="0">
    <w:p w14:paraId="4CBF4152" w14:textId="77777777" w:rsidR="0078270F" w:rsidRDefault="0078270F" w:rsidP="008E3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7E6C" w14:textId="77777777" w:rsidR="0078270F" w:rsidRDefault="0078270F" w:rsidP="008E3B0D">
      <w:pPr>
        <w:spacing w:line="240" w:lineRule="auto"/>
      </w:pPr>
      <w:r>
        <w:separator/>
      </w:r>
    </w:p>
  </w:footnote>
  <w:footnote w:type="continuationSeparator" w:id="0">
    <w:p w14:paraId="6355D214" w14:textId="77777777" w:rsidR="0078270F" w:rsidRDefault="0078270F" w:rsidP="008E3B0D">
      <w:pPr>
        <w:spacing w:line="240" w:lineRule="auto"/>
      </w:pPr>
      <w:r>
        <w:continuationSeparator/>
      </w:r>
    </w:p>
  </w:footnote>
  <w:footnote w:id="1">
    <w:p w14:paraId="43E9E921" w14:textId="4031ED46" w:rsidR="00CE3508" w:rsidRDefault="00CE35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7ACE"/>
    <w:rsid w:val="000B177F"/>
    <w:rsid w:val="000C213E"/>
    <w:rsid w:val="00100A2B"/>
    <w:rsid w:val="00187B99"/>
    <w:rsid w:val="001B6F1C"/>
    <w:rsid w:val="002014DD"/>
    <w:rsid w:val="002F17C9"/>
    <w:rsid w:val="003124D0"/>
    <w:rsid w:val="00395A6C"/>
    <w:rsid w:val="003B4C2D"/>
    <w:rsid w:val="004724F1"/>
    <w:rsid w:val="004B5A41"/>
    <w:rsid w:val="004D1217"/>
    <w:rsid w:val="004D6008"/>
    <w:rsid w:val="005027BA"/>
    <w:rsid w:val="00541988"/>
    <w:rsid w:val="00657153"/>
    <w:rsid w:val="006718F3"/>
    <w:rsid w:val="0068786D"/>
    <w:rsid w:val="006F1772"/>
    <w:rsid w:val="00713350"/>
    <w:rsid w:val="007725A3"/>
    <w:rsid w:val="0078270F"/>
    <w:rsid w:val="00810812"/>
    <w:rsid w:val="008408EE"/>
    <w:rsid w:val="00882F54"/>
    <w:rsid w:val="008A1204"/>
    <w:rsid w:val="008E3B0D"/>
    <w:rsid w:val="00900CCA"/>
    <w:rsid w:val="00924B77"/>
    <w:rsid w:val="00940DA2"/>
    <w:rsid w:val="009B07FA"/>
    <w:rsid w:val="009E055C"/>
    <w:rsid w:val="00A31E73"/>
    <w:rsid w:val="00A74F6F"/>
    <w:rsid w:val="00AB1EDD"/>
    <w:rsid w:val="00AD7557"/>
    <w:rsid w:val="00B51253"/>
    <w:rsid w:val="00B525CC"/>
    <w:rsid w:val="00C36315"/>
    <w:rsid w:val="00C82BEB"/>
    <w:rsid w:val="00C87A62"/>
    <w:rsid w:val="00CA6A14"/>
    <w:rsid w:val="00CC6FC8"/>
    <w:rsid w:val="00CE3508"/>
    <w:rsid w:val="00D33017"/>
    <w:rsid w:val="00D404F2"/>
    <w:rsid w:val="00DF652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8E3B0D"/>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8E3B0D"/>
    <w:rPr>
      <w:sz w:val="24"/>
      <w:szCs w:val="24"/>
    </w:rPr>
  </w:style>
  <w:style w:type="paragraph" w:styleId="Pidipagina">
    <w:name w:val="footer"/>
    <w:basedOn w:val="Normale"/>
    <w:link w:val="PidipaginaCarattere"/>
    <w:unhideWhenUsed/>
    <w:rsid w:val="008E3B0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E3B0D"/>
    <w:rPr>
      <w:szCs w:val="24"/>
    </w:rPr>
  </w:style>
  <w:style w:type="paragraph" w:styleId="Testonotaapidipagina">
    <w:name w:val="footnote text"/>
    <w:basedOn w:val="Normale"/>
    <w:link w:val="TestonotaapidipaginaCarattere"/>
    <w:semiHidden/>
    <w:unhideWhenUsed/>
    <w:rsid w:val="00CE350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E3508"/>
  </w:style>
  <w:style w:type="character" w:styleId="Rimandonotaapidipagina">
    <w:name w:val="footnote reference"/>
    <w:basedOn w:val="Carpredefinitoparagrafo"/>
    <w:semiHidden/>
    <w:unhideWhenUsed/>
    <w:rsid w:val="00CE35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8E3B0D"/>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8E3B0D"/>
    <w:rPr>
      <w:sz w:val="24"/>
      <w:szCs w:val="24"/>
    </w:rPr>
  </w:style>
  <w:style w:type="paragraph" w:styleId="Pidipagina">
    <w:name w:val="footer"/>
    <w:basedOn w:val="Normale"/>
    <w:link w:val="PidipaginaCarattere"/>
    <w:unhideWhenUsed/>
    <w:rsid w:val="008E3B0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E3B0D"/>
    <w:rPr>
      <w:szCs w:val="24"/>
    </w:rPr>
  </w:style>
  <w:style w:type="paragraph" w:styleId="Testonotaapidipagina">
    <w:name w:val="footnote text"/>
    <w:basedOn w:val="Normale"/>
    <w:link w:val="TestonotaapidipaginaCarattere"/>
    <w:semiHidden/>
    <w:unhideWhenUsed/>
    <w:rsid w:val="00CE350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E3508"/>
  </w:style>
  <w:style w:type="character" w:styleId="Rimandonotaapidipagina">
    <w:name w:val="footnote reference"/>
    <w:basedOn w:val="Carpredefinitoparagrafo"/>
    <w:semiHidden/>
    <w:unhideWhenUsed/>
    <w:rsid w:val="00CE3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93F0-5811-4EAD-A6D2-3FA8ADCF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7102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docId:48ED9D5630C1FA7659FBDDF43C42C1A3</cp:keywords>
  <cp:lastModifiedBy>Rolli Andrea</cp:lastModifiedBy>
  <cp:revision>3</cp:revision>
  <cp:lastPrinted>2003-03-27T09:42:00Z</cp:lastPrinted>
  <dcterms:created xsi:type="dcterms:W3CDTF">2022-06-14T08:30:00Z</dcterms:created>
  <dcterms:modified xsi:type="dcterms:W3CDTF">2022-07-13T07:11:00Z</dcterms:modified>
</cp:coreProperties>
</file>