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64C4F" w14:textId="638750A6" w:rsidR="00CD11D5" w:rsidRDefault="00CD11D5" w:rsidP="00CD11D5">
      <w:pPr>
        <w:pStyle w:val="Titolo1"/>
        <w:ind w:left="0" w:firstLine="0"/>
        <w:rPr>
          <w:bCs/>
          <w:spacing w:val="6"/>
        </w:rPr>
      </w:pPr>
      <w:r w:rsidRPr="00CD11D5">
        <w:rPr>
          <w:bCs/>
        </w:rPr>
        <w:t xml:space="preserve">Diritto commerciale (corso avanzato) </w:t>
      </w:r>
      <w:r w:rsidRPr="00CD11D5">
        <w:rPr>
          <w:bCs/>
          <w:spacing w:val="6"/>
        </w:rPr>
        <w:t>(</w:t>
      </w:r>
      <w:r w:rsidR="00144ACD">
        <w:rPr>
          <w:bCs/>
          <w:spacing w:val="6"/>
        </w:rPr>
        <w:t xml:space="preserve">Curriculum </w:t>
      </w:r>
      <w:r w:rsidRPr="00CD11D5">
        <w:rPr>
          <w:bCs/>
          <w:spacing w:val="6"/>
        </w:rPr>
        <w:t>Finanza</w:t>
      </w:r>
      <w:r w:rsidR="009603BD">
        <w:rPr>
          <w:bCs/>
          <w:spacing w:val="6"/>
        </w:rPr>
        <w:t>)</w:t>
      </w:r>
    </w:p>
    <w:p w14:paraId="446A402D" w14:textId="77777777" w:rsidR="00CD11D5" w:rsidRDefault="00CD11D5" w:rsidP="00CD11D5">
      <w:pPr>
        <w:pStyle w:val="Titolo2"/>
      </w:pPr>
      <w:r>
        <w:t>Prof. Gianluca Mucciarone</w:t>
      </w:r>
    </w:p>
    <w:p w14:paraId="30B02F53" w14:textId="77777777" w:rsidR="005837A8" w:rsidRDefault="005837A8" w:rsidP="005837A8">
      <w:pPr>
        <w:spacing w:before="240" w:after="120"/>
        <w:rPr>
          <w:b/>
          <w:sz w:val="18"/>
          <w:szCs w:val="20"/>
        </w:rPr>
      </w:pPr>
      <w:r>
        <w:rPr>
          <w:b/>
          <w:i/>
          <w:sz w:val="18"/>
        </w:rPr>
        <w:t>OBIETTIVO DEL CORSO E RISULTATI DI APPRENDIMENTO ATTESI</w:t>
      </w:r>
    </w:p>
    <w:p w14:paraId="721451F9" w14:textId="3F4CC28F" w:rsidR="005837A8" w:rsidRDefault="005837A8" w:rsidP="005837A8">
      <w:r>
        <w:t>Il corso si propone di fornire le linee fondamentali della disciplina della crisi delle imprese non finanziarie e delle tutele specifiche della banca a fronte della crisi dei clienti, nonché dei possibili abusi delle stesse</w:t>
      </w:r>
      <w:r w:rsidR="007A76A2">
        <w:t>.</w:t>
      </w:r>
    </w:p>
    <w:p w14:paraId="758C4873" w14:textId="77777777" w:rsidR="005837A8" w:rsidRDefault="005837A8" w:rsidP="005837A8">
      <w:r>
        <w:t xml:space="preserve">Al termine del corso lo Studente, da un lato, potrà avere una più compiuta visione dell’impresa in genere con la conoscenza degli strumenti di prevenzione e gestione della crisi, possibilità insita nel concetto stesso d’impresa. </w:t>
      </w:r>
    </w:p>
    <w:p w14:paraId="03092ADE" w14:textId="77777777" w:rsidR="005837A8" w:rsidRDefault="005837A8" w:rsidP="005837A8">
      <w:r>
        <w:t xml:space="preserve">Dall’altro, potrà meglio comprendere come la disciplina della crisi si rifletta sulle scelte delle banche, nella predisposizione dei contratti di finanziamento in funzione della tutela dal rischio di credito e nella gestione dei rapporti di finanziamento in caso di crisi del cliente tramite i vari strumenti offerti dalla legge e appunto dal regolamento contrattuale, dalla chiusura dei rapporti all’attivazione delle garanzie, dal sostegno ai concordati alle cartolarizzazioni, tenendo conto della incidenza che le singole scelte hanno sull’impresa.      </w:t>
      </w:r>
    </w:p>
    <w:p w14:paraId="11BE38DB" w14:textId="77777777" w:rsidR="005837A8" w:rsidRDefault="005837A8" w:rsidP="005837A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00DB819" w14:textId="081CBA24" w:rsidR="00670F0E" w:rsidRDefault="00062F62" w:rsidP="005837A8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>La r</w:t>
      </w:r>
      <w:r w:rsidR="00670F0E">
        <w:t>esponsabilità patrimoniale</w:t>
      </w:r>
    </w:p>
    <w:p w14:paraId="38BFF788" w14:textId="77777777" w:rsidR="00670F0E" w:rsidRDefault="00670F0E" w:rsidP="005837A8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>Discipline delle crisi</w:t>
      </w:r>
    </w:p>
    <w:p w14:paraId="639B0ACC" w14:textId="77777777" w:rsidR="00F075BD" w:rsidRDefault="00F075BD" w:rsidP="005837A8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>La liquidazione giudiziale</w:t>
      </w:r>
    </w:p>
    <w:p w14:paraId="001472A5" w14:textId="77777777" w:rsidR="00F075BD" w:rsidRDefault="00F075BD" w:rsidP="005837A8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 xml:space="preserve">Il concordato preventivo </w:t>
      </w:r>
    </w:p>
    <w:p w14:paraId="58B32FED" w14:textId="77777777" w:rsidR="00F075BD" w:rsidRDefault="00F075BD" w:rsidP="005837A8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>Gli accordi di ristrutturazione</w:t>
      </w:r>
    </w:p>
    <w:p w14:paraId="6A683D77" w14:textId="77777777" w:rsidR="00F075BD" w:rsidRDefault="00F075BD" w:rsidP="005837A8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>Gli accordi di risanamento</w:t>
      </w:r>
    </w:p>
    <w:p w14:paraId="000E8314" w14:textId="34B683DD" w:rsidR="005837A8" w:rsidRDefault="00F075BD" w:rsidP="005837A8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 xml:space="preserve">La composizione negoziata della crisi </w:t>
      </w:r>
      <w:r w:rsidR="005837A8">
        <w:t xml:space="preserve"> </w:t>
      </w:r>
    </w:p>
    <w:p w14:paraId="7B40514B" w14:textId="45570A21" w:rsidR="005837A8" w:rsidRDefault="005837A8" w:rsidP="005837A8">
      <w:pPr>
        <w:keepNext/>
        <w:spacing w:before="240" w:after="120"/>
        <w:rPr>
          <w:rFonts w:ascii="Times" w:hAnsi="Times"/>
          <w:b/>
          <w:sz w:val="18"/>
        </w:rPr>
      </w:pPr>
      <w:r>
        <w:rPr>
          <w:b/>
          <w:i/>
          <w:sz w:val="18"/>
        </w:rPr>
        <w:t>BIBLIOGRAFIA</w:t>
      </w:r>
      <w:r w:rsidR="00A43C0E">
        <w:rPr>
          <w:rStyle w:val="Rimandonotaapidipagina"/>
          <w:b/>
          <w:i/>
          <w:sz w:val="18"/>
        </w:rPr>
        <w:footnoteReference w:id="1"/>
      </w:r>
    </w:p>
    <w:p w14:paraId="1A871892" w14:textId="268F5C9A" w:rsidR="00E256A1" w:rsidRDefault="000C12F0" w:rsidP="005837A8">
      <w:pPr>
        <w:pStyle w:val="Testo1"/>
      </w:pPr>
      <w:r>
        <w:t>Un testo a scelta tra:</w:t>
      </w:r>
    </w:p>
    <w:p w14:paraId="3F32DA2C" w14:textId="26DF77A6" w:rsidR="005252A1" w:rsidRDefault="004923FA" w:rsidP="00144ACD">
      <w:pPr>
        <w:pStyle w:val="Testo1"/>
        <w:spacing w:before="0"/>
      </w:pPr>
      <w:r>
        <w:sym w:font="Symbol" w:char="F02D"/>
      </w:r>
      <w:r>
        <w:t xml:space="preserve"> G. D’Attorre, </w:t>
      </w:r>
      <w:r w:rsidR="009F467B">
        <w:t>Manuale di d</w:t>
      </w:r>
      <w:r w:rsidR="005C11AE">
        <w:t>iritto della crisi</w:t>
      </w:r>
      <w:r w:rsidR="009F467B">
        <w:t xml:space="preserve"> e dell’insolvenza</w:t>
      </w:r>
      <w:r w:rsidR="005C11AE">
        <w:t>,</w:t>
      </w:r>
      <w:r w:rsidR="009F467B">
        <w:t xml:space="preserve"> Giappichelli, 2021,</w:t>
      </w:r>
      <w:r w:rsidR="005C11AE">
        <w:t xml:space="preserve"> </w:t>
      </w:r>
      <w:r w:rsidR="004C7BB5">
        <w:t>esclusi i capitoli III</w:t>
      </w:r>
      <w:r w:rsidR="00610676">
        <w:t xml:space="preserve"> e</w:t>
      </w:r>
      <w:r w:rsidR="004C7BB5">
        <w:t xml:space="preserve"> </w:t>
      </w:r>
      <w:r w:rsidR="00610676">
        <w:t>IX</w:t>
      </w:r>
      <w:r w:rsidR="005252A1">
        <w:t>;</w:t>
      </w:r>
      <w:r w:rsidR="00A43C0E">
        <w:t xml:space="preserve"> </w:t>
      </w:r>
      <w:hyperlink r:id="rId9" w:history="1">
        <w:r w:rsidR="00A43C0E" w:rsidRPr="00A43C0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CE8918B" w14:textId="62D4BCF9" w:rsidR="005252A1" w:rsidRDefault="005252A1" w:rsidP="00144ACD">
      <w:pPr>
        <w:pStyle w:val="Testo1"/>
        <w:spacing w:before="0"/>
      </w:pPr>
      <w:r>
        <w:sym w:font="Symbol" w:char="F02D"/>
      </w:r>
      <w:r>
        <w:t xml:space="preserve"> L. Guglielmucci, Diritto Fallimentare, Giappichelli, 2017, Introduzione, capitoli I, II (solo sezione I), III (esclusa sezione III), IV-XIII (esclusa sezione II), XIV</w:t>
      </w:r>
      <w:r w:rsidR="00AB7018">
        <w:t>;</w:t>
      </w:r>
      <w:r w:rsidR="00A43C0E">
        <w:t xml:space="preserve"> </w:t>
      </w:r>
      <w:hyperlink r:id="rId10" w:history="1">
        <w:r w:rsidR="00A43C0E" w:rsidRPr="00A43C0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FAAE268" w14:textId="71A2D938" w:rsidR="00AB7018" w:rsidRPr="00AB7018" w:rsidRDefault="00AB7018" w:rsidP="00144ACD">
      <w:pPr>
        <w:pStyle w:val="Testo1"/>
        <w:spacing w:before="0"/>
      </w:pPr>
      <w:r>
        <w:sym w:font="Symbol" w:char="F02D"/>
      </w:r>
      <w:r>
        <w:t xml:space="preserve"> A. Nigro e D. Vattermoli, Diritto della crisi delle imprese, </w:t>
      </w:r>
      <w:r w:rsidR="005E2CA5">
        <w:t xml:space="preserve">quinta edizione, Il Mulino, 2020, esclusi i capitoli </w:t>
      </w:r>
      <w:r w:rsidR="00A9224B">
        <w:t>IV, X</w:t>
      </w:r>
      <w:r w:rsidR="002F516D">
        <w:t>X</w:t>
      </w:r>
      <w:r w:rsidR="00A9224B">
        <w:t>IV e X</w:t>
      </w:r>
      <w:r w:rsidR="002F516D">
        <w:t>X</w:t>
      </w:r>
      <w:r w:rsidR="00A9224B">
        <w:t>V</w:t>
      </w:r>
      <w:r w:rsidR="002F516D">
        <w:t>.</w:t>
      </w:r>
      <w:r w:rsidR="005E2CA5">
        <w:t xml:space="preserve"> </w:t>
      </w:r>
      <w:r w:rsidR="00A43C0E">
        <w:t xml:space="preserve"> </w:t>
      </w:r>
      <w:hyperlink r:id="rId11" w:history="1">
        <w:r w:rsidR="00A43C0E" w:rsidRPr="00A43C0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D46A3F1" w14:textId="5BD73F7C" w:rsidR="005837A8" w:rsidRDefault="005837A8" w:rsidP="005837A8">
      <w:pPr>
        <w:pStyle w:val="Testo1"/>
      </w:pPr>
      <w:r>
        <w:lastRenderedPageBreak/>
        <w:t>Gli studenti frequentanti potranno fare riferimento ai contenuti delle lezioni</w:t>
      </w:r>
      <w:r w:rsidR="000C12F0">
        <w:t xml:space="preserve"> e delle esercitazioni</w:t>
      </w:r>
      <w:r>
        <w:t>.</w:t>
      </w:r>
    </w:p>
    <w:p w14:paraId="5A0C1882" w14:textId="77777777" w:rsidR="005837A8" w:rsidRDefault="005837A8" w:rsidP="005837A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D1529C4" w14:textId="12B0914C" w:rsidR="005837A8" w:rsidRDefault="005837A8" w:rsidP="005837A8">
      <w:pPr>
        <w:pStyle w:val="Testo2"/>
      </w:pPr>
      <w:r>
        <w:t>Lezioni in aula.</w:t>
      </w:r>
      <w:r w:rsidR="009D5FC2">
        <w:t xml:space="preserve"> Sono previste esercitazioni</w:t>
      </w:r>
      <w:r w:rsidR="00487BCB">
        <w:t xml:space="preserve"> a cura del dottor Francesco Pipicelli, magistrato della Sezione Fallimentare del Tribunale di Milano. </w:t>
      </w:r>
    </w:p>
    <w:p w14:paraId="4FF00551" w14:textId="6BAB6092" w:rsidR="005837A8" w:rsidRDefault="005837A8" w:rsidP="005837A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608C858" w14:textId="77777777" w:rsidR="005837A8" w:rsidRDefault="005837A8" w:rsidP="005837A8">
      <w:pPr>
        <w:pStyle w:val="Testo2"/>
      </w:pPr>
      <w:r>
        <w:rPr>
          <w:bCs/>
        </w:rPr>
        <w:t>Esami scritti (con domande aperte) ovvero orali, se il numero degli iscritti lo permetterà</w:t>
      </w:r>
      <w:r>
        <w:t>. Le domande saranno volte a verificare il grado di profondità della conoscenza, la capacità critica e argomentativa e quella di applicare la conoscenza alla realtà. La valutazione terrà conto della chiarezza e linearità espositive, proprietà lessicale, capacità di sintesi e di svolgimento dei passaggi.</w:t>
      </w:r>
    </w:p>
    <w:p w14:paraId="59FAC297" w14:textId="77777777" w:rsidR="005837A8" w:rsidRDefault="005837A8" w:rsidP="005837A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2FDA2E9" w14:textId="77777777" w:rsidR="005837A8" w:rsidRDefault="005837A8" w:rsidP="005837A8">
      <w:pPr>
        <w:pStyle w:val="Testo2"/>
        <w:rPr>
          <w:szCs w:val="24"/>
        </w:rPr>
      </w:pPr>
      <w:r>
        <w:t xml:space="preserve">Lo studio della materia presuppone la conoscenza, in particolare, del diritto privato “patrimoniale”: obbligazioni, contratti, titoli di credito, impresa e società. </w:t>
      </w:r>
    </w:p>
    <w:p w14:paraId="175F9A11" w14:textId="77777777" w:rsidR="005837A8" w:rsidRDefault="005837A8" w:rsidP="005837A8">
      <w:pPr>
        <w:pStyle w:val="Testo2"/>
        <w:spacing w:before="120"/>
        <w:rPr>
          <w:i/>
          <w:szCs w:val="24"/>
        </w:rPr>
      </w:pPr>
      <w:r>
        <w:rPr>
          <w:i/>
          <w:szCs w:val="24"/>
        </w:rPr>
        <w:t>Orario e luogo di ricevimento</w:t>
      </w:r>
    </w:p>
    <w:p w14:paraId="49A63459" w14:textId="77777777" w:rsidR="005837A8" w:rsidRDefault="005837A8" w:rsidP="005837A8">
      <w:pPr>
        <w:pStyle w:val="Testo2"/>
        <w:rPr>
          <w:szCs w:val="24"/>
        </w:rPr>
      </w:pPr>
      <w:r>
        <w:rPr>
          <w:szCs w:val="24"/>
        </w:rPr>
        <w:t>Il Prof. Gianluca Mucciarone riceve gli studenti come da avviso affisso all’albo di Facoltà e pubblicato sulla propria pagina web.</w:t>
      </w:r>
    </w:p>
    <w:sectPr w:rsidR="005837A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6920B" w14:textId="77777777" w:rsidR="00A43C0E" w:rsidRDefault="00A43C0E" w:rsidP="00A43C0E">
      <w:pPr>
        <w:spacing w:line="240" w:lineRule="auto"/>
      </w:pPr>
      <w:r>
        <w:separator/>
      </w:r>
    </w:p>
  </w:endnote>
  <w:endnote w:type="continuationSeparator" w:id="0">
    <w:p w14:paraId="0ED2A33C" w14:textId="77777777" w:rsidR="00A43C0E" w:rsidRDefault="00A43C0E" w:rsidP="00A43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1DB6C" w14:textId="77777777" w:rsidR="00A43C0E" w:rsidRDefault="00A43C0E" w:rsidP="00A43C0E">
      <w:pPr>
        <w:spacing w:line="240" w:lineRule="auto"/>
      </w:pPr>
      <w:r>
        <w:separator/>
      </w:r>
    </w:p>
  </w:footnote>
  <w:footnote w:type="continuationSeparator" w:id="0">
    <w:p w14:paraId="4FA39DB3" w14:textId="77777777" w:rsidR="00A43C0E" w:rsidRDefault="00A43C0E" w:rsidP="00A43C0E">
      <w:pPr>
        <w:spacing w:line="240" w:lineRule="auto"/>
      </w:pPr>
      <w:r>
        <w:continuationSeparator/>
      </w:r>
    </w:p>
  </w:footnote>
  <w:footnote w:id="1">
    <w:p w14:paraId="372C7818" w14:textId="4AF72074" w:rsidR="00A43C0E" w:rsidRDefault="00A43C0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67B24"/>
    <w:multiLevelType w:val="hybridMultilevel"/>
    <w:tmpl w:val="C3587A48"/>
    <w:lvl w:ilvl="0" w:tplc="D6E6BFCE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B8"/>
    <w:rsid w:val="00012107"/>
    <w:rsid w:val="00062F62"/>
    <w:rsid w:val="000C12F0"/>
    <w:rsid w:val="000C2F35"/>
    <w:rsid w:val="00144ACD"/>
    <w:rsid w:val="001815B0"/>
    <w:rsid w:val="00187B99"/>
    <w:rsid w:val="002014DD"/>
    <w:rsid w:val="00230012"/>
    <w:rsid w:val="00261D23"/>
    <w:rsid w:val="0027555F"/>
    <w:rsid w:val="002D5E17"/>
    <w:rsid w:val="002F516D"/>
    <w:rsid w:val="00427A3E"/>
    <w:rsid w:val="0044316E"/>
    <w:rsid w:val="00487BCB"/>
    <w:rsid w:val="004923FA"/>
    <w:rsid w:val="004955FC"/>
    <w:rsid w:val="004B0742"/>
    <w:rsid w:val="004C7BB5"/>
    <w:rsid w:val="004D1217"/>
    <w:rsid w:val="004D6008"/>
    <w:rsid w:val="004E7380"/>
    <w:rsid w:val="00517EB8"/>
    <w:rsid w:val="005252A1"/>
    <w:rsid w:val="005837A8"/>
    <w:rsid w:val="005C11AE"/>
    <w:rsid w:val="005D4389"/>
    <w:rsid w:val="005D6415"/>
    <w:rsid w:val="005E2CA5"/>
    <w:rsid w:val="00610676"/>
    <w:rsid w:val="00640794"/>
    <w:rsid w:val="00670F0E"/>
    <w:rsid w:val="006F1772"/>
    <w:rsid w:val="007A76A2"/>
    <w:rsid w:val="007E63CE"/>
    <w:rsid w:val="00803960"/>
    <w:rsid w:val="00813211"/>
    <w:rsid w:val="0084112C"/>
    <w:rsid w:val="008942E7"/>
    <w:rsid w:val="008A1204"/>
    <w:rsid w:val="00900CCA"/>
    <w:rsid w:val="00924B77"/>
    <w:rsid w:val="00937EDA"/>
    <w:rsid w:val="00940DA2"/>
    <w:rsid w:val="009603BD"/>
    <w:rsid w:val="0096649E"/>
    <w:rsid w:val="009D5FC2"/>
    <w:rsid w:val="009E055C"/>
    <w:rsid w:val="009F467B"/>
    <w:rsid w:val="00A43C0E"/>
    <w:rsid w:val="00A7169A"/>
    <w:rsid w:val="00A74F6F"/>
    <w:rsid w:val="00A81F18"/>
    <w:rsid w:val="00A9092A"/>
    <w:rsid w:val="00A9224B"/>
    <w:rsid w:val="00AB7018"/>
    <w:rsid w:val="00AD7557"/>
    <w:rsid w:val="00B50C5D"/>
    <w:rsid w:val="00B51253"/>
    <w:rsid w:val="00B525CC"/>
    <w:rsid w:val="00BC22D5"/>
    <w:rsid w:val="00BF5102"/>
    <w:rsid w:val="00CD11D5"/>
    <w:rsid w:val="00D404F2"/>
    <w:rsid w:val="00DC2529"/>
    <w:rsid w:val="00E256A1"/>
    <w:rsid w:val="00E47513"/>
    <w:rsid w:val="00E607E6"/>
    <w:rsid w:val="00F0692F"/>
    <w:rsid w:val="00F0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ED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427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27A3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7ED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A43C0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43C0E"/>
  </w:style>
  <w:style w:type="character" w:styleId="Rimandonotaapidipagina">
    <w:name w:val="footnote reference"/>
    <w:basedOn w:val="Carpredefinitoparagrafo"/>
    <w:semiHidden/>
    <w:unhideWhenUsed/>
    <w:rsid w:val="00A43C0E"/>
    <w:rPr>
      <w:vertAlign w:val="superscript"/>
    </w:rPr>
  </w:style>
  <w:style w:type="character" w:styleId="Collegamentoipertestuale">
    <w:name w:val="Hyperlink"/>
    <w:basedOn w:val="Carpredefinitoparagrafo"/>
    <w:unhideWhenUsed/>
    <w:rsid w:val="00A43C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427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27A3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7ED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A43C0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43C0E"/>
  </w:style>
  <w:style w:type="character" w:styleId="Rimandonotaapidipagina">
    <w:name w:val="footnote reference"/>
    <w:basedOn w:val="Carpredefinitoparagrafo"/>
    <w:semiHidden/>
    <w:unhideWhenUsed/>
    <w:rsid w:val="00A43C0E"/>
    <w:rPr>
      <w:vertAlign w:val="superscript"/>
    </w:rPr>
  </w:style>
  <w:style w:type="character" w:styleId="Collegamentoipertestuale">
    <w:name w:val="Hyperlink"/>
    <w:basedOn w:val="Carpredefinitoparagrafo"/>
    <w:unhideWhenUsed/>
    <w:rsid w:val="00A43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lessandro-nigro-daniele-vattermoli/diritto-della-crisi-delle-imprese-le-procedure-concorsuali-9788815287847-697371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lino-guglielmucci/diritto-fallimentare-9788892108110-25155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iacomo-dattorre/manuale-di-diritto-della-crisi-e-dellinsolvenza-9788892137882-69387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EF605-C84A-47F7-9B8F-27955C75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426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2022-06-06T16:31:00Z</dcterms:created>
  <dcterms:modified xsi:type="dcterms:W3CDTF">2022-07-13T07:42:00Z</dcterms:modified>
</cp:coreProperties>
</file>