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D3F58" w14:textId="77777777" w:rsidR="00BF5DED" w:rsidRDefault="00BF5DED">
      <w:pPr>
        <w:spacing w:line="239" w:lineRule="auto"/>
        <w:ind w:left="1160" w:right="1166"/>
        <w:jc w:val="both"/>
        <w:rPr>
          <w:rFonts w:ascii="Times New Roman" w:eastAsia="Times New Roman" w:hAnsi="Times New Roman"/>
          <w:b/>
        </w:rPr>
      </w:pPr>
      <w:r>
        <w:rPr>
          <w:rFonts w:ascii="Times New Roman" w:eastAsia="Times New Roman" w:hAnsi="Times New Roman"/>
          <w:b/>
        </w:rPr>
        <w:t>Modulo specialistico con laboratorio: Consumi e Dipendenze: fenomenologia e clinica</w:t>
      </w:r>
    </w:p>
    <w:p w14:paraId="03F4137A" w14:textId="77777777" w:rsidR="00BF5DED" w:rsidRDefault="00BF5DED">
      <w:pPr>
        <w:spacing w:line="11" w:lineRule="exact"/>
        <w:rPr>
          <w:rFonts w:ascii="Times New Roman" w:eastAsia="Times New Roman" w:hAnsi="Times New Roman"/>
          <w:sz w:val="24"/>
        </w:rPr>
      </w:pPr>
    </w:p>
    <w:p w14:paraId="459BE724" w14:textId="77777777" w:rsidR="00BF5DED" w:rsidRPr="00A90C3A" w:rsidRDefault="00A90C3A">
      <w:pPr>
        <w:spacing w:line="0" w:lineRule="atLeast"/>
        <w:ind w:left="1160"/>
        <w:rPr>
          <w:rFonts w:ascii="Times New Roman" w:eastAsia="Times New Roman" w:hAnsi="Times New Roman"/>
          <w:smallCaps/>
          <w:sz w:val="18"/>
          <w:szCs w:val="18"/>
        </w:rPr>
      </w:pPr>
      <w:r w:rsidRPr="00A90C3A">
        <w:rPr>
          <w:rFonts w:ascii="Times New Roman" w:eastAsia="Times New Roman" w:hAnsi="Times New Roman"/>
          <w:smallCaps/>
          <w:sz w:val="18"/>
          <w:szCs w:val="18"/>
        </w:rPr>
        <w:t>Prof. Martina Ceccarini</w:t>
      </w:r>
    </w:p>
    <w:p w14:paraId="08FF3649" w14:textId="77777777" w:rsidR="00BF5DED" w:rsidRDefault="00BF5DED">
      <w:pPr>
        <w:spacing w:line="269" w:lineRule="exact"/>
        <w:rPr>
          <w:rFonts w:ascii="Times New Roman" w:eastAsia="Times New Roman" w:hAnsi="Times New Roman"/>
          <w:sz w:val="24"/>
        </w:rPr>
      </w:pPr>
    </w:p>
    <w:p w14:paraId="41D238B4" w14:textId="77777777" w:rsidR="00BF5DED" w:rsidRDefault="00BF5DED">
      <w:pPr>
        <w:spacing w:line="0" w:lineRule="atLeast"/>
        <w:ind w:left="1160"/>
        <w:rPr>
          <w:rFonts w:ascii="Times New Roman" w:eastAsia="Times New Roman" w:hAnsi="Times New Roman"/>
          <w:b/>
          <w:i/>
          <w:sz w:val="18"/>
        </w:rPr>
      </w:pPr>
      <w:r>
        <w:rPr>
          <w:rFonts w:ascii="Times New Roman" w:eastAsia="Times New Roman" w:hAnsi="Times New Roman"/>
          <w:b/>
          <w:i/>
          <w:sz w:val="18"/>
        </w:rPr>
        <w:t>OBIETTIVI DEL CORSO E RISULTATI DI APPRENDIMENTO ATTESI</w:t>
      </w:r>
    </w:p>
    <w:p w14:paraId="38D63559" w14:textId="77777777" w:rsidR="00BF5DED" w:rsidRDefault="00BF5DED">
      <w:pPr>
        <w:spacing w:line="145" w:lineRule="exact"/>
        <w:rPr>
          <w:rFonts w:ascii="Times New Roman" w:eastAsia="Times New Roman" w:hAnsi="Times New Roman"/>
          <w:sz w:val="24"/>
        </w:rPr>
      </w:pPr>
    </w:p>
    <w:p w14:paraId="0CC956A6" w14:textId="77777777" w:rsidR="00BF5DED" w:rsidRDefault="00BF5DED">
      <w:pPr>
        <w:spacing w:line="248" w:lineRule="auto"/>
        <w:ind w:left="1160" w:right="1166"/>
        <w:jc w:val="both"/>
        <w:rPr>
          <w:rFonts w:ascii="Times New Roman" w:eastAsia="Times New Roman" w:hAnsi="Times New Roman"/>
        </w:rPr>
      </w:pPr>
      <w:r>
        <w:rPr>
          <w:rFonts w:ascii="Times New Roman" w:eastAsia="Times New Roman" w:hAnsi="Times New Roman"/>
        </w:rPr>
        <w:t>Il programma si prefigge di analizzare il tema dei consumi e delle dipendenze all’interno delle dinamiche sociali odierne. Si tratterà di competenze e responsabilità, qualità richieste per essere sia un buon professionista che un buon cittadino. L'obiettivo del modulo specialistico con laboratorio è permettere ai partecipanti di farsi un’idea dell’universo consumi, droga e dipendenze per avere un corretto quadro di fenomeni in rapida, continua e dinamica trasformazione. Inoltre, il modulo specialistico con laboratorio si propone di offrire alcuni strumenti di intervento dal punto di vista clinico e relazionale.</w:t>
      </w:r>
    </w:p>
    <w:p w14:paraId="230DE471" w14:textId="77777777" w:rsidR="00BF5DED" w:rsidRDefault="00BF5DED">
      <w:pPr>
        <w:spacing w:line="9" w:lineRule="exact"/>
        <w:rPr>
          <w:rFonts w:ascii="Times New Roman" w:eastAsia="Times New Roman" w:hAnsi="Times New Roman"/>
          <w:sz w:val="24"/>
        </w:rPr>
      </w:pPr>
    </w:p>
    <w:p w14:paraId="67017720" w14:textId="77777777" w:rsidR="00BF5DED" w:rsidRDefault="00BF5DED" w:rsidP="00DF4610">
      <w:pPr>
        <w:spacing w:before="120" w:line="0" w:lineRule="atLeast"/>
        <w:ind w:left="1162"/>
        <w:rPr>
          <w:rFonts w:ascii="Times New Roman" w:eastAsia="Times New Roman" w:hAnsi="Times New Roman"/>
          <w:i/>
        </w:rPr>
      </w:pPr>
      <w:r>
        <w:rPr>
          <w:rFonts w:ascii="Times New Roman" w:eastAsia="Times New Roman" w:hAnsi="Times New Roman"/>
          <w:i/>
        </w:rPr>
        <w:t>Risultati di Apprendimento Attesi</w:t>
      </w:r>
    </w:p>
    <w:p w14:paraId="3E43E9AE" w14:textId="77777777" w:rsidR="00BF5DED" w:rsidRDefault="00BF5DED">
      <w:pPr>
        <w:spacing w:line="21" w:lineRule="exact"/>
        <w:rPr>
          <w:rFonts w:ascii="Times New Roman" w:eastAsia="Times New Roman" w:hAnsi="Times New Roman"/>
          <w:sz w:val="24"/>
        </w:rPr>
      </w:pPr>
    </w:p>
    <w:p w14:paraId="4E6896FF" w14:textId="77777777" w:rsidR="00BF5DED" w:rsidRDefault="00BF5DED">
      <w:pPr>
        <w:spacing w:line="248" w:lineRule="auto"/>
        <w:ind w:left="1160" w:right="1166"/>
        <w:jc w:val="both"/>
        <w:rPr>
          <w:rFonts w:ascii="Times New Roman" w:eastAsia="Times New Roman" w:hAnsi="Times New Roman"/>
        </w:rPr>
      </w:pPr>
      <w:r>
        <w:rPr>
          <w:rFonts w:ascii="Times New Roman" w:eastAsia="Times New Roman" w:hAnsi="Times New Roman"/>
        </w:rPr>
        <w:t>Al termine del modulo specialistico con laboratorio, lo studente sarà in grado di conoscere le caratteristiche distinte dei consumi e delle dipendenze da sostanze e dei comportamenti da addiction. Inoltre, i partecipanti saranno in grado di impostare una valutazione diagnostica e una metodologia di intervento riabilitativo in ambito clinico-psicologico. Al termine dell’insegnamento, lo studente sarà in grado di comprendere ed utilizzare strategie e tecniche di intervento nell’ambito delle patologie da dipendenza, avendo inoltre acquisito una terminologia specifica.</w:t>
      </w:r>
    </w:p>
    <w:p w14:paraId="1D7585DD" w14:textId="77777777" w:rsidR="00BF5DED" w:rsidRDefault="00BF5DED">
      <w:pPr>
        <w:spacing w:line="265" w:lineRule="exact"/>
        <w:rPr>
          <w:rFonts w:ascii="Times New Roman" w:eastAsia="Times New Roman" w:hAnsi="Times New Roman"/>
          <w:sz w:val="24"/>
        </w:rPr>
      </w:pPr>
    </w:p>
    <w:p w14:paraId="409D1EDD" w14:textId="77777777" w:rsidR="00BF5DED" w:rsidRDefault="00BF5DED">
      <w:pPr>
        <w:spacing w:line="0" w:lineRule="atLeast"/>
        <w:ind w:left="1160"/>
        <w:rPr>
          <w:rFonts w:ascii="Times New Roman" w:eastAsia="Times New Roman" w:hAnsi="Times New Roman"/>
          <w:b/>
          <w:i/>
          <w:sz w:val="18"/>
        </w:rPr>
      </w:pPr>
      <w:r>
        <w:rPr>
          <w:rFonts w:ascii="Times New Roman" w:eastAsia="Times New Roman" w:hAnsi="Times New Roman"/>
          <w:b/>
          <w:i/>
          <w:sz w:val="18"/>
        </w:rPr>
        <w:t>PROGRAMMA DEL CORSO</w:t>
      </w:r>
    </w:p>
    <w:p w14:paraId="66B5EB3C" w14:textId="77777777" w:rsidR="00BF5DED" w:rsidRPr="00F308FE" w:rsidRDefault="00BF5DED">
      <w:pPr>
        <w:spacing w:line="153" w:lineRule="exact"/>
        <w:rPr>
          <w:rFonts w:ascii="Times New Roman" w:eastAsia="Times New Roman" w:hAnsi="Times New Roman"/>
        </w:rPr>
      </w:pPr>
    </w:p>
    <w:p w14:paraId="6C0E4CAA" w14:textId="77777777" w:rsidR="00BF5DED" w:rsidRPr="00F308FE" w:rsidRDefault="00BF5DED">
      <w:pPr>
        <w:spacing w:line="0" w:lineRule="atLeast"/>
        <w:ind w:left="1160"/>
        <w:rPr>
          <w:rFonts w:ascii="Times New Roman" w:eastAsia="Times New Roman" w:hAnsi="Times New Roman"/>
          <w:i/>
          <w:iCs/>
        </w:rPr>
      </w:pPr>
      <w:r w:rsidRPr="00F308FE">
        <w:rPr>
          <w:rFonts w:ascii="Times New Roman" w:eastAsia="Times New Roman" w:hAnsi="Times New Roman"/>
          <w:i/>
          <w:iCs/>
        </w:rPr>
        <w:t>Consumi e Dipendenze: fenomenologia e clinica</w:t>
      </w:r>
    </w:p>
    <w:p w14:paraId="7B9FF6DD" w14:textId="77777777" w:rsidR="00BF5DED" w:rsidRPr="00F308FE" w:rsidRDefault="00BF5DED">
      <w:pPr>
        <w:spacing w:line="43" w:lineRule="exact"/>
        <w:rPr>
          <w:rFonts w:ascii="Times New Roman" w:eastAsia="Times New Roman" w:hAnsi="Times New Roman"/>
        </w:rPr>
      </w:pPr>
    </w:p>
    <w:p w14:paraId="42CE65B6" w14:textId="77777777" w:rsidR="00BF5DED" w:rsidRPr="00F308FE" w:rsidRDefault="00BF5DED">
      <w:pPr>
        <w:spacing w:line="274" w:lineRule="auto"/>
        <w:ind w:left="1160" w:right="1166"/>
        <w:jc w:val="both"/>
        <w:rPr>
          <w:rFonts w:ascii="Times New Roman" w:eastAsia="Times New Roman" w:hAnsi="Times New Roman"/>
        </w:rPr>
      </w:pPr>
      <w:r w:rsidRPr="00F308FE">
        <w:rPr>
          <w:rFonts w:ascii="Times New Roman" w:eastAsia="Times New Roman" w:hAnsi="Times New Roman"/>
        </w:rPr>
        <w:t>Verranno affrontati temi quali la caratterizzazione secondo il manuale diagnostico DSM-V della dipendenza, l’effetto delle diverse sostanze e dei comportamenti di addiction. Verrà approfondita la metodologia di intervento sulle dipendenze e sui fenomeni di abuso di sostanze psicotrope.</w:t>
      </w:r>
    </w:p>
    <w:p w14:paraId="0320C07A" w14:textId="77777777" w:rsidR="00BF5DED" w:rsidRPr="00F308FE" w:rsidRDefault="00BF5DED">
      <w:pPr>
        <w:spacing w:line="5" w:lineRule="exact"/>
        <w:rPr>
          <w:rFonts w:ascii="Times New Roman" w:eastAsia="Times New Roman" w:hAnsi="Times New Roman"/>
        </w:rPr>
      </w:pPr>
    </w:p>
    <w:p w14:paraId="1A84B521" w14:textId="77777777" w:rsidR="00BF5DED" w:rsidRPr="00F308FE" w:rsidRDefault="00BF5DED">
      <w:pPr>
        <w:spacing w:line="0" w:lineRule="atLeast"/>
        <w:ind w:left="1160"/>
        <w:rPr>
          <w:rFonts w:ascii="Times New Roman" w:eastAsia="Times New Roman" w:hAnsi="Times New Roman"/>
        </w:rPr>
      </w:pPr>
      <w:r w:rsidRPr="00F308FE">
        <w:rPr>
          <w:rFonts w:ascii="Times New Roman" w:eastAsia="Times New Roman" w:hAnsi="Times New Roman"/>
        </w:rPr>
        <w:t>Unità 1: diagnosi psicologica e assessment nelle patologie da dipendenza.</w:t>
      </w:r>
    </w:p>
    <w:p w14:paraId="70257E4A" w14:textId="77777777" w:rsidR="00BF5DED" w:rsidRPr="00F308FE" w:rsidRDefault="00BF5DED">
      <w:pPr>
        <w:spacing w:line="33" w:lineRule="exact"/>
        <w:rPr>
          <w:rFonts w:ascii="Times New Roman" w:eastAsia="Times New Roman" w:hAnsi="Times New Roman"/>
        </w:rPr>
      </w:pPr>
    </w:p>
    <w:p w14:paraId="696AE2C7" w14:textId="77777777" w:rsidR="00BF5DED" w:rsidRPr="00F308FE" w:rsidRDefault="00BF5DED">
      <w:pPr>
        <w:spacing w:line="0" w:lineRule="atLeast"/>
        <w:ind w:left="1160"/>
        <w:rPr>
          <w:rFonts w:ascii="Times New Roman" w:eastAsia="Times New Roman" w:hAnsi="Times New Roman"/>
        </w:rPr>
      </w:pPr>
      <w:r w:rsidRPr="00F308FE">
        <w:rPr>
          <w:rFonts w:ascii="Times New Roman" w:eastAsia="Times New Roman" w:hAnsi="Times New Roman"/>
        </w:rPr>
        <w:t>Unità 2: la motivazione al cambiamento nelle patologie da dipendenza</w:t>
      </w:r>
    </w:p>
    <w:p w14:paraId="448ADCE9" w14:textId="77777777" w:rsidR="00BF5DED" w:rsidRPr="00F308FE" w:rsidRDefault="00BF5DED">
      <w:pPr>
        <w:spacing w:line="43" w:lineRule="exact"/>
        <w:rPr>
          <w:rFonts w:ascii="Times New Roman" w:eastAsia="Times New Roman" w:hAnsi="Times New Roman"/>
        </w:rPr>
      </w:pPr>
    </w:p>
    <w:p w14:paraId="1E49B0B6" w14:textId="77777777" w:rsidR="00BF5DED" w:rsidRPr="00F308FE" w:rsidRDefault="00BF5DED">
      <w:pPr>
        <w:spacing w:line="266" w:lineRule="auto"/>
        <w:ind w:left="1160" w:right="1166"/>
        <w:jc w:val="both"/>
        <w:rPr>
          <w:rFonts w:ascii="Times New Roman" w:eastAsia="Times New Roman" w:hAnsi="Times New Roman"/>
        </w:rPr>
      </w:pPr>
      <w:r w:rsidRPr="00F308FE">
        <w:rPr>
          <w:rFonts w:ascii="Times New Roman" w:eastAsia="Times New Roman" w:hAnsi="Times New Roman"/>
        </w:rPr>
        <w:t>Unità</w:t>
      </w:r>
      <w:r w:rsidR="00454597" w:rsidRPr="00F308FE">
        <w:rPr>
          <w:rFonts w:ascii="Times New Roman" w:eastAsia="Times New Roman" w:hAnsi="Times New Roman"/>
        </w:rPr>
        <w:t xml:space="preserve"> </w:t>
      </w:r>
      <w:r w:rsidRPr="00F308FE">
        <w:rPr>
          <w:rFonts w:ascii="Times New Roman" w:eastAsia="Times New Roman" w:hAnsi="Times New Roman"/>
        </w:rPr>
        <w:t>3: supporto psicologico e psicoterapia dei disturbi da uso di sostanze e nei comportamenti da addiction.</w:t>
      </w:r>
    </w:p>
    <w:p w14:paraId="0C0CF656" w14:textId="77777777" w:rsidR="00BF5DED" w:rsidRPr="00F308FE" w:rsidRDefault="00BF5DED">
      <w:pPr>
        <w:spacing w:line="11" w:lineRule="exact"/>
        <w:rPr>
          <w:rFonts w:ascii="Times New Roman" w:eastAsia="Times New Roman" w:hAnsi="Times New Roman"/>
        </w:rPr>
      </w:pPr>
    </w:p>
    <w:p w14:paraId="6852E7E7" w14:textId="7DBBD654" w:rsidR="00BF5DED" w:rsidRPr="00F308FE" w:rsidRDefault="00BF5DED">
      <w:pPr>
        <w:spacing w:line="0" w:lineRule="atLeast"/>
        <w:ind w:left="1160"/>
        <w:rPr>
          <w:rFonts w:ascii="Times New Roman" w:eastAsia="Times New Roman" w:hAnsi="Times New Roman"/>
        </w:rPr>
      </w:pPr>
      <w:r w:rsidRPr="00F308FE">
        <w:rPr>
          <w:rFonts w:ascii="Times New Roman" w:eastAsia="Times New Roman" w:hAnsi="Times New Roman"/>
        </w:rPr>
        <w:t>Unità 4: le ‘vecchie’ dipendenze patologiche</w:t>
      </w:r>
      <w:r w:rsidR="00F308FE">
        <w:rPr>
          <w:rFonts w:ascii="Times New Roman" w:eastAsia="Times New Roman" w:hAnsi="Times New Roman"/>
        </w:rPr>
        <w:t>.</w:t>
      </w:r>
    </w:p>
    <w:p w14:paraId="4F977EA1" w14:textId="77777777" w:rsidR="00BF5DED" w:rsidRPr="00F308FE" w:rsidRDefault="00BF5DED">
      <w:pPr>
        <w:spacing w:line="33" w:lineRule="exact"/>
        <w:rPr>
          <w:rFonts w:ascii="Times New Roman" w:eastAsia="Times New Roman" w:hAnsi="Times New Roman"/>
        </w:rPr>
      </w:pPr>
    </w:p>
    <w:p w14:paraId="01E1CE0B" w14:textId="2A1A4C7A" w:rsidR="00BF5DED" w:rsidRPr="00F308FE" w:rsidRDefault="00BF5DED" w:rsidP="00A90C3A">
      <w:pPr>
        <w:spacing w:line="0" w:lineRule="atLeast"/>
        <w:ind w:left="1160"/>
        <w:rPr>
          <w:rFonts w:ascii="Times New Roman" w:eastAsia="Times New Roman" w:hAnsi="Times New Roman"/>
        </w:rPr>
      </w:pPr>
      <w:r w:rsidRPr="00F308FE">
        <w:rPr>
          <w:rFonts w:ascii="Times New Roman" w:eastAsia="Times New Roman" w:hAnsi="Times New Roman"/>
        </w:rPr>
        <w:t xml:space="preserve">Unità 5: le ‘nuove’ dipendenze ed i nuovi </w:t>
      </w:r>
      <w:r w:rsidR="00A90C3A" w:rsidRPr="00F308FE">
        <w:rPr>
          <w:rFonts w:ascii="Times New Roman" w:eastAsia="Times New Roman" w:hAnsi="Times New Roman"/>
        </w:rPr>
        <w:t>modelli di consumo e dipendenza</w:t>
      </w:r>
      <w:r w:rsidR="00F308FE">
        <w:rPr>
          <w:rFonts w:ascii="Times New Roman" w:eastAsia="Times New Roman" w:hAnsi="Times New Roman"/>
        </w:rPr>
        <w:t>.</w:t>
      </w:r>
    </w:p>
    <w:p w14:paraId="4EAA3085" w14:textId="035734BD" w:rsidR="00BF5DED" w:rsidRDefault="00BF5DED" w:rsidP="00A90C3A">
      <w:pPr>
        <w:spacing w:before="240" w:after="120" w:line="0" w:lineRule="atLeast"/>
        <w:ind w:left="1162"/>
        <w:rPr>
          <w:rFonts w:ascii="Times New Roman" w:eastAsia="Times New Roman" w:hAnsi="Times New Roman"/>
          <w:b/>
          <w:i/>
          <w:sz w:val="18"/>
        </w:rPr>
      </w:pPr>
      <w:r>
        <w:rPr>
          <w:rFonts w:ascii="Times New Roman" w:eastAsia="Times New Roman" w:hAnsi="Times New Roman"/>
          <w:b/>
          <w:i/>
          <w:sz w:val="18"/>
        </w:rPr>
        <w:t>BIBLIOGRAFIA</w:t>
      </w:r>
      <w:bookmarkStart w:id="0" w:name="_GoBack"/>
      <w:bookmarkEnd w:id="0"/>
    </w:p>
    <w:p w14:paraId="721444D1" w14:textId="77777777" w:rsidR="00BF5DED" w:rsidRPr="00CA6458" w:rsidRDefault="00AF247C" w:rsidP="00DF4610">
      <w:pPr>
        <w:numPr>
          <w:ilvl w:val="0"/>
          <w:numId w:val="1"/>
        </w:numPr>
        <w:tabs>
          <w:tab w:val="left" w:pos="1388"/>
        </w:tabs>
        <w:spacing w:line="246" w:lineRule="auto"/>
        <w:ind w:left="1460" w:right="1166" w:hanging="291"/>
        <w:rPr>
          <w:rFonts w:ascii="Times New Roman" w:eastAsia="Times New Roman" w:hAnsi="Times New Roman"/>
          <w:sz w:val="18"/>
          <w:szCs w:val="18"/>
          <w:lang w:val="en-US"/>
        </w:rPr>
      </w:pPr>
      <w:bookmarkStart w:id="1" w:name="page2"/>
      <w:bookmarkEnd w:id="1"/>
      <w:r w:rsidRPr="00CA6458">
        <w:rPr>
          <w:rFonts w:ascii="Times New Roman" w:eastAsia="Times New Roman" w:hAnsi="Times New Roman"/>
          <w:sz w:val="18"/>
          <w:szCs w:val="18"/>
          <w:lang w:val="en-US"/>
        </w:rPr>
        <w:t xml:space="preserve">  </w:t>
      </w:r>
      <w:proofErr w:type="spellStart"/>
      <w:r w:rsidR="00BF5DED" w:rsidRPr="00CA6458">
        <w:rPr>
          <w:rFonts w:ascii="Times New Roman" w:eastAsia="Times New Roman" w:hAnsi="Times New Roman"/>
          <w:sz w:val="18"/>
          <w:szCs w:val="18"/>
          <w:lang w:val="en-US"/>
        </w:rPr>
        <w:t>Bornolova</w:t>
      </w:r>
      <w:proofErr w:type="spellEnd"/>
      <w:r w:rsidR="00BF5DED" w:rsidRPr="00CA6458">
        <w:rPr>
          <w:rFonts w:ascii="Times New Roman" w:eastAsia="Times New Roman" w:hAnsi="Times New Roman"/>
          <w:sz w:val="18"/>
          <w:szCs w:val="18"/>
          <w:lang w:val="en-US"/>
        </w:rPr>
        <w:t xml:space="preserve"> M. A., Daughters S. B., </w:t>
      </w:r>
      <w:proofErr w:type="spellStart"/>
      <w:r w:rsidR="00BF5DED" w:rsidRPr="00CA6458">
        <w:rPr>
          <w:rFonts w:ascii="Times New Roman" w:eastAsia="Times New Roman" w:hAnsi="Times New Roman"/>
          <w:sz w:val="18"/>
          <w:szCs w:val="18"/>
          <w:lang w:val="en-US"/>
        </w:rPr>
        <w:t>Hernadez</w:t>
      </w:r>
      <w:proofErr w:type="spellEnd"/>
      <w:r w:rsidR="00BF5DED" w:rsidRPr="00CA6458">
        <w:rPr>
          <w:rFonts w:ascii="Times New Roman" w:eastAsia="Times New Roman" w:hAnsi="Times New Roman"/>
          <w:sz w:val="18"/>
          <w:szCs w:val="18"/>
          <w:lang w:val="en-US"/>
        </w:rPr>
        <w:t xml:space="preserve"> G. D., Richards J. B., </w:t>
      </w:r>
      <w:proofErr w:type="spellStart"/>
      <w:r w:rsidR="00BF5DED" w:rsidRPr="00CA6458">
        <w:rPr>
          <w:rFonts w:ascii="Times New Roman" w:eastAsia="Times New Roman" w:hAnsi="Times New Roman"/>
          <w:sz w:val="18"/>
          <w:szCs w:val="18"/>
          <w:lang w:val="en-US"/>
        </w:rPr>
        <w:t>Leiuez</w:t>
      </w:r>
      <w:proofErr w:type="spellEnd"/>
      <w:r w:rsidR="00BF5DED" w:rsidRPr="00CA6458">
        <w:rPr>
          <w:rFonts w:ascii="Times New Roman" w:eastAsia="Times New Roman" w:hAnsi="Times New Roman"/>
          <w:sz w:val="18"/>
          <w:szCs w:val="18"/>
          <w:lang w:val="en-US"/>
        </w:rPr>
        <w:t xml:space="preserve"> C. W.: </w:t>
      </w:r>
      <w:proofErr w:type="spellStart"/>
      <w:r w:rsidR="00BF5DED" w:rsidRPr="00CA6458">
        <w:rPr>
          <w:rFonts w:ascii="Times New Roman" w:eastAsia="Times New Roman" w:hAnsi="Times New Roman"/>
          <w:sz w:val="18"/>
          <w:szCs w:val="18"/>
          <w:lang w:val="en-US"/>
        </w:rPr>
        <w:t>Differen-ces</w:t>
      </w:r>
      <w:proofErr w:type="spellEnd"/>
      <w:r w:rsidR="00BF5DED" w:rsidRPr="00CA6458">
        <w:rPr>
          <w:rFonts w:ascii="Times New Roman" w:eastAsia="Times New Roman" w:hAnsi="Times New Roman"/>
          <w:sz w:val="18"/>
          <w:szCs w:val="18"/>
          <w:lang w:val="en-US"/>
        </w:rPr>
        <w:t xml:space="preserve"> in impulsivity and risk-taking propensity between primary users of crack cocaine </w:t>
      </w:r>
      <w:proofErr w:type="spellStart"/>
      <w:r w:rsidR="00BF5DED" w:rsidRPr="00CA6458">
        <w:rPr>
          <w:rFonts w:ascii="Times New Roman" w:eastAsia="Times New Roman" w:hAnsi="Times New Roman"/>
          <w:sz w:val="18"/>
          <w:szCs w:val="18"/>
          <w:lang w:val="en-US"/>
        </w:rPr>
        <w:t>andprimary</w:t>
      </w:r>
      <w:proofErr w:type="spellEnd"/>
      <w:r w:rsidR="00BF5DED" w:rsidRPr="00CA6458">
        <w:rPr>
          <w:rFonts w:ascii="Times New Roman" w:eastAsia="Times New Roman" w:hAnsi="Times New Roman"/>
          <w:sz w:val="18"/>
          <w:szCs w:val="18"/>
          <w:lang w:val="en-US"/>
        </w:rPr>
        <w:t xml:space="preserve"> users of heroin in a residential substance-use program, </w:t>
      </w:r>
      <w:proofErr w:type="spellStart"/>
      <w:r w:rsidR="00BF5DED" w:rsidRPr="00CA6458">
        <w:rPr>
          <w:rFonts w:ascii="Times New Roman" w:eastAsia="Times New Roman" w:hAnsi="Times New Roman"/>
          <w:sz w:val="18"/>
          <w:szCs w:val="18"/>
          <w:lang w:val="en-US"/>
        </w:rPr>
        <w:t>Exp</w:t>
      </w:r>
      <w:proofErr w:type="spellEnd"/>
      <w:r w:rsidR="00BF5DED" w:rsidRPr="00CA6458">
        <w:rPr>
          <w:rFonts w:ascii="Times New Roman" w:eastAsia="Times New Roman" w:hAnsi="Times New Roman"/>
          <w:sz w:val="18"/>
          <w:szCs w:val="18"/>
          <w:lang w:val="en-US"/>
        </w:rPr>
        <w:t xml:space="preserve"> </w:t>
      </w:r>
      <w:proofErr w:type="spellStart"/>
      <w:r w:rsidR="00BF5DED" w:rsidRPr="00CA6458">
        <w:rPr>
          <w:rFonts w:ascii="Times New Roman" w:eastAsia="Times New Roman" w:hAnsi="Times New Roman"/>
          <w:sz w:val="18"/>
          <w:szCs w:val="18"/>
          <w:lang w:val="en-US"/>
        </w:rPr>
        <w:t>Clin</w:t>
      </w:r>
      <w:proofErr w:type="spellEnd"/>
      <w:r w:rsidR="00BF5DED" w:rsidRPr="00CA6458">
        <w:rPr>
          <w:rFonts w:ascii="Times New Roman" w:eastAsia="Times New Roman" w:hAnsi="Times New Roman"/>
          <w:sz w:val="18"/>
          <w:szCs w:val="18"/>
          <w:lang w:val="en-US"/>
        </w:rPr>
        <w:t xml:space="preserve"> Psychopharmacol,2005 Nov; 13 (4): 311-82.</w:t>
      </w:r>
    </w:p>
    <w:p w14:paraId="0EA1095A" w14:textId="77777777" w:rsidR="00BF5DED" w:rsidRPr="00DF4610" w:rsidRDefault="00BF5DED">
      <w:pPr>
        <w:numPr>
          <w:ilvl w:val="0"/>
          <w:numId w:val="1"/>
        </w:numPr>
        <w:tabs>
          <w:tab w:val="left" w:pos="1460"/>
        </w:tabs>
        <w:spacing w:line="272" w:lineRule="auto"/>
        <w:ind w:left="1460" w:right="1166" w:hanging="291"/>
        <w:jc w:val="both"/>
        <w:rPr>
          <w:rFonts w:ascii="Times New Roman" w:eastAsia="Times New Roman" w:hAnsi="Times New Roman"/>
          <w:sz w:val="18"/>
          <w:szCs w:val="18"/>
        </w:rPr>
      </w:pPr>
      <w:r w:rsidRPr="00CA6458">
        <w:rPr>
          <w:rFonts w:ascii="Times New Roman" w:eastAsia="Times New Roman" w:hAnsi="Times New Roman"/>
          <w:sz w:val="18"/>
          <w:szCs w:val="18"/>
          <w:lang w:val="en-US"/>
        </w:rPr>
        <w:t xml:space="preserve">Carroll KM, </w:t>
      </w:r>
      <w:proofErr w:type="spellStart"/>
      <w:r w:rsidRPr="00CA6458">
        <w:rPr>
          <w:rFonts w:ascii="Times New Roman" w:eastAsia="Times New Roman" w:hAnsi="Times New Roman"/>
          <w:sz w:val="18"/>
          <w:szCs w:val="18"/>
          <w:lang w:val="en-US"/>
        </w:rPr>
        <w:t>Rounsaville</w:t>
      </w:r>
      <w:proofErr w:type="spellEnd"/>
      <w:r w:rsidRPr="00CA6458">
        <w:rPr>
          <w:rFonts w:ascii="Times New Roman" w:eastAsia="Times New Roman" w:hAnsi="Times New Roman"/>
          <w:sz w:val="18"/>
          <w:szCs w:val="18"/>
          <w:lang w:val="en-US"/>
        </w:rPr>
        <w:t xml:space="preserve"> BJ, </w:t>
      </w:r>
      <w:proofErr w:type="spellStart"/>
      <w:r w:rsidRPr="00CA6458">
        <w:rPr>
          <w:rFonts w:ascii="Times New Roman" w:eastAsia="Times New Roman" w:hAnsi="Times New Roman"/>
          <w:sz w:val="18"/>
          <w:szCs w:val="18"/>
          <w:lang w:val="en-US"/>
        </w:rPr>
        <w:t>Nich</w:t>
      </w:r>
      <w:proofErr w:type="spellEnd"/>
      <w:r w:rsidRPr="00CA6458">
        <w:rPr>
          <w:rFonts w:ascii="Times New Roman" w:eastAsia="Times New Roman" w:hAnsi="Times New Roman"/>
          <w:sz w:val="18"/>
          <w:szCs w:val="18"/>
          <w:lang w:val="en-US"/>
        </w:rPr>
        <w:t xml:space="preserve"> C, Gordon LT, </w:t>
      </w:r>
      <w:proofErr w:type="spellStart"/>
      <w:r w:rsidRPr="00CA6458">
        <w:rPr>
          <w:rFonts w:ascii="Times New Roman" w:eastAsia="Times New Roman" w:hAnsi="Times New Roman"/>
          <w:sz w:val="18"/>
          <w:szCs w:val="18"/>
          <w:lang w:val="en-US"/>
        </w:rPr>
        <w:t>Wirtz</w:t>
      </w:r>
      <w:proofErr w:type="spellEnd"/>
      <w:r w:rsidRPr="00CA6458">
        <w:rPr>
          <w:rFonts w:ascii="Times New Roman" w:eastAsia="Times New Roman" w:hAnsi="Times New Roman"/>
          <w:sz w:val="18"/>
          <w:szCs w:val="18"/>
          <w:lang w:val="en-US"/>
        </w:rPr>
        <w:t xml:space="preserve"> PW, </w:t>
      </w:r>
      <w:proofErr w:type="spellStart"/>
      <w:r w:rsidRPr="00CA6458">
        <w:rPr>
          <w:rFonts w:ascii="Times New Roman" w:eastAsia="Times New Roman" w:hAnsi="Times New Roman"/>
          <w:sz w:val="18"/>
          <w:szCs w:val="18"/>
          <w:lang w:val="en-US"/>
        </w:rPr>
        <w:t>Gawin</w:t>
      </w:r>
      <w:proofErr w:type="spellEnd"/>
      <w:r w:rsidRPr="00CA6458">
        <w:rPr>
          <w:rFonts w:ascii="Times New Roman" w:eastAsia="Times New Roman" w:hAnsi="Times New Roman"/>
          <w:sz w:val="18"/>
          <w:szCs w:val="18"/>
          <w:lang w:val="en-US"/>
        </w:rPr>
        <w:t xml:space="preserve"> F.: One-year follow-</w:t>
      </w:r>
      <w:proofErr w:type="spellStart"/>
      <w:r w:rsidRPr="00CA6458">
        <w:rPr>
          <w:rFonts w:ascii="Times New Roman" w:eastAsia="Times New Roman" w:hAnsi="Times New Roman"/>
          <w:sz w:val="18"/>
          <w:szCs w:val="18"/>
          <w:lang w:val="en-US"/>
        </w:rPr>
        <w:t>upof</w:t>
      </w:r>
      <w:proofErr w:type="spellEnd"/>
      <w:r w:rsidRPr="00CA6458">
        <w:rPr>
          <w:rFonts w:ascii="Times New Roman" w:eastAsia="Times New Roman" w:hAnsi="Times New Roman"/>
          <w:sz w:val="18"/>
          <w:szCs w:val="18"/>
          <w:lang w:val="en-US"/>
        </w:rPr>
        <w:t xml:space="preserve"> psychotherapy and pharmacotherapy for cocaine dependence. </w:t>
      </w:r>
      <w:proofErr w:type="spellStart"/>
      <w:r w:rsidRPr="00DF4610">
        <w:rPr>
          <w:rFonts w:ascii="Times New Roman" w:eastAsia="Times New Roman" w:hAnsi="Times New Roman"/>
          <w:sz w:val="18"/>
          <w:szCs w:val="18"/>
        </w:rPr>
        <w:t>Delayed</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emergence</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ofpsychotherapy</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effects</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Arch</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Gen</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Psychiatry</w:t>
      </w:r>
      <w:proofErr w:type="spellEnd"/>
      <w:r w:rsidRPr="00DF4610">
        <w:rPr>
          <w:rFonts w:ascii="Times New Roman" w:eastAsia="Times New Roman" w:hAnsi="Times New Roman"/>
          <w:sz w:val="18"/>
          <w:szCs w:val="18"/>
        </w:rPr>
        <w:t xml:space="preserve">. 1994 </w:t>
      </w:r>
      <w:proofErr w:type="spellStart"/>
      <w:r w:rsidRPr="00DF4610">
        <w:rPr>
          <w:rFonts w:ascii="Times New Roman" w:eastAsia="Times New Roman" w:hAnsi="Times New Roman"/>
          <w:sz w:val="18"/>
          <w:szCs w:val="18"/>
        </w:rPr>
        <w:t>Dec</w:t>
      </w:r>
      <w:proofErr w:type="spellEnd"/>
      <w:r w:rsidRPr="00DF4610">
        <w:rPr>
          <w:rFonts w:ascii="Times New Roman" w:eastAsia="Times New Roman" w:hAnsi="Times New Roman"/>
          <w:sz w:val="18"/>
          <w:szCs w:val="18"/>
        </w:rPr>
        <w:t>; 51(12): 989-973.</w:t>
      </w:r>
    </w:p>
    <w:p w14:paraId="52F08C40" w14:textId="77777777" w:rsidR="00BF5DED" w:rsidRPr="00DF4610" w:rsidRDefault="00BF5DED">
      <w:pPr>
        <w:spacing w:line="16" w:lineRule="exact"/>
        <w:rPr>
          <w:rFonts w:ascii="Times New Roman" w:eastAsia="Times New Roman" w:hAnsi="Times New Roman"/>
          <w:sz w:val="18"/>
          <w:szCs w:val="18"/>
        </w:rPr>
      </w:pPr>
    </w:p>
    <w:p w14:paraId="714142D2" w14:textId="77777777" w:rsidR="00BF5DED" w:rsidRPr="00DF4610" w:rsidRDefault="00BF5DED">
      <w:pPr>
        <w:numPr>
          <w:ilvl w:val="0"/>
          <w:numId w:val="1"/>
        </w:numPr>
        <w:tabs>
          <w:tab w:val="left" w:pos="1460"/>
        </w:tabs>
        <w:spacing w:line="274" w:lineRule="auto"/>
        <w:ind w:left="1460" w:right="1166" w:hanging="291"/>
        <w:jc w:val="both"/>
        <w:rPr>
          <w:rFonts w:ascii="Times New Roman" w:eastAsia="Times New Roman" w:hAnsi="Times New Roman"/>
          <w:sz w:val="18"/>
          <w:szCs w:val="18"/>
        </w:rPr>
      </w:pPr>
      <w:r w:rsidRPr="00DF4610">
        <w:rPr>
          <w:rFonts w:ascii="Times New Roman" w:eastAsia="Times New Roman" w:hAnsi="Times New Roman"/>
          <w:sz w:val="18"/>
          <w:szCs w:val="18"/>
        </w:rPr>
        <w:t xml:space="preserve">Carroll K.M.: Trattamento della Dipendenza da cocaina. Approccio cognitivo comporta-mentale. Edizione Italiana a cura di Consoli A.; CSE, Torino, 20014. </w:t>
      </w:r>
      <w:r w:rsidRPr="00CA6458">
        <w:rPr>
          <w:rFonts w:ascii="Times New Roman" w:eastAsia="Times New Roman" w:hAnsi="Times New Roman"/>
          <w:sz w:val="18"/>
          <w:szCs w:val="18"/>
          <w:lang w:val="en-US"/>
        </w:rPr>
        <w:t xml:space="preserve">Carroll K.M., Recent advances in the psychotherapy of addictive disorders.5. </w:t>
      </w:r>
      <w:proofErr w:type="spellStart"/>
      <w:r w:rsidRPr="00DF4610">
        <w:rPr>
          <w:rFonts w:ascii="Times New Roman" w:eastAsia="Times New Roman" w:hAnsi="Times New Roman"/>
          <w:sz w:val="18"/>
          <w:szCs w:val="18"/>
        </w:rPr>
        <w:t>Curr</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Psychiatry</w:t>
      </w:r>
      <w:proofErr w:type="spellEnd"/>
      <w:r w:rsidRPr="00DF4610">
        <w:rPr>
          <w:rFonts w:ascii="Times New Roman" w:eastAsia="Times New Roman" w:hAnsi="Times New Roman"/>
          <w:sz w:val="18"/>
          <w:szCs w:val="18"/>
        </w:rPr>
        <w:t xml:space="preserve"> Rep, 2005 </w:t>
      </w:r>
      <w:proofErr w:type="spellStart"/>
      <w:r w:rsidRPr="00DF4610">
        <w:rPr>
          <w:rFonts w:ascii="Times New Roman" w:eastAsia="Times New Roman" w:hAnsi="Times New Roman"/>
          <w:sz w:val="18"/>
          <w:szCs w:val="18"/>
        </w:rPr>
        <w:t>Oct</w:t>
      </w:r>
      <w:proofErr w:type="spellEnd"/>
      <w:r w:rsidRPr="00DF4610">
        <w:rPr>
          <w:rFonts w:ascii="Times New Roman" w:eastAsia="Times New Roman" w:hAnsi="Times New Roman"/>
          <w:sz w:val="18"/>
          <w:szCs w:val="18"/>
        </w:rPr>
        <w:t>; 7(5): 329-366.</w:t>
      </w:r>
    </w:p>
    <w:p w14:paraId="6FAD6EBE" w14:textId="77777777" w:rsidR="00BF5DED" w:rsidRPr="00DF4610" w:rsidRDefault="00BF5DED">
      <w:pPr>
        <w:spacing w:line="15" w:lineRule="exact"/>
        <w:rPr>
          <w:rFonts w:ascii="Times New Roman" w:eastAsia="Times New Roman" w:hAnsi="Times New Roman"/>
          <w:sz w:val="18"/>
          <w:szCs w:val="18"/>
        </w:rPr>
      </w:pPr>
    </w:p>
    <w:p w14:paraId="6B7E63FC" w14:textId="77777777" w:rsidR="00BF5DED" w:rsidRPr="00DF4610" w:rsidRDefault="00BF5DED">
      <w:pPr>
        <w:numPr>
          <w:ilvl w:val="0"/>
          <w:numId w:val="1"/>
        </w:numPr>
        <w:tabs>
          <w:tab w:val="left" w:pos="1460"/>
        </w:tabs>
        <w:spacing w:line="294" w:lineRule="auto"/>
        <w:ind w:left="1460" w:right="1166" w:hanging="291"/>
        <w:jc w:val="both"/>
        <w:rPr>
          <w:rFonts w:ascii="Times New Roman" w:eastAsia="Times New Roman" w:hAnsi="Times New Roman"/>
          <w:sz w:val="18"/>
          <w:szCs w:val="18"/>
        </w:rPr>
      </w:pPr>
      <w:r w:rsidRPr="00DF4610">
        <w:rPr>
          <w:rFonts w:ascii="Times New Roman" w:eastAsia="Times New Roman" w:hAnsi="Times New Roman"/>
          <w:sz w:val="18"/>
          <w:szCs w:val="18"/>
        </w:rPr>
        <w:t xml:space="preserve">Cibin M., </w:t>
      </w:r>
      <w:proofErr w:type="spellStart"/>
      <w:r w:rsidRPr="00DF4610">
        <w:rPr>
          <w:rFonts w:ascii="Times New Roman" w:eastAsia="Times New Roman" w:hAnsi="Times New Roman"/>
          <w:sz w:val="18"/>
          <w:szCs w:val="18"/>
        </w:rPr>
        <w:t>Hinnenthal</w:t>
      </w:r>
      <w:proofErr w:type="spellEnd"/>
      <w:r w:rsidRPr="00DF4610">
        <w:rPr>
          <w:rFonts w:ascii="Times New Roman" w:eastAsia="Times New Roman" w:hAnsi="Times New Roman"/>
          <w:sz w:val="18"/>
          <w:szCs w:val="18"/>
        </w:rPr>
        <w:t xml:space="preserve"> I., </w:t>
      </w:r>
      <w:proofErr w:type="spellStart"/>
      <w:r w:rsidRPr="00DF4610">
        <w:rPr>
          <w:rFonts w:ascii="Times New Roman" w:eastAsia="Times New Roman" w:hAnsi="Times New Roman"/>
          <w:sz w:val="18"/>
          <w:szCs w:val="18"/>
        </w:rPr>
        <w:t>Levarta</w:t>
      </w:r>
      <w:proofErr w:type="spellEnd"/>
      <w:r w:rsidRPr="00DF4610">
        <w:rPr>
          <w:rFonts w:ascii="Times New Roman" w:eastAsia="Times New Roman" w:hAnsi="Times New Roman"/>
          <w:sz w:val="18"/>
          <w:szCs w:val="18"/>
        </w:rPr>
        <w:t xml:space="preserve"> E., Manera E., Nardo M., </w:t>
      </w:r>
      <w:proofErr w:type="spellStart"/>
      <w:r w:rsidRPr="00DF4610">
        <w:rPr>
          <w:rFonts w:ascii="Times New Roman" w:eastAsia="Times New Roman" w:hAnsi="Times New Roman"/>
          <w:sz w:val="18"/>
          <w:szCs w:val="18"/>
        </w:rPr>
        <w:t>Zavan</w:t>
      </w:r>
      <w:proofErr w:type="spellEnd"/>
      <w:r w:rsidRPr="00DF4610">
        <w:rPr>
          <w:rFonts w:ascii="Times New Roman" w:eastAsia="Times New Roman" w:hAnsi="Times New Roman"/>
          <w:sz w:val="18"/>
          <w:szCs w:val="18"/>
        </w:rPr>
        <w:t xml:space="preserve"> V.: Prevenzione della </w:t>
      </w:r>
      <w:proofErr w:type="spellStart"/>
      <w:r w:rsidRPr="00DF4610">
        <w:rPr>
          <w:rFonts w:ascii="Times New Roman" w:eastAsia="Times New Roman" w:hAnsi="Times New Roman"/>
          <w:sz w:val="18"/>
          <w:szCs w:val="18"/>
        </w:rPr>
        <w:t>ri</w:t>
      </w:r>
      <w:proofErr w:type="spellEnd"/>
      <w:r w:rsidRPr="00DF4610">
        <w:rPr>
          <w:rFonts w:ascii="Times New Roman" w:eastAsia="Times New Roman" w:hAnsi="Times New Roman"/>
          <w:sz w:val="18"/>
          <w:szCs w:val="18"/>
        </w:rPr>
        <w:t xml:space="preserve">-caduta, motivazione al cambiamento, eventi vitali e sofferenza psichica nell’intervento </w:t>
      </w:r>
      <w:proofErr w:type="spellStart"/>
      <w:r w:rsidRPr="00DF4610">
        <w:rPr>
          <w:rFonts w:ascii="Times New Roman" w:eastAsia="Times New Roman" w:hAnsi="Times New Roman"/>
          <w:sz w:val="18"/>
          <w:szCs w:val="18"/>
        </w:rPr>
        <w:t>alco</w:t>
      </w:r>
      <w:proofErr w:type="spellEnd"/>
      <w:r w:rsidRPr="00DF4610">
        <w:rPr>
          <w:rFonts w:ascii="Times New Roman" w:eastAsia="Times New Roman" w:hAnsi="Times New Roman"/>
          <w:sz w:val="18"/>
          <w:szCs w:val="18"/>
        </w:rPr>
        <w:t>-logico, Bollettino per le farmacodipendenze e l’alcoolismo, 1, 2001, 9-137.</w:t>
      </w:r>
    </w:p>
    <w:p w14:paraId="6ACEA937" w14:textId="77777777" w:rsidR="00BF5DED" w:rsidRPr="00DF4610" w:rsidRDefault="00BF5DED">
      <w:pPr>
        <w:spacing w:line="1" w:lineRule="exact"/>
        <w:rPr>
          <w:rFonts w:ascii="Times New Roman" w:eastAsia="Times New Roman" w:hAnsi="Times New Roman"/>
          <w:sz w:val="18"/>
          <w:szCs w:val="18"/>
        </w:rPr>
      </w:pPr>
    </w:p>
    <w:p w14:paraId="153E87C3" w14:textId="77777777" w:rsidR="00BF5DED" w:rsidRPr="00CA6458" w:rsidRDefault="00BF5DED">
      <w:pPr>
        <w:numPr>
          <w:ilvl w:val="0"/>
          <w:numId w:val="1"/>
        </w:numPr>
        <w:tabs>
          <w:tab w:val="left" w:pos="1460"/>
        </w:tabs>
        <w:spacing w:line="266" w:lineRule="auto"/>
        <w:ind w:left="1460" w:right="1166" w:hanging="291"/>
        <w:rPr>
          <w:rFonts w:ascii="Times New Roman" w:eastAsia="Times New Roman" w:hAnsi="Times New Roman"/>
          <w:sz w:val="18"/>
          <w:szCs w:val="18"/>
          <w:lang w:val="en-US"/>
        </w:rPr>
      </w:pPr>
      <w:r w:rsidRPr="00CA6458">
        <w:rPr>
          <w:rFonts w:ascii="Times New Roman" w:eastAsia="Times New Roman" w:hAnsi="Times New Roman"/>
          <w:sz w:val="18"/>
          <w:szCs w:val="18"/>
          <w:lang w:val="en-US"/>
        </w:rPr>
        <w:t xml:space="preserve">Connors G.J., </w:t>
      </w:r>
      <w:proofErr w:type="spellStart"/>
      <w:r w:rsidRPr="00CA6458">
        <w:rPr>
          <w:rFonts w:ascii="Times New Roman" w:eastAsia="Times New Roman" w:hAnsi="Times New Roman"/>
          <w:sz w:val="18"/>
          <w:szCs w:val="18"/>
          <w:lang w:val="en-US"/>
        </w:rPr>
        <w:t>Maistro</w:t>
      </w:r>
      <w:proofErr w:type="spellEnd"/>
      <w:r w:rsidRPr="00CA6458">
        <w:rPr>
          <w:rFonts w:ascii="Times New Roman" w:eastAsia="Times New Roman" w:hAnsi="Times New Roman"/>
          <w:sz w:val="18"/>
          <w:szCs w:val="18"/>
          <w:lang w:val="en-US"/>
        </w:rPr>
        <w:t xml:space="preserve"> S.A., Donovan D.M., </w:t>
      </w:r>
      <w:proofErr w:type="spellStart"/>
      <w:r w:rsidRPr="00CA6458">
        <w:rPr>
          <w:rFonts w:ascii="Times New Roman" w:eastAsia="Times New Roman" w:hAnsi="Times New Roman"/>
          <w:sz w:val="18"/>
          <w:szCs w:val="18"/>
          <w:lang w:val="en-US"/>
        </w:rPr>
        <w:t>Conceptualizzations</w:t>
      </w:r>
      <w:proofErr w:type="spellEnd"/>
      <w:r w:rsidRPr="00CA6458">
        <w:rPr>
          <w:rFonts w:ascii="Times New Roman" w:eastAsia="Times New Roman" w:hAnsi="Times New Roman"/>
          <w:sz w:val="18"/>
          <w:szCs w:val="18"/>
          <w:lang w:val="en-US"/>
        </w:rPr>
        <w:t xml:space="preserve"> of relapse: a summary </w:t>
      </w:r>
      <w:proofErr w:type="spellStart"/>
      <w:r w:rsidRPr="00CA6458">
        <w:rPr>
          <w:rFonts w:ascii="Times New Roman" w:eastAsia="Times New Roman" w:hAnsi="Times New Roman"/>
          <w:sz w:val="18"/>
          <w:szCs w:val="18"/>
          <w:lang w:val="en-US"/>
        </w:rPr>
        <w:t>ofpsychological</w:t>
      </w:r>
      <w:proofErr w:type="spellEnd"/>
      <w:r w:rsidRPr="00CA6458">
        <w:rPr>
          <w:rFonts w:ascii="Times New Roman" w:eastAsia="Times New Roman" w:hAnsi="Times New Roman"/>
          <w:sz w:val="18"/>
          <w:szCs w:val="18"/>
          <w:lang w:val="en-US"/>
        </w:rPr>
        <w:t xml:space="preserve"> and psychobiological models. Addiction, 91 (suppl.) 5-13, 1996.8.</w:t>
      </w:r>
    </w:p>
    <w:p w14:paraId="1AEB0328" w14:textId="77777777" w:rsidR="00BF5DED" w:rsidRPr="00CA6458" w:rsidRDefault="00BF5DED">
      <w:pPr>
        <w:spacing w:line="21" w:lineRule="exact"/>
        <w:rPr>
          <w:rFonts w:ascii="Times New Roman" w:eastAsia="Times New Roman" w:hAnsi="Times New Roman"/>
          <w:sz w:val="18"/>
          <w:szCs w:val="18"/>
          <w:lang w:val="en-US"/>
        </w:rPr>
      </w:pPr>
    </w:p>
    <w:p w14:paraId="44E4DBAA" w14:textId="77777777" w:rsidR="00BF5DED" w:rsidRPr="00DF4610" w:rsidRDefault="00BF5DED">
      <w:pPr>
        <w:numPr>
          <w:ilvl w:val="0"/>
          <w:numId w:val="1"/>
        </w:numPr>
        <w:tabs>
          <w:tab w:val="left" w:pos="1460"/>
        </w:tabs>
        <w:spacing w:line="0" w:lineRule="atLeast"/>
        <w:ind w:left="1460" w:hanging="291"/>
        <w:rPr>
          <w:rFonts w:ascii="Times New Roman" w:eastAsia="Times New Roman" w:hAnsi="Times New Roman"/>
          <w:sz w:val="18"/>
          <w:szCs w:val="18"/>
        </w:rPr>
      </w:pPr>
      <w:r w:rsidRPr="00DF4610">
        <w:rPr>
          <w:rFonts w:ascii="Times New Roman" w:eastAsia="Times New Roman" w:hAnsi="Times New Roman"/>
          <w:sz w:val="18"/>
          <w:szCs w:val="18"/>
        </w:rPr>
        <w:t>D’Egidio P.F. e Lucchini A. (a cura di), La società dipendente, Franco Angeli, Milano, 2014.</w:t>
      </w:r>
    </w:p>
    <w:p w14:paraId="1ACBE333" w14:textId="77777777" w:rsidR="00BF5DED" w:rsidRPr="00DF4610" w:rsidRDefault="00BF5DED">
      <w:pPr>
        <w:spacing w:line="44" w:lineRule="exact"/>
        <w:rPr>
          <w:rFonts w:ascii="Times New Roman" w:eastAsia="Times New Roman" w:hAnsi="Times New Roman"/>
          <w:sz w:val="18"/>
          <w:szCs w:val="18"/>
        </w:rPr>
      </w:pPr>
    </w:p>
    <w:p w14:paraId="1AD7D839" w14:textId="77777777" w:rsidR="00BF5DED" w:rsidRPr="00DF4610" w:rsidRDefault="00BF5DED">
      <w:pPr>
        <w:numPr>
          <w:ilvl w:val="0"/>
          <w:numId w:val="1"/>
        </w:numPr>
        <w:tabs>
          <w:tab w:val="left" w:pos="1460"/>
        </w:tabs>
        <w:spacing w:line="272" w:lineRule="auto"/>
        <w:ind w:left="1460" w:right="1166" w:hanging="291"/>
        <w:jc w:val="both"/>
        <w:rPr>
          <w:rFonts w:ascii="Times New Roman" w:eastAsia="Times New Roman" w:hAnsi="Times New Roman"/>
          <w:sz w:val="18"/>
          <w:szCs w:val="18"/>
        </w:rPr>
      </w:pPr>
      <w:r w:rsidRPr="00CA6458">
        <w:rPr>
          <w:rFonts w:ascii="Times New Roman" w:eastAsia="Times New Roman" w:hAnsi="Times New Roman"/>
          <w:sz w:val="18"/>
          <w:szCs w:val="18"/>
          <w:lang w:val="en-US"/>
        </w:rPr>
        <w:lastRenderedPageBreak/>
        <w:t xml:space="preserve">Goldstein R. Z., Alia-Klein N., </w:t>
      </w:r>
      <w:proofErr w:type="spellStart"/>
      <w:r w:rsidRPr="00CA6458">
        <w:rPr>
          <w:rFonts w:ascii="Times New Roman" w:eastAsia="Times New Roman" w:hAnsi="Times New Roman"/>
          <w:sz w:val="18"/>
          <w:szCs w:val="18"/>
          <w:lang w:val="en-US"/>
        </w:rPr>
        <w:t>Leskovja</w:t>
      </w:r>
      <w:proofErr w:type="spellEnd"/>
      <w:r w:rsidRPr="00CA6458">
        <w:rPr>
          <w:rFonts w:ascii="Times New Roman" w:eastAsia="Times New Roman" w:hAnsi="Times New Roman"/>
          <w:sz w:val="18"/>
          <w:szCs w:val="18"/>
          <w:lang w:val="en-US"/>
        </w:rPr>
        <w:t xml:space="preserve"> A.C., Fowler J.S., Wang G. J., </w:t>
      </w:r>
      <w:proofErr w:type="spellStart"/>
      <w:r w:rsidRPr="00CA6458">
        <w:rPr>
          <w:rFonts w:ascii="Times New Roman" w:eastAsia="Times New Roman" w:hAnsi="Times New Roman"/>
          <w:sz w:val="18"/>
          <w:szCs w:val="18"/>
          <w:lang w:val="en-US"/>
        </w:rPr>
        <w:t>Gur</w:t>
      </w:r>
      <w:proofErr w:type="spellEnd"/>
      <w:r w:rsidRPr="00CA6458">
        <w:rPr>
          <w:rFonts w:ascii="Times New Roman" w:eastAsia="Times New Roman" w:hAnsi="Times New Roman"/>
          <w:sz w:val="18"/>
          <w:szCs w:val="18"/>
          <w:lang w:val="en-US"/>
        </w:rPr>
        <w:t xml:space="preserve"> R. C., </w:t>
      </w:r>
      <w:proofErr w:type="spellStart"/>
      <w:r w:rsidRPr="00CA6458">
        <w:rPr>
          <w:rFonts w:ascii="Times New Roman" w:eastAsia="Times New Roman" w:hAnsi="Times New Roman"/>
          <w:sz w:val="18"/>
          <w:szCs w:val="18"/>
          <w:lang w:val="en-US"/>
        </w:rPr>
        <w:t>Hitze-mann</w:t>
      </w:r>
      <w:proofErr w:type="spellEnd"/>
      <w:r w:rsidRPr="00CA6458">
        <w:rPr>
          <w:rFonts w:ascii="Times New Roman" w:eastAsia="Times New Roman" w:hAnsi="Times New Roman"/>
          <w:sz w:val="18"/>
          <w:szCs w:val="18"/>
          <w:lang w:val="en-US"/>
        </w:rPr>
        <w:t xml:space="preserve"> R., </w:t>
      </w:r>
      <w:proofErr w:type="spellStart"/>
      <w:r w:rsidRPr="00CA6458">
        <w:rPr>
          <w:rFonts w:ascii="Times New Roman" w:eastAsia="Times New Roman" w:hAnsi="Times New Roman"/>
          <w:sz w:val="18"/>
          <w:szCs w:val="18"/>
          <w:lang w:val="en-US"/>
        </w:rPr>
        <w:t>Volkow</w:t>
      </w:r>
      <w:proofErr w:type="spellEnd"/>
      <w:r w:rsidRPr="00CA6458">
        <w:rPr>
          <w:rFonts w:ascii="Times New Roman" w:eastAsia="Times New Roman" w:hAnsi="Times New Roman"/>
          <w:sz w:val="18"/>
          <w:szCs w:val="18"/>
          <w:lang w:val="en-US"/>
        </w:rPr>
        <w:t xml:space="preserve"> N.D.: Anger and depression in cocaine addiction: association with </w:t>
      </w:r>
      <w:proofErr w:type="spellStart"/>
      <w:r w:rsidRPr="00CA6458">
        <w:rPr>
          <w:rFonts w:ascii="Times New Roman" w:eastAsia="Times New Roman" w:hAnsi="Times New Roman"/>
          <w:sz w:val="18"/>
          <w:szCs w:val="18"/>
          <w:lang w:val="en-US"/>
        </w:rPr>
        <w:t>theorofrontal</w:t>
      </w:r>
      <w:proofErr w:type="spellEnd"/>
      <w:r w:rsidRPr="00CA6458">
        <w:rPr>
          <w:rFonts w:ascii="Times New Roman" w:eastAsia="Times New Roman" w:hAnsi="Times New Roman"/>
          <w:sz w:val="18"/>
          <w:szCs w:val="18"/>
          <w:lang w:val="en-US"/>
        </w:rPr>
        <w:t xml:space="preserve"> cortex. </w:t>
      </w:r>
      <w:proofErr w:type="spellStart"/>
      <w:r w:rsidRPr="00DF4610">
        <w:rPr>
          <w:rFonts w:ascii="Times New Roman" w:eastAsia="Times New Roman" w:hAnsi="Times New Roman"/>
          <w:sz w:val="18"/>
          <w:szCs w:val="18"/>
        </w:rPr>
        <w:t>Psychiatry</w:t>
      </w:r>
      <w:proofErr w:type="spellEnd"/>
      <w:r w:rsidRPr="00DF4610">
        <w:rPr>
          <w:rFonts w:ascii="Times New Roman" w:eastAsia="Times New Roman" w:hAnsi="Times New Roman"/>
          <w:sz w:val="18"/>
          <w:szCs w:val="18"/>
        </w:rPr>
        <w:t xml:space="preserve"> Res 2005 </w:t>
      </w:r>
      <w:proofErr w:type="spellStart"/>
      <w:r w:rsidRPr="00DF4610">
        <w:rPr>
          <w:rFonts w:ascii="Times New Roman" w:eastAsia="Times New Roman" w:hAnsi="Times New Roman"/>
          <w:sz w:val="18"/>
          <w:szCs w:val="18"/>
        </w:rPr>
        <w:t>Jan</w:t>
      </w:r>
      <w:proofErr w:type="spellEnd"/>
      <w:r w:rsidRPr="00DF4610">
        <w:rPr>
          <w:rFonts w:ascii="Times New Roman" w:eastAsia="Times New Roman" w:hAnsi="Times New Roman"/>
          <w:sz w:val="18"/>
          <w:szCs w:val="18"/>
        </w:rPr>
        <w:t>; 138 (1): 13-229.</w:t>
      </w:r>
    </w:p>
    <w:p w14:paraId="658EBB20" w14:textId="77777777" w:rsidR="00BF5DED" w:rsidRDefault="00BF5DED">
      <w:pPr>
        <w:spacing w:line="16" w:lineRule="exact"/>
        <w:rPr>
          <w:rFonts w:ascii="Times New Roman" w:eastAsia="Times New Roman" w:hAnsi="Times New Roman"/>
          <w:sz w:val="18"/>
        </w:rPr>
      </w:pPr>
    </w:p>
    <w:p w14:paraId="2FADB236" w14:textId="77777777" w:rsidR="00BF5DED" w:rsidRPr="00DF4610" w:rsidRDefault="00BF5DED">
      <w:pPr>
        <w:numPr>
          <w:ilvl w:val="0"/>
          <w:numId w:val="1"/>
        </w:numPr>
        <w:tabs>
          <w:tab w:val="left" w:pos="1460"/>
        </w:tabs>
        <w:spacing w:line="266" w:lineRule="auto"/>
        <w:ind w:left="1460" w:right="1166" w:hanging="291"/>
        <w:rPr>
          <w:rFonts w:ascii="Times New Roman" w:eastAsia="Times New Roman" w:hAnsi="Times New Roman"/>
          <w:sz w:val="18"/>
          <w:szCs w:val="18"/>
        </w:rPr>
      </w:pPr>
      <w:proofErr w:type="spellStart"/>
      <w:r w:rsidRPr="00DF4610">
        <w:rPr>
          <w:rFonts w:ascii="Times New Roman" w:eastAsia="Times New Roman" w:hAnsi="Times New Roman"/>
          <w:sz w:val="18"/>
          <w:szCs w:val="18"/>
        </w:rPr>
        <w:t>Haasen</w:t>
      </w:r>
      <w:proofErr w:type="spellEnd"/>
      <w:r w:rsidRPr="00DF4610">
        <w:rPr>
          <w:rFonts w:ascii="Times New Roman" w:eastAsia="Times New Roman" w:hAnsi="Times New Roman"/>
          <w:sz w:val="18"/>
          <w:szCs w:val="18"/>
        </w:rPr>
        <w:t xml:space="preserve"> C., e </w:t>
      </w:r>
      <w:proofErr w:type="spellStart"/>
      <w:r w:rsidRPr="00DF4610">
        <w:rPr>
          <w:rFonts w:ascii="Times New Roman" w:eastAsia="Times New Roman" w:hAnsi="Times New Roman"/>
          <w:sz w:val="18"/>
          <w:szCs w:val="18"/>
        </w:rPr>
        <w:t>coll</w:t>
      </w:r>
      <w:proofErr w:type="spellEnd"/>
      <w:r w:rsidRPr="00DF4610">
        <w:rPr>
          <w:rFonts w:ascii="Times New Roman" w:eastAsia="Times New Roman" w:hAnsi="Times New Roman"/>
          <w:sz w:val="18"/>
          <w:szCs w:val="18"/>
        </w:rPr>
        <w:t xml:space="preserve">., Cocaina use in Europe- a multi centre study. </w:t>
      </w:r>
      <w:proofErr w:type="spellStart"/>
      <w:r w:rsidRPr="00DF4610">
        <w:rPr>
          <w:rFonts w:ascii="Times New Roman" w:eastAsia="Times New Roman" w:hAnsi="Times New Roman"/>
          <w:sz w:val="18"/>
          <w:szCs w:val="18"/>
        </w:rPr>
        <w:t>Methodology</w:t>
      </w:r>
      <w:proofErr w:type="spellEnd"/>
      <w:r w:rsidRPr="00DF4610">
        <w:rPr>
          <w:rFonts w:ascii="Times New Roman" w:eastAsia="Times New Roman" w:hAnsi="Times New Roman"/>
          <w:sz w:val="18"/>
          <w:szCs w:val="18"/>
        </w:rPr>
        <w:t xml:space="preserve"> and </w:t>
      </w:r>
      <w:proofErr w:type="spellStart"/>
      <w:r w:rsidRPr="00DF4610">
        <w:rPr>
          <w:rFonts w:ascii="Times New Roman" w:eastAsia="Times New Roman" w:hAnsi="Times New Roman"/>
          <w:sz w:val="18"/>
          <w:szCs w:val="18"/>
        </w:rPr>
        <w:t>prevlenceestimates</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Eur</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Addict</w:t>
      </w:r>
      <w:proofErr w:type="spellEnd"/>
      <w:r w:rsidRPr="00DF4610">
        <w:rPr>
          <w:rFonts w:ascii="Times New Roman" w:eastAsia="Times New Roman" w:hAnsi="Times New Roman"/>
          <w:sz w:val="18"/>
          <w:szCs w:val="18"/>
        </w:rPr>
        <w:t xml:space="preserve"> Res, 2004, 10(4):139-46.10.</w:t>
      </w:r>
    </w:p>
    <w:p w14:paraId="359A9790" w14:textId="77777777" w:rsidR="00BF5DED" w:rsidRPr="00DF4610" w:rsidRDefault="00BF5DED">
      <w:pPr>
        <w:spacing w:line="21" w:lineRule="exact"/>
        <w:rPr>
          <w:rFonts w:ascii="Times New Roman" w:eastAsia="Times New Roman" w:hAnsi="Times New Roman"/>
          <w:sz w:val="18"/>
          <w:szCs w:val="18"/>
        </w:rPr>
      </w:pPr>
    </w:p>
    <w:p w14:paraId="06B52FE8" w14:textId="77777777" w:rsidR="00BF5DED" w:rsidRPr="00DF4610" w:rsidRDefault="00BF5DED">
      <w:pPr>
        <w:numPr>
          <w:ilvl w:val="0"/>
          <w:numId w:val="1"/>
        </w:numPr>
        <w:tabs>
          <w:tab w:val="left" w:pos="1460"/>
        </w:tabs>
        <w:spacing w:line="266" w:lineRule="auto"/>
        <w:ind w:left="1460" w:right="1166" w:hanging="291"/>
        <w:rPr>
          <w:rFonts w:ascii="Times New Roman" w:eastAsia="Times New Roman" w:hAnsi="Times New Roman"/>
          <w:sz w:val="18"/>
          <w:szCs w:val="18"/>
        </w:rPr>
      </w:pPr>
      <w:proofErr w:type="spellStart"/>
      <w:r w:rsidRPr="00DF4610">
        <w:rPr>
          <w:rFonts w:ascii="Times New Roman" w:eastAsia="Times New Roman" w:hAnsi="Times New Roman"/>
          <w:sz w:val="18"/>
          <w:szCs w:val="18"/>
        </w:rPr>
        <w:t>Hinnenthal</w:t>
      </w:r>
      <w:proofErr w:type="spellEnd"/>
      <w:r w:rsidRPr="00DF4610">
        <w:rPr>
          <w:rFonts w:ascii="Times New Roman" w:eastAsia="Times New Roman" w:hAnsi="Times New Roman"/>
          <w:sz w:val="18"/>
          <w:szCs w:val="18"/>
        </w:rPr>
        <w:t xml:space="preserve"> I., Cibin M.: Trauma psichico e Tossicodipendenza, in: Il trattamento con me-</w:t>
      </w:r>
      <w:proofErr w:type="spellStart"/>
      <w:r w:rsidRPr="00DF4610">
        <w:rPr>
          <w:rFonts w:ascii="Times New Roman" w:eastAsia="Times New Roman" w:hAnsi="Times New Roman"/>
          <w:sz w:val="18"/>
          <w:szCs w:val="18"/>
        </w:rPr>
        <w:t>tadone</w:t>
      </w:r>
      <w:proofErr w:type="spellEnd"/>
      <w:r w:rsidRPr="00DF4610">
        <w:rPr>
          <w:rFonts w:ascii="Times New Roman" w:eastAsia="Times New Roman" w:hAnsi="Times New Roman"/>
          <w:sz w:val="18"/>
          <w:szCs w:val="18"/>
        </w:rPr>
        <w:t>, a cura di Cibin M., Guelfi, G. P., Franco Angeli, Milano, 200411.</w:t>
      </w:r>
    </w:p>
    <w:p w14:paraId="6FFB7A6C" w14:textId="77777777" w:rsidR="00BF5DED" w:rsidRPr="00DF4610" w:rsidRDefault="00BF5DED">
      <w:pPr>
        <w:spacing w:line="21" w:lineRule="exact"/>
        <w:rPr>
          <w:rFonts w:ascii="Times New Roman" w:eastAsia="Times New Roman" w:hAnsi="Times New Roman"/>
          <w:sz w:val="18"/>
          <w:szCs w:val="18"/>
        </w:rPr>
      </w:pPr>
    </w:p>
    <w:p w14:paraId="1D946258" w14:textId="77777777" w:rsidR="00BF5DED" w:rsidRPr="00DF4610" w:rsidRDefault="00BF5DED">
      <w:pPr>
        <w:numPr>
          <w:ilvl w:val="0"/>
          <w:numId w:val="1"/>
        </w:numPr>
        <w:tabs>
          <w:tab w:val="left" w:pos="1460"/>
        </w:tabs>
        <w:spacing w:line="294" w:lineRule="auto"/>
        <w:ind w:left="1460" w:right="1166" w:hanging="291"/>
        <w:rPr>
          <w:rFonts w:ascii="Times New Roman" w:eastAsia="Times New Roman" w:hAnsi="Times New Roman"/>
          <w:sz w:val="18"/>
          <w:szCs w:val="18"/>
        </w:rPr>
      </w:pPr>
      <w:proofErr w:type="spellStart"/>
      <w:r w:rsidRPr="00DF4610">
        <w:rPr>
          <w:rFonts w:ascii="Times New Roman" w:eastAsia="Times New Roman" w:hAnsi="Times New Roman"/>
          <w:sz w:val="18"/>
          <w:szCs w:val="18"/>
        </w:rPr>
        <w:t>Hinnenthal</w:t>
      </w:r>
      <w:proofErr w:type="spellEnd"/>
      <w:r w:rsidRPr="00DF4610">
        <w:rPr>
          <w:rFonts w:ascii="Times New Roman" w:eastAsia="Times New Roman" w:hAnsi="Times New Roman"/>
          <w:sz w:val="18"/>
          <w:szCs w:val="18"/>
        </w:rPr>
        <w:t xml:space="preserve"> I., Cibin M., Vulnerabilità emotive, disturbo borderline e metadone. In: Il </w:t>
      </w:r>
      <w:proofErr w:type="spellStart"/>
      <w:r w:rsidRPr="00DF4610">
        <w:rPr>
          <w:rFonts w:ascii="Times New Roman" w:eastAsia="Times New Roman" w:hAnsi="Times New Roman"/>
          <w:sz w:val="18"/>
          <w:szCs w:val="18"/>
        </w:rPr>
        <w:t>trat-tamento</w:t>
      </w:r>
      <w:proofErr w:type="spellEnd"/>
      <w:r w:rsidRPr="00DF4610">
        <w:rPr>
          <w:rFonts w:ascii="Times New Roman" w:eastAsia="Times New Roman" w:hAnsi="Times New Roman"/>
          <w:sz w:val="18"/>
          <w:szCs w:val="18"/>
        </w:rPr>
        <w:t xml:space="preserve"> con metadone, a cura di Cibin M., Guelfi, G. P., Franco Angeli, Milano, 200412.</w:t>
      </w:r>
    </w:p>
    <w:p w14:paraId="608D8D07" w14:textId="77777777" w:rsidR="00BF5DED" w:rsidRPr="00DF4610" w:rsidRDefault="00BF5DED">
      <w:pPr>
        <w:spacing w:line="1" w:lineRule="exact"/>
        <w:rPr>
          <w:rFonts w:ascii="Times New Roman" w:eastAsia="Times New Roman" w:hAnsi="Times New Roman"/>
          <w:sz w:val="18"/>
          <w:szCs w:val="18"/>
        </w:rPr>
      </w:pPr>
    </w:p>
    <w:p w14:paraId="31683530" w14:textId="77777777" w:rsidR="00BF5DED" w:rsidRPr="00DF4610" w:rsidRDefault="00BF5DED">
      <w:pPr>
        <w:numPr>
          <w:ilvl w:val="0"/>
          <w:numId w:val="1"/>
        </w:numPr>
        <w:tabs>
          <w:tab w:val="left" w:pos="1460"/>
        </w:tabs>
        <w:spacing w:line="0" w:lineRule="atLeast"/>
        <w:ind w:left="1460" w:hanging="291"/>
        <w:rPr>
          <w:rFonts w:ascii="Times New Roman" w:eastAsia="Times New Roman" w:hAnsi="Times New Roman"/>
          <w:sz w:val="18"/>
          <w:szCs w:val="18"/>
        </w:rPr>
      </w:pPr>
      <w:proofErr w:type="spellStart"/>
      <w:r w:rsidRPr="00DF4610">
        <w:rPr>
          <w:rFonts w:ascii="Times New Roman" w:eastAsia="Times New Roman" w:hAnsi="Times New Roman"/>
          <w:sz w:val="18"/>
          <w:szCs w:val="18"/>
        </w:rPr>
        <w:t>Hinnenthal</w:t>
      </w:r>
      <w:proofErr w:type="spellEnd"/>
      <w:r w:rsidRPr="00DF4610">
        <w:rPr>
          <w:rFonts w:ascii="Times New Roman" w:eastAsia="Times New Roman" w:hAnsi="Times New Roman"/>
          <w:sz w:val="18"/>
          <w:szCs w:val="18"/>
        </w:rPr>
        <w:t xml:space="preserve"> I., Schmidt, R., </w:t>
      </w:r>
      <w:proofErr w:type="spellStart"/>
      <w:r w:rsidRPr="00DF4610">
        <w:rPr>
          <w:rFonts w:ascii="Times New Roman" w:eastAsia="Times New Roman" w:hAnsi="Times New Roman"/>
          <w:sz w:val="18"/>
          <w:szCs w:val="18"/>
        </w:rPr>
        <w:t>Munizza</w:t>
      </w:r>
      <w:proofErr w:type="spellEnd"/>
      <w:r w:rsidRPr="00DF4610">
        <w:rPr>
          <w:rFonts w:ascii="Times New Roman" w:eastAsia="Times New Roman" w:hAnsi="Times New Roman"/>
          <w:sz w:val="18"/>
          <w:szCs w:val="18"/>
        </w:rPr>
        <w:t xml:space="preserve">, C., </w:t>
      </w:r>
      <w:proofErr w:type="spellStart"/>
      <w:r w:rsidRPr="00DF4610">
        <w:rPr>
          <w:rFonts w:ascii="Times New Roman" w:eastAsia="Times New Roman" w:hAnsi="Times New Roman"/>
          <w:sz w:val="18"/>
          <w:szCs w:val="18"/>
        </w:rPr>
        <w:t>Falkai</w:t>
      </w:r>
      <w:proofErr w:type="spellEnd"/>
      <w:r w:rsidRPr="00DF4610">
        <w:rPr>
          <w:rFonts w:ascii="Times New Roman" w:eastAsia="Times New Roman" w:hAnsi="Times New Roman"/>
          <w:sz w:val="18"/>
          <w:szCs w:val="18"/>
        </w:rPr>
        <w:t xml:space="preserve">, P.: Alcol e personalità: Il „problema </w:t>
      </w:r>
      <w:proofErr w:type="spellStart"/>
      <w:r w:rsidRPr="00DF4610">
        <w:rPr>
          <w:rFonts w:ascii="Times New Roman" w:eastAsia="Times New Roman" w:hAnsi="Times New Roman"/>
          <w:sz w:val="18"/>
          <w:szCs w:val="18"/>
        </w:rPr>
        <w:t>Bor</w:t>
      </w:r>
      <w:proofErr w:type="spellEnd"/>
      <w:r w:rsidRPr="00DF4610">
        <w:rPr>
          <w:rFonts w:ascii="Times New Roman" w:eastAsia="Times New Roman" w:hAnsi="Times New Roman"/>
          <w:sz w:val="18"/>
          <w:szCs w:val="18"/>
        </w:rPr>
        <w:t>-</w:t>
      </w:r>
    </w:p>
    <w:p w14:paraId="05CD3EA5" w14:textId="77777777" w:rsidR="00BF5DED" w:rsidRPr="00DF4610" w:rsidRDefault="00BF5DED">
      <w:pPr>
        <w:spacing w:line="44" w:lineRule="exact"/>
        <w:rPr>
          <w:rFonts w:ascii="Times New Roman" w:eastAsia="Times New Roman" w:hAnsi="Times New Roman"/>
          <w:sz w:val="18"/>
          <w:szCs w:val="18"/>
        </w:rPr>
      </w:pPr>
    </w:p>
    <w:p w14:paraId="2DE8E901" w14:textId="77777777" w:rsidR="00BF5DED" w:rsidRPr="00DF4610" w:rsidRDefault="00BF5DED">
      <w:pPr>
        <w:spacing w:line="0" w:lineRule="atLeast"/>
        <w:ind w:left="1460"/>
        <w:rPr>
          <w:rFonts w:ascii="Times New Roman" w:eastAsia="Times New Roman" w:hAnsi="Times New Roman"/>
          <w:sz w:val="18"/>
          <w:szCs w:val="18"/>
        </w:rPr>
      </w:pPr>
      <w:proofErr w:type="spellStart"/>
      <w:r w:rsidRPr="00DF4610">
        <w:rPr>
          <w:rFonts w:ascii="Times New Roman" w:eastAsia="Times New Roman" w:hAnsi="Times New Roman"/>
          <w:sz w:val="18"/>
          <w:szCs w:val="18"/>
        </w:rPr>
        <w:t>derline</w:t>
      </w:r>
      <w:proofErr w:type="spellEnd"/>
      <w:r w:rsidRPr="00DF4610">
        <w:rPr>
          <w:rFonts w:ascii="Times New Roman" w:eastAsia="Times New Roman" w:hAnsi="Times New Roman"/>
          <w:sz w:val="18"/>
          <w:szCs w:val="18"/>
        </w:rPr>
        <w:t>” in: L’alcologia nell’</w:t>
      </w:r>
      <w:proofErr w:type="spellStart"/>
      <w:r w:rsidRPr="00DF4610">
        <w:rPr>
          <w:rFonts w:ascii="Times New Roman" w:eastAsia="Times New Roman" w:hAnsi="Times New Roman"/>
          <w:sz w:val="18"/>
          <w:szCs w:val="18"/>
        </w:rPr>
        <w:t>ambualtorio</w:t>
      </w:r>
      <w:proofErr w:type="spellEnd"/>
      <w:r w:rsidRPr="00DF4610">
        <w:rPr>
          <w:rFonts w:ascii="Times New Roman" w:eastAsia="Times New Roman" w:hAnsi="Times New Roman"/>
          <w:sz w:val="18"/>
          <w:szCs w:val="18"/>
        </w:rPr>
        <w:t xml:space="preserve"> del medico di medicina generale, a cura di </w:t>
      </w:r>
      <w:proofErr w:type="spellStart"/>
      <w:r w:rsidRPr="00DF4610">
        <w:rPr>
          <w:rFonts w:ascii="Times New Roman" w:eastAsia="Times New Roman" w:hAnsi="Times New Roman"/>
          <w:sz w:val="18"/>
          <w:szCs w:val="18"/>
        </w:rPr>
        <w:t>CibinM</w:t>
      </w:r>
      <w:proofErr w:type="spellEnd"/>
      <w:r w:rsidRPr="00DF4610">
        <w:rPr>
          <w:rFonts w:ascii="Times New Roman" w:eastAsia="Times New Roman" w:hAnsi="Times New Roman"/>
          <w:sz w:val="18"/>
          <w:szCs w:val="18"/>
        </w:rPr>
        <w:t>.,</w:t>
      </w:r>
    </w:p>
    <w:p w14:paraId="5B3F9385" w14:textId="77777777" w:rsidR="00BF5DED" w:rsidRPr="00DF4610" w:rsidRDefault="00BF5DED">
      <w:pPr>
        <w:spacing w:line="34" w:lineRule="exact"/>
        <w:rPr>
          <w:rFonts w:ascii="Times New Roman" w:eastAsia="Times New Roman" w:hAnsi="Times New Roman"/>
          <w:sz w:val="18"/>
          <w:szCs w:val="18"/>
        </w:rPr>
      </w:pPr>
    </w:p>
    <w:p w14:paraId="310B2C16" w14:textId="77777777" w:rsidR="00BF5DED" w:rsidRPr="00DF4610" w:rsidRDefault="00BF5DED">
      <w:pPr>
        <w:spacing w:line="0" w:lineRule="atLeast"/>
        <w:ind w:left="1460"/>
        <w:rPr>
          <w:rFonts w:ascii="Times New Roman" w:eastAsia="Times New Roman" w:hAnsi="Times New Roman"/>
          <w:sz w:val="18"/>
          <w:szCs w:val="18"/>
        </w:rPr>
      </w:pPr>
      <w:r w:rsidRPr="00DF4610">
        <w:rPr>
          <w:rFonts w:ascii="Times New Roman" w:eastAsia="Times New Roman" w:hAnsi="Times New Roman"/>
          <w:sz w:val="18"/>
          <w:szCs w:val="18"/>
        </w:rPr>
        <w:t>Mazzi, M., Ramazzo, L., Serpelloni, G., 2001, 385-39213.</w:t>
      </w:r>
    </w:p>
    <w:p w14:paraId="14A70882" w14:textId="77777777" w:rsidR="00BF5DED" w:rsidRPr="00DF4610" w:rsidRDefault="00BF5DED">
      <w:pPr>
        <w:spacing w:line="43" w:lineRule="exact"/>
        <w:rPr>
          <w:rFonts w:ascii="Times New Roman" w:eastAsia="Times New Roman" w:hAnsi="Times New Roman"/>
          <w:sz w:val="18"/>
          <w:szCs w:val="18"/>
        </w:rPr>
      </w:pPr>
    </w:p>
    <w:p w14:paraId="66FE25C3" w14:textId="77777777" w:rsidR="00BF5DED" w:rsidRPr="00DF4610" w:rsidRDefault="00BF5DED">
      <w:pPr>
        <w:numPr>
          <w:ilvl w:val="0"/>
          <w:numId w:val="1"/>
        </w:numPr>
        <w:tabs>
          <w:tab w:val="left" w:pos="1460"/>
        </w:tabs>
        <w:spacing w:line="266" w:lineRule="auto"/>
        <w:ind w:left="1460" w:right="1166" w:hanging="291"/>
        <w:rPr>
          <w:rFonts w:ascii="Times New Roman" w:eastAsia="Times New Roman" w:hAnsi="Times New Roman"/>
          <w:sz w:val="18"/>
          <w:szCs w:val="18"/>
        </w:rPr>
      </w:pPr>
      <w:r w:rsidRPr="00DF4610">
        <w:rPr>
          <w:rFonts w:ascii="Times New Roman" w:eastAsia="Times New Roman" w:hAnsi="Times New Roman"/>
          <w:sz w:val="18"/>
          <w:szCs w:val="18"/>
        </w:rPr>
        <w:t xml:space="preserve">Horowitz M.J., Stress </w:t>
      </w:r>
      <w:proofErr w:type="spellStart"/>
      <w:r w:rsidRPr="00DF4610">
        <w:rPr>
          <w:rFonts w:ascii="Times New Roman" w:eastAsia="Times New Roman" w:hAnsi="Times New Roman"/>
          <w:sz w:val="18"/>
          <w:szCs w:val="18"/>
        </w:rPr>
        <w:t>response</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syndromes</w:t>
      </w:r>
      <w:proofErr w:type="spellEnd"/>
      <w:r w:rsidRPr="00DF4610">
        <w:rPr>
          <w:rFonts w:ascii="Times New Roman" w:eastAsia="Times New Roman" w:hAnsi="Times New Roman"/>
          <w:sz w:val="18"/>
          <w:szCs w:val="18"/>
        </w:rPr>
        <w:t xml:space="preserve">; Jason </w:t>
      </w:r>
      <w:proofErr w:type="spellStart"/>
      <w:r w:rsidRPr="00DF4610">
        <w:rPr>
          <w:rFonts w:ascii="Times New Roman" w:eastAsia="Times New Roman" w:hAnsi="Times New Roman"/>
          <w:sz w:val="18"/>
          <w:szCs w:val="18"/>
        </w:rPr>
        <w:t>Arronson</w:t>
      </w:r>
      <w:proofErr w:type="spellEnd"/>
      <w:r w:rsidRPr="00DF4610">
        <w:rPr>
          <w:rFonts w:ascii="Times New Roman" w:eastAsia="Times New Roman" w:hAnsi="Times New Roman"/>
          <w:sz w:val="18"/>
          <w:szCs w:val="18"/>
        </w:rPr>
        <w:t>; New York, 1976 GLI ASPETTI TERAPEUTICI E DI SUPPORTO39514.</w:t>
      </w:r>
    </w:p>
    <w:p w14:paraId="3EFB8F11" w14:textId="77777777" w:rsidR="00BF5DED" w:rsidRPr="00DF4610" w:rsidRDefault="00BF5DED">
      <w:pPr>
        <w:spacing w:line="21" w:lineRule="exact"/>
        <w:rPr>
          <w:rFonts w:ascii="Times New Roman" w:eastAsia="Times New Roman" w:hAnsi="Times New Roman"/>
          <w:sz w:val="18"/>
          <w:szCs w:val="18"/>
        </w:rPr>
      </w:pPr>
    </w:p>
    <w:p w14:paraId="53AC6839" w14:textId="77777777" w:rsidR="00BF5DED" w:rsidRPr="00CA6458" w:rsidRDefault="00BF5DED">
      <w:pPr>
        <w:numPr>
          <w:ilvl w:val="0"/>
          <w:numId w:val="1"/>
        </w:numPr>
        <w:tabs>
          <w:tab w:val="left" w:pos="1460"/>
        </w:tabs>
        <w:spacing w:line="272" w:lineRule="auto"/>
        <w:ind w:left="1460" w:right="1166" w:hanging="291"/>
        <w:jc w:val="both"/>
        <w:rPr>
          <w:rFonts w:ascii="Times New Roman" w:eastAsia="Times New Roman" w:hAnsi="Times New Roman"/>
          <w:sz w:val="18"/>
          <w:szCs w:val="18"/>
          <w:lang w:val="en-US"/>
        </w:rPr>
      </w:pPr>
      <w:proofErr w:type="spellStart"/>
      <w:r w:rsidRPr="00CA6458">
        <w:rPr>
          <w:rFonts w:ascii="Times New Roman" w:eastAsia="Times New Roman" w:hAnsi="Times New Roman"/>
          <w:sz w:val="18"/>
          <w:szCs w:val="18"/>
          <w:lang w:val="en-US"/>
        </w:rPr>
        <w:t>Herbeck</w:t>
      </w:r>
      <w:proofErr w:type="spellEnd"/>
      <w:r w:rsidRPr="00CA6458">
        <w:rPr>
          <w:rFonts w:ascii="Times New Roman" w:eastAsia="Times New Roman" w:hAnsi="Times New Roman"/>
          <w:sz w:val="18"/>
          <w:szCs w:val="18"/>
          <w:lang w:val="en-US"/>
        </w:rPr>
        <w:t xml:space="preserve"> D.M., </w:t>
      </w:r>
      <w:proofErr w:type="spellStart"/>
      <w:r w:rsidRPr="00CA6458">
        <w:rPr>
          <w:rFonts w:ascii="Times New Roman" w:eastAsia="Times New Roman" w:hAnsi="Times New Roman"/>
          <w:sz w:val="18"/>
          <w:szCs w:val="18"/>
          <w:lang w:val="en-US"/>
        </w:rPr>
        <w:t>Hser</w:t>
      </w:r>
      <w:proofErr w:type="spellEnd"/>
      <w:r w:rsidRPr="00CA6458">
        <w:rPr>
          <w:rFonts w:ascii="Times New Roman" w:eastAsia="Times New Roman" w:hAnsi="Times New Roman"/>
          <w:sz w:val="18"/>
          <w:szCs w:val="18"/>
          <w:lang w:val="en-US"/>
        </w:rPr>
        <w:t xml:space="preserve"> Y.I., Lu A. T., Stark M. E., </w:t>
      </w:r>
      <w:proofErr w:type="spellStart"/>
      <w:r w:rsidRPr="00CA6458">
        <w:rPr>
          <w:rFonts w:ascii="Times New Roman" w:eastAsia="Times New Roman" w:hAnsi="Times New Roman"/>
          <w:sz w:val="18"/>
          <w:szCs w:val="18"/>
          <w:lang w:val="en-US"/>
        </w:rPr>
        <w:t>Paredes</w:t>
      </w:r>
      <w:proofErr w:type="spellEnd"/>
      <w:r w:rsidRPr="00CA6458">
        <w:rPr>
          <w:rFonts w:ascii="Times New Roman" w:eastAsia="Times New Roman" w:hAnsi="Times New Roman"/>
          <w:sz w:val="18"/>
          <w:szCs w:val="18"/>
          <w:lang w:val="en-US"/>
        </w:rPr>
        <w:t xml:space="preserve"> A.: A 12-year follow-up study </w:t>
      </w:r>
      <w:proofErr w:type="spellStart"/>
      <w:r w:rsidRPr="00CA6458">
        <w:rPr>
          <w:rFonts w:ascii="Times New Roman" w:eastAsia="Times New Roman" w:hAnsi="Times New Roman"/>
          <w:sz w:val="18"/>
          <w:szCs w:val="18"/>
          <w:lang w:val="en-US"/>
        </w:rPr>
        <w:t>ofpsychiatric</w:t>
      </w:r>
      <w:proofErr w:type="spellEnd"/>
      <w:r w:rsidRPr="00CA6458">
        <w:rPr>
          <w:rFonts w:ascii="Times New Roman" w:eastAsia="Times New Roman" w:hAnsi="Times New Roman"/>
          <w:sz w:val="18"/>
          <w:szCs w:val="18"/>
          <w:lang w:val="en-US"/>
        </w:rPr>
        <w:t xml:space="preserve"> symptomatology among cocaine-dependent men; Addict </w:t>
      </w:r>
      <w:proofErr w:type="spellStart"/>
      <w:r w:rsidRPr="00CA6458">
        <w:rPr>
          <w:rFonts w:ascii="Times New Roman" w:eastAsia="Times New Roman" w:hAnsi="Times New Roman"/>
          <w:sz w:val="18"/>
          <w:szCs w:val="18"/>
          <w:lang w:val="en-US"/>
        </w:rPr>
        <w:t>Behav</w:t>
      </w:r>
      <w:proofErr w:type="spellEnd"/>
      <w:r w:rsidRPr="00CA6458">
        <w:rPr>
          <w:rFonts w:ascii="Times New Roman" w:eastAsia="Times New Roman" w:hAnsi="Times New Roman"/>
          <w:sz w:val="18"/>
          <w:szCs w:val="18"/>
          <w:lang w:val="en-US"/>
        </w:rPr>
        <w:t>, 2006 Feb 23,(</w:t>
      </w:r>
      <w:proofErr w:type="spellStart"/>
      <w:r w:rsidRPr="00CA6458">
        <w:rPr>
          <w:rFonts w:ascii="Times New Roman" w:eastAsia="Times New Roman" w:hAnsi="Times New Roman"/>
          <w:sz w:val="18"/>
          <w:szCs w:val="18"/>
          <w:lang w:val="en-US"/>
        </w:rPr>
        <w:t>Epub</w:t>
      </w:r>
      <w:proofErr w:type="spellEnd"/>
      <w:r w:rsidRPr="00CA6458">
        <w:rPr>
          <w:rFonts w:ascii="Times New Roman" w:eastAsia="Times New Roman" w:hAnsi="Times New Roman"/>
          <w:sz w:val="18"/>
          <w:szCs w:val="18"/>
          <w:lang w:val="en-US"/>
        </w:rPr>
        <w:t xml:space="preserve"> ahead of print)15.</w:t>
      </w:r>
    </w:p>
    <w:p w14:paraId="182745E0" w14:textId="77777777" w:rsidR="00BF5DED" w:rsidRPr="00CA6458" w:rsidRDefault="00BF5DED">
      <w:pPr>
        <w:spacing w:line="16" w:lineRule="exact"/>
        <w:rPr>
          <w:rFonts w:ascii="Times New Roman" w:eastAsia="Times New Roman" w:hAnsi="Times New Roman"/>
          <w:sz w:val="18"/>
          <w:szCs w:val="18"/>
          <w:lang w:val="en-US"/>
        </w:rPr>
      </w:pPr>
    </w:p>
    <w:p w14:paraId="35B05CD2" w14:textId="77777777" w:rsidR="00BF5DED" w:rsidRPr="00DF4610" w:rsidRDefault="00BF5DED">
      <w:pPr>
        <w:numPr>
          <w:ilvl w:val="0"/>
          <w:numId w:val="1"/>
        </w:numPr>
        <w:tabs>
          <w:tab w:val="left" w:pos="1460"/>
        </w:tabs>
        <w:spacing w:line="274" w:lineRule="auto"/>
        <w:ind w:left="1460" w:right="1166" w:hanging="291"/>
        <w:jc w:val="both"/>
        <w:rPr>
          <w:rFonts w:ascii="Times New Roman" w:eastAsia="Times New Roman" w:hAnsi="Times New Roman"/>
          <w:sz w:val="18"/>
          <w:szCs w:val="18"/>
        </w:rPr>
      </w:pPr>
      <w:proofErr w:type="spellStart"/>
      <w:r w:rsidRPr="00DF4610">
        <w:rPr>
          <w:rFonts w:ascii="Times New Roman" w:eastAsia="Times New Roman" w:hAnsi="Times New Roman"/>
          <w:sz w:val="18"/>
          <w:szCs w:val="18"/>
        </w:rPr>
        <w:t>Linehan</w:t>
      </w:r>
      <w:proofErr w:type="spellEnd"/>
      <w:r w:rsidRPr="00DF4610">
        <w:rPr>
          <w:rFonts w:ascii="Times New Roman" w:eastAsia="Times New Roman" w:hAnsi="Times New Roman"/>
          <w:sz w:val="18"/>
          <w:szCs w:val="18"/>
        </w:rPr>
        <w:t xml:space="preserve"> M.M., Trattamento cognitivo comportamentale del disturbo borderline. Il </w:t>
      </w:r>
      <w:proofErr w:type="spellStart"/>
      <w:r w:rsidRPr="00DF4610">
        <w:rPr>
          <w:rFonts w:ascii="Times New Roman" w:eastAsia="Times New Roman" w:hAnsi="Times New Roman"/>
          <w:sz w:val="18"/>
          <w:szCs w:val="18"/>
        </w:rPr>
        <w:t>modellodialettico</w:t>
      </w:r>
      <w:proofErr w:type="spellEnd"/>
      <w:r w:rsidRPr="00DF4610">
        <w:rPr>
          <w:rFonts w:ascii="Times New Roman" w:eastAsia="Times New Roman" w:hAnsi="Times New Roman"/>
          <w:sz w:val="18"/>
          <w:szCs w:val="18"/>
        </w:rPr>
        <w:t xml:space="preserve">. Raffaello Cortina editore, Milano, 200116. Linehan M.M. e </w:t>
      </w:r>
      <w:proofErr w:type="spellStart"/>
      <w:r w:rsidRPr="00DF4610">
        <w:rPr>
          <w:rFonts w:ascii="Times New Roman" w:eastAsia="Times New Roman" w:hAnsi="Times New Roman"/>
          <w:sz w:val="18"/>
          <w:szCs w:val="18"/>
        </w:rPr>
        <w:t>coll</w:t>
      </w:r>
      <w:proofErr w:type="spellEnd"/>
      <w:r w:rsidRPr="00DF4610">
        <w:rPr>
          <w:rFonts w:ascii="Times New Roman" w:eastAsia="Times New Roman" w:hAnsi="Times New Roman"/>
          <w:sz w:val="18"/>
          <w:szCs w:val="18"/>
        </w:rPr>
        <w:t xml:space="preserve">. </w:t>
      </w:r>
      <w:r w:rsidRPr="00CA6458">
        <w:rPr>
          <w:rFonts w:ascii="Times New Roman" w:eastAsia="Times New Roman" w:hAnsi="Times New Roman"/>
          <w:sz w:val="18"/>
          <w:szCs w:val="18"/>
          <w:lang w:val="en-US"/>
        </w:rPr>
        <w:t xml:space="preserve">Dialectical behavior therapy for patients with borderline </w:t>
      </w:r>
      <w:proofErr w:type="spellStart"/>
      <w:r w:rsidRPr="00CA6458">
        <w:rPr>
          <w:rFonts w:ascii="Times New Roman" w:eastAsia="Times New Roman" w:hAnsi="Times New Roman"/>
          <w:sz w:val="18"/>
          <w:szCs w:val="18"/>
          <w:lang w:val="en-US"/>
        </w:rPr>
        <w:t>personalitydisorder</w:t>
      </w:r>
      <w:proofErr w:type="spellEnd"/>
      <w:r w:rsidRPr="00CA6458">
        <w:rPr>
          <w:rFonts w:ascii="Times New Roman" w:eastAsia="Times New Roman" w:hAnsi="Times New Roman"/>
          <w:sz w:val="18"/>
          <w:szCs w:val="18"/>
          <w:lang w:val="en-US"/>
        </w:rPr>
        <w:t xml:space="preserve"> and drug dependence. </w:t>
      </w:r>
      <w:proofErr w:type="spellStart"/>
      <w:r w:rsidRPr="00DF4610">
        <w:rPr>
          <w:rFonts w:ascii="Times New Roman" w:eastAsia="Times New Roman" w:hAnsi="Times New Roman"/>
          <w:sz w:val="18"/>
          <w:szCs w:val="18"/>
        </w:rPr>
        <w:t>Drug</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Alcohol</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Dependence</w:t>
      </w:r>
      <w:proofErr w:type="spellEnd"/>
      <w:r w:rsidRPr="00DF4610">
        <w:rPr>
          <w:rFonts w:ascii="Times New Roman" w:eastAsia="Times New Roman" w:hAnsi="Times New Roman"/>
          <w:sz w:val="18"/>
          <w:szCs w:val="18"/>
        </w:rPr>
        <w:t>, 2002, 1, 67, 13-2617.</w:t>
      </w:r>
    </w:p>
    <w:p w14:paraId="49E5B1D7" w14:textId="77777777" w:rsidR="00BF5DED" w:rsidRPr="00DF4610" w:rsidRDefault="00BF5DED">
      <w:pPr>
        <w:spacing w:line="4" w:lineRule="exact"/>
        <w:rPr>
          <w:rFonts w:ascii="Times New Roman" w:eastAsia="Times New Roman" w:hAnsi="Times New Roman"/>
          <w:sz w:val="18"/>
          <w:szCs w:val="18"/>
        </w:rPr>
      </w:pPr>
    </w:p>
    <w:p w14:paraId="0BE45EE0" w14:textId="77777777" w:rsidR="00BF5DED" w:rsidRPr="00CA6458" w:rsidRDefault="00BF5DED">
      <w:pPr>
        <w:numPr>
          <w:ilvl w:val="0"/>
          <w:numId w:val="1"/>
        </w:numPr>
        <w:tabs>
          <w:tab w:val="left" w:pos="1460"/>
        </w:tabs>
        <w:spacing w:line="0" w:lineRule="atLeast"/>
        <w:ind w:left="1460" w:hanging="291"/>
        <w:rPr>
          <w:rFonts w:ascii="Times New Roman" w:eastAsia="Times New Roman" w:hAnsi="Times New Roman"/>
          <w:sz w:val="18"/>
          <w:szCs w:val="18"/>
          <w:lang w:val="en-US"/>
        </w:rPr>
      </w:pPr>
      <w:proofErr w:type="spellStart"/>
      <w:r w:rsidRPr="00CA6458">
        <w:rPr>
          <w:rFonts w:ascii="Times New Roman" w:eastAsia="Times New Roman" w:hAnsi="Times New Roman"/>
          <w:sz w:val="18"/>
          <w:szCs w:val="18"/>
          <w:lang w:val="en-US"/>
        </w:rPr>
        <w:t>Marlatt</w:t>
      </w:r>
      <w:proofErr w:type="spellEnd"/>
      <w:r w:rsidRPr="00CA6458">
        <w:rPr>
          <w:rFonts w:ascii="Times New Roman" w:eastAsia="Times New Roman" w:hAnsi="Times New Roman"/>
          <w:sz w:val="18"/>
          <w:szCs w:val="18"/>
          <w:lang w:val="en-US"/>
        </w:rPr>
        <w:t xml:space="preserve"> G.A., Gordon J.R., Relapse prevention, Guilford, New York, 1985.18.</w:t>
      </w:r>
    </w:p>
    <w:p w14:paraId="53185BB7" w14:textId="77777777" w:rsidR="00BF5DED" w:rsidRPr="00CA6458" w:rsidRDefault="00BF5DED">
      <w:pPr>
        <w:spacing w:line="33" w:lineRule="exact"/>
        <w:rPr>
          <w:rFonts w:ascii="Times New Roman" w:eastAsia="Times New Roman" w:hAnsi="Times New Roman"/>
          <w:sz w:val="18"/>
          <w:szCs w:val="18"/>
          <w:lang w:val="en-US"/>
        </w:rPr>
      </w:pPr>
    </w:p>
    <w:p w14:paraId="688358FD" w14:textId="77777777" w:rsidR="00BF5DED" w:rsidRPr="00DF4610" w:rsidRDefault="00BF5DED">
      <w:pPr>
        <w:numPr>
          <w:ilvl w:val="0"/>
          <w:numId w:val="1"/>
        </w:numPr>
        <w:tabs>
          <w:tab w:val="left" w:pos="1460"/>
        </w:tabs>
        <w:spacing w:line="0" w:lineRule="atLeast"/>
        <w:ind w:left="1460" w:hanging="291"/>
        <w:rPr>
          <w:rFonts w:ascii="Times New Roman" w:eastAsia="Times New Roman" w:hAnsi="Times New Roman"/>
          <w:sz w:val="18"/>
          <w:szCs w:val="18"/>
        </w:rPr>
      </w:pPr>
      <w:r w:rsidRPr="00DF4610">
        <w:rPr>
          <w:rFonts w:ascii="Times New Roman" w:eastAsia="Times New Roman" w:hAnsi="Times New Roman"/>
          <w:sz w:val="18"/>
          <w:szCs w:val="18"/>
        </w:rPr>
        <w:t xml:space="preserve">Miller W.R., </w:t>
      </w:r>
      <w:proofErr w:type="spellStart"/>
      <w:r w:rsidRPr="00DF4610">
        <w:rPr>
          <w:rFonts w:ascii="Times New Roman" w:eastAsia="Times New Roman" w:hAnsi="Times New Roman"/>
          <w:sz w:val="18"/>
          <w:szCs w:val="18"/>
        </w:rPr>
        <w:t>Rollnik</w:t>
      </w:r>
      <w:proofErr w:type="spellEnd"/>
      <w:r w:rsidRPr="00DF4610">
        <w:rPr>
          <w:rFonts w:ascii="Times New Roman" w:eastAsia="Times New Roman" w:hAnsi="Times New Roman"/>
          <w:sz w:val="18"/>
          <w:szCs w:val="18"/>
        </w:rPr>
        <w:t xml:space="preserve"> S., Il colloquio di motivazione, Erikson, Trento 1994.19.</w:t>
      </w:r>
    </w:p>
    <w:p w14:paraId="11F9D621" w14:textId="77777777" w:rsidR="00BF5DED" w:rsidRPr="00CA6458" w:rsidRDefault="00BF5DED">
      <w:pPr>
        <w:numPr>
          <w:ilvl w:val="0"/>
          <w:numId w:val="2"/>
        </w:numPr>
        <w:tabs>
          <w:tab w:val="left" w:pos="1460"/>
        </w:tabs>
        <w:spacing w:line="0" w:lineRule="atLeast"/>
        <w:ind w:left="1460" w:hanging="291"/>
        <w:rPr>
          <w:rFonts w:ascii="Times New Roman" w:eastAsia="Times New Roman" w:hAnsi="Times New Roman"/>
          <w:sz w:val="18"/>
          <w:szCs w:val="18"/>
          <w:lang w:val="en-US"/>
        </w:rPr>
      </w:pPr>
      <w:bookmarkStart w:id="2" w:name="page3"/>
      <w:bookmarkEnd w:id="2"/>
      <w:r w:rsidRPr="00CA6458">
        <w:rPr>
          <w:rFonts w:ascii="Times New Roman" w:eastAsia="Times New Roman" w:hAnsi="Times New Roman"/>
          <w:sz w:val="18"/>
          <w:szCs w:val="18"/>
          <w:lang w:val="en-US"/>
        </w:rPr>
        <w:t xml:space="preserve">Moeller F. G., Dougherty D. M., Barratt E. S., </w:t>
      </w:r>
      <w:proofErr w:type="spellStart"/>
      <w:r w:rsidRPr="00CA6458">
        <w:rPr>
          <w:rFonts w:ascii="Times New Roman" w:eastAsia="Times New Roman" w:hAnsi="Times New Roman"/>
          <w:sz w:val="18"/>
          <w:szCs w:val="18"/>
          <w:lang w:val="en-US"/>
        </w:rPr>
        <w:t>Oderine</w:t>
      </w:r>
      <w:proofErr w:type="spellEnd"/>
      <w:r w:rsidRPr="00CA6458">
        <w:rPr>
          <w:rFonts w:ascii="Times New Roman" w:eastAsia="Times New Roman" w:hAnsi="Times New Roman"/>
          <w:sz w:val="18"/>
          <w:szCs w:val="18"/>
          <w:lang w:val="en-US"/>
        </w:rPr>
        <w:t xml:space="preserve"> V., Mathias C. W., Harper R. </w:t>
      </w:r>
      <w:proofErr w:type="spellStart"/>
      <w:r w:rsidRPr="00CA6458">
        <w:rPr>
          <w:rFonts w:ascii="Times New Roman" w:eastAsia="Times New Roman" w:hAnsi="Times New Roman"/>
          <w:sz w:val="18"/>
          <w:szCs w:val="18"/>
          <w:lang w:val="en-US"/>
        </w:rPr>
        <w:t>A.,Swann</w:t>
      </w:r>
      <w:proofErr w:type="spellEnd"/>
    </w:p>
    <w:p w14:paraId="389858E6" w14:textId="77777777" w:rsidR="00BF5DED" w:rsidRPr="00CA6458" w:rsidRDefault="00BF5DED">
      <w:pPr>
        <w:spacing w:line="56" w:lineRule="exact"/>
        <w:rPr>
          <w:rFonts w:ascii="Times New Roman" w:eastAsia="Times New Roman" w:hAnsi="Times New Roman"/>
          <w:sz w:val="18"/>
          <w:szCs w:val="18"/>
          <w:lang w:val="en-US"/>
        </w:rPr>
      </w:pPr>
    </w:p>
    <w:p w14:paraId="47975023" w14:textId="77777777" w:rsidR="00BF5DED" w:rsidRPr="00DF4610" w:rsidRDefault="00BF5DED">
      <w:pPr>
        <w:numPr>
          <w:ilvl w:val="1"/>
          <w:numId w:val="2"/>
        </w:numPr>
        <w:tabs>
          <w:tab w:val="left" w:pos="1664"/>
        </w:tabs>
        <w:spacing w:line="313" w:lineRule="auto"/>
        <w:ind w:left="1460" w:right="1166" w:hanging="8"/>
        <w:rPr>
          <w:rFonts w:ascii="Times New Roman" w:eastAsia="Times New Roman" w:hAnsi="Times New Roman"/>
          <w:sz w:val="18"/>
          <w:szCs w:val="18"/>
        </w:rPr>
      </w:pPr>
      <w:r w:rsidRPr="00CA6458">
        <w:rPr>
          <w:rFonts w:ascii="Times New Roman" w:eastAsia="Times New Roman" w:hAnsi="Times New Roman"/>
          <w:sz w:val="18"/>
          <w:szCs w:val="18"/>
          <w:lang w:val="en-US"/>
        </w:rPr>
        <w:t xml:space="preserve">C.: Increased impulsivity in cocaine dependent subjects </w:t>
      </w:r>
      <w:proofErr w:type="spellStart"/>
      <w:r w:rsidRPr="00CA6458">
        <w:rPr>
          <w:rFonts w:ascii="Times New Roman" w:eastAsia="Times New Roman" w:hAnsi="Times New Roman"/>
          <w:sz w:val="18"/>
          <w:szCs w:val="18"/>
          <w:lang w:val="en-US"/>
        </w:rPr>
        <w:t>indipendent</w:t>
      </w:r>
      <w:proofErr w:type="spellEnd"/>
      <w:r w:rsidRPr="00CA6458">
        <w:rPr>
          <w:rFonts w:ascii="Times New Roman" w:eastAsia="Times New Roman" w:hAnsi="Times New Roman"/>
          <w:sz w:val="18"/>
          <w:szCs w:val="18"/>
          <w:lang w:val="en-US"/>
        </w:rPr>
        <w:t xml:space="preserve"> of </w:t>
      </w:r>
      <w:proofErr w:type="spellStart"/>
      <w:r w:rsidRPr="00CA6458">
        <w:rPr>
          <w:rFonts w:ascii="Times New Roman" w:eastAsia="Times New Roman" w:hAnsi="Times New Roman"/>
          <w:sz w:val="18"/>
          <w:szCs w:val="18"/>
          <w:lang w:val="en-US"/>
        </w:rPr>
        <w:t>antosocialpersonalità</w:t>
      </w:r>
      <w:proofErr w:type="spellEnd"/>
      <w:r w:rsidRPr="00CA6458">
        <w:rPr>
          <w:rFonts w:ascii="Times New Roman" w:eastAsia="Times New Roman" w:hAnsi="Times New Roman"/>
          <w:sz w:val="18"/>
          <w:szCs w:val="18"/>
          <w:lang w:val="en-US"/>
        </w:rPr>
        <w:t xml:space="preserve"> disorder and aggression. </w:t>
      </w:r>
      <w:proofErr w:type="spellStart"/>
      <w:r w:rsidRPr="00DF4610">
        <w:rPr>
          <w:rFonts w:ascii="Times New Roman" w:eastAsia="Times New Roman" w:hAnsi="Times New Roman"/>
          <w:sz w:val="18"/>
          <w:szCs w:val="18"/>
        </w:rPr>
        <w:t>Drug</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Alcohol</w:t>
      </w:r>
      <w:proofErr w:type="spellEnd"/>
      <w:r w:rsidRPr="00DF4610">
        <w:rPr>
          <w:rFonts w:ascii="Times New Roman" w:eastAsia="Times New Roman" w:hAnsi="Times New Roman"/>
          <w:sz w:val="18"/>
          <w:szCs w:val="18"/>
        </w:rPr>
        <w:t xml:space="preserve"> </w:t>
      </w:r>
      <w:proofErr w:type="spellStart"/>
      <w:r w:rsidRPr="00DF4610">
        <w:rPr>
          <w:rFonts w:ascii="Times New Roman" w:eastAsia="Times New Roman" w:hAnsi="Times New Roman"/>
          <w:sz w:val="18"/>
          <w:szCs w:val="18"/>
        </w:rPr>
        <w:t>Depend</w:t>
      </w:r>
      <w:proofErr w:type="spellEnd"/>
      <w:r w:rsidRPr="00DF4610">
        <w:rPr>
          <w:rFonts w:ascii="Times New Roman" w:eastAsia="Times New Roman" w:hAnsi="Times New Roman"/>
          <w:sz w:val="18"/>
          <w:szCs w:val="18"/>
        </w:rPr>
        <w:t xml:space="preserve"> 2002, </w:t>
      </w:r>
      <w:proofErr w:type="spellStart"/>
      <w:r w:rsidRPr="00DF4610">
        <w:rPr>
          <w:rFonts w:ascii="Times New Roman" w:eastAsia="Times New Roman" w:hAnsi="Times New Roman"/>
          <w:sz w:val="18"/>
          <w:szCs w:val="18"/>
        </w:rPr>
        <w:t>Sep</w:t>
      </w:r>
      <w:proofErr w:type="spellEnd"/>
      <w:r w:rsidRPr="00DF4610">
        <w:rPr>
          <w:rFonts w:ascii="Times New Roman" w:eastAsia="Times New Roman" w:hAnsi="Times New Roman"/>
          <w:sz w:val="18"/>
          <w:szCs w:val="18"/>
        </w:rPr>
        <w:t xml:space="preserve"> 1; 68 (1): 105-1120.</w:t>
      </w:r>
    </w:p>
    <w:p w14:paraId="12EA2DBA" w14:textId="77777777" w:rsidR="00BF5DED" w:rsidRPr="00CA6458" w:rsidRDefault="00BF5DED">
      <w:pPr>
        <w:numPr>
          <w:ilvl w:val="0"/>
          <w:numId w:val="2"/>
        </w:numPr>
        <w:tabs>
          <w:tab w:val="left" w:pos="1460"/>
        </w:tabs>
        <w:spacing w:line="0" w:lineRule="atLeast"/>
        <w:ind w:left="1460" w:hanging="291"/>
        <w:rPr>
          <w:rFonts w:ascii="Times New Roman" w:eastAsia="Times New Roman" w:hAnsi="Times New Roman"/>
          <w:sz w:val="18"/>
          <w:szCs w:val="18"/>
          <w:lang w:val="en-US"/>
        </w:rPr>
      </w:pPr>
      <w:r w:rsidRPr="00CA6458">
        <w:rPr>
          <w:rFonts w:ascii="Times New Roman" w:eastAsia="Times New Roman" w:hAnsi="Times New Roman"/>
          <w:sz w:val="18"/>
          <w:szCs w:val="18"/>
          <w:lang w:val="en-US"/>
        </w:rPr>
        <w:t xml:space="preserve">Moeller F. G., Barratt E. S., Fischer C. J., Dougherty D. M., Reilly E. L., Mathias C. </w:t>
      </w:r>
      <w:proofErr w:type="spellStart"/>
      <w:r w:rsidRPr="00CA6458">
        <w:rPr>
          <w:rFonts w:ascii="Times New Roman" w:eastAsia="Times New Roman" w:hAnsi="Times New Roman"/>
          <w:sz w:val="18"/>
          <w:szCs w:val="18"/>
          <w:lang w:val="en-US"/>
        </w:rPr>
        <w:t>W.,Swann</w:t>
      </w:r>
      <w:proofErr w:type="spellEnd"/>
    </w:p>
    <w:p w14:paraId="3CE8F856" w14:textId="77777777" w:rsidR="00BF5DED" w:rsidRPr="00CA6458" w:rsidRDefault="00BF5DED">
      <w:pPr>
        <w:spacing w:line="56" w:lineRule="exact"/>
        <w:rPr>
          <w:rFonts w:ascii="Times New Roman" w:eastAsia="Times New Roman" w:hAnsi="Times New Roman"/>
          <w:sz w:val="18"/>
          <w:szCs w:val="18"/>
          <w:lang w:val="en-US"/>
        </w:rPr>
      </w:pPr>
    </w:p>
    <w:p w14:paraId="508BC4D2" w14:textId="77777777" w:rsidR="00BF5DED" w:rsidRPr="00DF4610" w:rsidRDefault="00BF5DED">
      <w:pPr>
        <w:numPr>
          <w:ilvl w:val="1"/>
          <w:numId w:val="2"/>
        </w:numPr>
        <w:tabs>
          <w:tab w:val="left" w:pos="1688"/>
        </w:tabs>
        <w:spacing w:line="266" w:lineRule="auto"/>
        <w:ind w:left="1460" w:right="1166" w:hanging="8"/>
        <w:rPr>
          <w:rFonts w:ascii="Times New Roman" w:eastAsia="Times New Roman" w:hAnsi="Times New Roman"/>
          <w:sz w:val="18"/>
          <w:szCs w:val="18"/>
        </w:rPr>
      </w:pPr>
      <w:r w:rsidRPr="00CA6458">
        <w:rPr>
          <w:rFonts w:ascii="Times New Roman" w:eastAsia="Times New Roman" w:hAnsi="Times New Roman"/>
          <w:sz w:val="18"/>
          <w:szCs w:val="18"/>
          <w:lang w:val="en-US"/>
        </w:rPr>
        <w:t>C.: P300 event-related potential amplitude and impulsivity in cocaine-</w:t>
      </w:r>
      <w:proofErr w:type="spellStart"/>
      <w:r w:rsidRPr="00CA6458">
        <w:rPr>
          <w:rFonts w:ascii="Times New Roman" w:eastAsia="Times New Roman" w:hAnsi="Times New Roman"/>
          <w:sz w:val="18"/>
          <w:szCs w:val="18"/>
          <w:lang w:val="en-US"/>
        </w:rPr>
        <w:t>dependentsubjects</w:t>
      </w:r>
      <w:proofErr w:type="spellEnd"/>
      <w:r w:rsidRPr="00CA6458">
        <w:rPr>
          <w:rFonts w:ascii="Times New Roman" w:eastAsia="Times New Roman" w:hAnsi="Times New Roman"/>
          <w:sz w:val="18"/>
          <w:szCs w:val="18"/>
          <w:lang w:val="en-US"/>
        </w:rPr>
        <w:t xml:space="preserve">. </w:t>
      </w:r>
      <w:proofErr w:type="spellStart"/>
      <w:r w:rsidRPr="00DF4610">
        <w:rPr>
          <w:rFonts w:ascii="Times New Roman" w:eastAsia="Times New Roman" w:hAnsi="Times New Roman"/>
          <w:sz w:val="18"/>
          <w:szCs w:val="18"/>
        </w:rPr>
        <w:t>Neuropsychobiology</w:t>
      </w:r>
      <w:proofErr w:type="spellEnd"/>
      <w:r w:rsidRPr="00DF4610">
        <w:rPr>
          <w:rFonts w:ascii="Times New Roman" w:eastAsia="Times New Roman" w:hAnsi="Times New Roman"/>
          <w:sz w:val="18"/>
          <w:szCs w:val="18"/>
        </w:rPr>
        <w:t>, 2004; 50 (2): 167-7321.</w:t>
      </w:r>
    </w:p>
    <w:p w14:paraId="1D0A945E" w14:textId="77777777" w:rsidR="00BF5DED" w:rsidRPr="00DF4610" w:rsidRDefault="00BF5DED">
      <w:pPr>
        <w:spacing w:line="21" w:lineRule="exact"/>
        <w:rPr>
          <w:rFonts w:ascii="Times New Roman" w:eastAsia="Times New Roman" w:hAnsi="Times New Roman"/>
          <w:sz w:val="18"/>
          <w:szCs w:val="18"/>
        </w:rPr>
      </w:pPr>
    </w:p>
    <w:p w14:paraId="39EA9917" w14:textId="77777777" w:rsidR="00BF5DED" w:rsidRPr="00DF4610" w:rsidRDefault="00BF5DED">
      <w:pPr>
        <w:numPr>
          <w:ilvl w:val="0"/>
          <w:numId w:val="2"/>
        </w:numPr>
        <w:tabs>
          <w:tab w:val="left" w:pos="1460"/>
        </w:tabs>
        <w:spacing w:line="266" w:lineRule="auto"/>
        <w:ind w:left="1460" w:right="1166" w:hanging="291"/>
        <w:rPr>
          <w:rFonts w:ascii="Times New Roman" w:eastAsia="Times New Roman" w:hAnsi="Times New Roman"/>
          <w:sz w:val="18"/>
          <w:szCs w:val="18"/>
        </w:rPr>
      </w:pPr>
      <w:r w:rsidRPr="00CA6458">
        <w:rPr>
          <w:rFonts w:ascii="Times New Roman" w:eastAsia="Times New Roman" w:hAnsi="Times New Roman"/>
          <w:sz w:val="18"/>
          <w:szCs w:val="18"/>
          <w:lang w:val="en-US"/>
        </w:rPr>
        <w:t>Nordstrom G., Berglund M., Type 1 and type 2 alcoholics (</w:t>
      </w:r>
      <w:proofErr w:type="spellStart"/>
      <w:r w:rsidRPr="00CA6458">
        <w:rPr>
          <w:rFonts w:ascii="Times New Roman" w:eastAsia="Times New Roman" w:hAnsi="Times New Roman"/>
          <w:sz w:val="18"/>
          <w:szCs w:val="18"/>
          <w:lang w:val="en-US"/>
        </w:rPr>
        <w:t>Cloninger</w:t>
      </w:r>
      <w:proofErr w:type="spellEnd"/>
      <w:r w:rsidRPr="00CA6458">
        <w:rPr>
          <w:rFonts w:ascii="Times New Roman" w:eastAsia="Times New Roman" w:hAnsi="Times New Roman"/>
          <w:sz w:val="18"/>
          <w:szCs w:val="18"/>
          <w:lang w:val="en-US"/>
        </w:rPr>
        <w:t xml:space="preserve"> &amp; </w:t>
      </w:r>
      <w:proofErr w:type="spellStart"/>
      <w:r w:rsidRPr="00CA6458">
        <w:rPr>
          <w:rFonts w:ascii="Times New Roman" w:eastAsia="Times New Roman" w:hAnsi="Times New Roman"/>
          <w:sz w:val="18"/>
          <w:szCs w:val="18"/>
          <w:lang w:val="en-US"/>
        </w:rPr>
        <w:t>Bohman</w:t>
      </w:r>
      <w:proofErr w:type="spellEnd"/>
      <w:r w:rsidRPr="00CA6458">
        <w:rPr>
          <w:rFonts w:ascii="Times New Roman" w:eastAsia="Times New Roman" w:hAnsi="Times New Roman"/>
          <w:sz w:val="18"/>
          <w:szCs w:val="18"/>
          <w:lang w:val="en-US"/>
        </w:rPr>
        <w:t xml:space="preserve"> have </w:t>
      </w:r>
      <w:proofErr w:type="spellStart"/>
      <w:r w:rsidRPr="00CA6458">
        <w:rPr>
          <w:rFonts w:ascii="Times New Roman" w:eastAsia="Times New Roman" w:hAnsi="Times New Roman"/>
          <w:sz w:val="18"/>
          <w:szCs w:val="18"/>
          <w:lang w:val="en-US"/>
        </w:rPr>
        <w:t>dif-ferent</w:t>
      </w:r>
      <w:proofErr w:type="spellEnd"/>
      <w:r w:rsidRPr="00CA6458">
        <w:rPr>
          <w:rFonts w:ascii="Times New Roman" w:eastAsia="Times New Roman" w:hAnsi="Times New Roman"/>
          <w:sz w:val="18"/>
          <w:szCs w:val="18"/>
          <w:lang w:val="en-US"/>
        </w:rPr>
        <w:t xml:space="preserve"> patterns of </w:t>
      </w:r>
      <w:proofErr w:type="spellStart"/>
      <w:r w:rsidRPr="00CA6458">
        <w:rPr>
          <w:rFonts w:ascii="Times New Roman" w:eastAsia="Times New Roman" w:hAnsi="Times New Roman"/>
          <w:sz w:val="18"/>
          <w:szCs w:val="18"/>
          <w:lang w:val="en-US"/>
        </w:rPr>
        <w:t>succesfull</w:t>
      </w:r>
      <w:proofErr w:type="spellEnd"/>
      <w:r w:rsidRPr="00CA6458">
        <w:rPr>
          <w:rFonts w:ascii="Times New Roman" w:eastAsia="Times New Roman" w:hAnsi="Times New Roman"/>
          <w:sz w:val="18"/>
          <w:szCs w:val="18"/>
          <w:lang w:val="en-US"/>
        </w:rPr>
        <w:t xml:space="preserve"> long-term adjustment. </w:t>
      </w:r>
      <w:r w:rsidRPr="00DF4610">
        <w:rPr>
          <w:rFonts w:ascii="Times New Roman" w:eastAsia="Times New Roman" w:hAnsi="Times New Roman"/>
          <w:sz w:val="18"/>
          <w:szCs w:val="18"/>
        </w:rPr>
        <w:t xml:space="preserve">Br J </w:t>
      </w:r>
      <w:proofErr w:type="spellStart"/>
      <w:r w:rsidRPr="00DF4610">
        <w:rPr>
          <w:rFonts w:ascii="Times New Roman" w:eastAsia="Times New Roman" w:hAnsi="Times New Roman"/>
          <w:sz w:val="18"/>
          <w:szCs w:val="18"/>
        </w:rPr>
        <w:t>Add</w:t>
      </w:r>
      <w:proofErr w:type="spellEnd"/>
      <w:r w:rsidRPr="00DF4610">
        <w:rPr>
          <w:rFonts w:ascii="Times New Roman" w:eastAsia="Times New Roman" w:hAnsi="Times New Roman"/>
          <w:sz w:val="18"/>
          <w:szCs w:val="18"/>
        </w:rPr>
        <w:t>, 1987, 82(7):761-0.22.</w:t>
      </w:r>
    </w:p>
    <w:p w14:paraId="77FFD102" w14:textId="77777777" w:rsidR="00BF5DED" w:rsidRPr="00DF4610" w:rsidRDefault="00BF5DED">
      <w:pPr>
        <w:spacing w:line="21" w:lineRule="exact"/>
        <w:rPr>
          <w:rFonts w:ascii="Times New Roman" w:eastAsia="Times New Roman" w:hAnsi="Times New Roman"/>
          <w:sz w:val="18"/>
          <w:szCs w:val="18"/>
        </w:rPr>
      </w:pPr>
    </w:p>
    <w:p w14:paraId="2C0228C6" w14:textId="77777777" w:rsidR="00BF5DED" w:rsidRPr="00CA6458" w:rsidRDefault="00BF5DED">
      <w:pPr>
        <w:numPr>
          <w:ilvl w:val="0"/>
          <w:numId w:val="2"/>
        </w:numPr>
        <w:tabs>
          <w:tab w:val="left" w:pos="1460"/>
        </w:tabs>
        <w:spacing w:line="275" w:lineRule="auto"/>
        <w:ind w:left="1460" w:right="1166" w:hanging="291"/>
        <w:jc w:val="both"/>
        <w:rPr>
          <w:rFonts w:ascii="Times New Roman" w:eastAsia="Times New Roman" w:hAnsi="Times New Roman"/>
          <w:sz w:val="18"/>
          <w:szCs w:val="18"/>
          <w:lang w:val="en-US"/>
        </w:rPr>
      </w:pPr>
      <w:proofErr w:type="spellStart"/>
      <w:r w:rsidRPr="00CA6458">
        <w:rPr>
          <w:rFonts w:ascii="Times New Roman" w:eastAsia="Times New Roman" w:hAnsi="Times New Roman"/>
          <w:sz w:val="18"/>
          <w:szCs w:val="18"/>
          <w:lang w:val="en-US"/>
        </w:rPr>
        <w:t>Prinzleve</w:t>
      </w:r>
      <w:proofErr w:type="spellEnd"/>
      <w:r w:rsidRPr="00CA6458">
        <w:rPr>
          <w:rFonts w:ascii="Times New Roman" w:eastAsia="Times New Roman" w:hAnsi="Times New Roman"/>
          <w:sz w:val="18"/>
          <w:szCs w:val="18"/>
          <w:lang w:val="en-US"/>
        </w:rPr>
        <w:t xml:space="preserve"> M., </w:t>
      </w:r>
      <w:proofErr w:type="spellStart"/>
      <w:r w:rsidRPr="00CA6458">
        <w:rPr>
          <w:rFonts w:ascii="Times New Roman" w:eastAsia="Times New Roman" w:hAnsi="Times New Roman"/>
          <w:sz w:val="18"/>
          <w:szCs w:val="18"/>
          <w:lang w:val="en-US"/>
        </w:rPr>
        <w:t>Haasen</w:t>
      </w:r>
      <w:proofErr w:type="spellEnd"/>
      <w:r w:rsidRPr="00CA6458">
        <w:rPr>
          <w:rFonts w:ascii="Times New Roman" w:eastAsia="Times New Roman" w:hAnsi="Times New Roman"/>
          <w:sz w:val="18"/>
          <w:szCs w:val="18"/>
          <w:lang w:val="en-US"/>
        </w:rPr>
        <w:t xml:space="preserve"> C., </w:t>
      </w:r>
      <w:proofErr w:type="spellStart"/>
      <w:r w:rsidRPr="00CA6458">
        <w:rPr>
          <w:rFonts w:ascii="Times New Roman" w:eastAsia="Times New Roman" w:hAnsi="Times New Roman"/>
          <w:sz w:val="18"/>
          <w:szCs w:val="18"/>
          <w:lang w:val="en-US"/>
        </w:rPr>
        <w:t>Zurhold</w:t>
      </w:r>
      <w:proofErr w:type="spellEnd"/>
      <w:r w:rsidRPr="00CA6458">
        <w:rPr>
          <w:rFonts w:ascii="Times New Roman" w:eastAsia="Times New Roman" w:hAnsi="Times New Roman"/>
          <w:sz w:val="18"/>
          <w:szCs w:val="18"/>
          <w:lang w:val="en-US"/>
        </w:rPr>
        <w:t xml:space="preserve">, H., </w:t>
      </w:r>
      <w:proofErr w:type="spellStart"/>
      <w:r w:rsidRPr="00CA6458">
        <w:rPr>
          <w:rFonts w:ascii="Times New Roman" w:eastAsia="Times New Roman" w:hAnsi="Times New Roman"/>
          <w:sz w:val="18"/>
          <w:szCs w:val="18"/>
          <w:lang w:val="en-US"/>
        </w:rPr>
        <w:t>Matali</w:t>
      </w:r>
      <w:proofErr w:type="spellEnd"/>
      <w:r w:rsidRPr="00CA6458">
        <w:rPr>
          <w:rFonts w:ascii="Times New Roman" w:eastAsia="Times New Roman" w:hAnsi="Times New Roman"/>
          <w:sz w:val="18"/>
          <w:szCs w:val="18"/>
          <w:lang w:val="en-US"/>
        </w:rPr>
        <w:t xml:space="preserve">, J. l:, </w:t>
      </w:r>
      <w:proofErr w:type="spellStart"/>
      <w:r w:rsidRPr="00CA6458">
        <w:rPr>
          <w:rFonts w:ascii="Times New Roman" w:eastAsia="Times New Roman" w:hAnsi="Times New Roman"/>
          <w:sz w:val="18"/>
          <w:szCs w:val="18"/>
          <w:lang w:val="en-US"/>
        </w:rPr>
        <w:t>Bruguera</w:t>
      </w:r>
      <w:proofErr w:type="spellEnd"/>
      <w:r w:rsidRPr="00CA6458">
        <w:rPr>
          <w:rFonts w:ascii="Times New Roman" w:eastAsia="Times New Roman" w:hAnsi="Times New Roman"/>
          <w:sz w:val="18"/>
          <w:szCs w:val="18"/>
          <w:lang w:val="en-US"/>
        </w:rPr>
        <w:t xml:space="preserve"> E., </w:t>
      </w:r>
      <w:proofErr w:type="spellStart"/>
      <w:r w:rsidRPr="00CA6458">
        <w:rPr>
          <w:rFonts w:ascii="Times New Roman" w:eastAsia="Times New Roman" w:hAnsi="Times New Roman"/>
          <w:sz w:val="18"/>
          <w:szCs w:val="18"/>
          <w:lang w:val="en-US"/>
        </w:rPr>
        <w:t>Gerevich</w:t>
      </w:r>
      <w:proofErr w:type="spellEnd"/>
      <w:r w:rsidRPr="00CA6458">
        <w:rPr>
          <w:rFonts w:ascii="Times New Roman" w:eastAsia="Times New Roman" w:hAnsi="Times New Roman"/>
          <w:sz w:val="18"/>
          <w:szCs w:val="18"/>
          <w:lang w:val="en-US"/>
        </w:rPr>
        <w:t xml:space="preserve"> J., </w:t>
      </w:r>
      <w:proofErr w:type="spellStart"/>
      <w:r w:rsidRPr="00CA6458">
        <w:rPr>
          <w:rFonts w:ascii="Times New Roman" w:eastAsia="Times New Roman" w:hAnsi="Times New Roman"/>
          <w:sz w:val="18"/>
          <w:szCs w:val="18"/>
          <w:lang w:val="en-US"/>
        </w:rPr>
        <w:t>Bacskai</w:t>
      </w:r>
      <w:proofErr w:type="spellEnd"/>
      <w:r w:rsidRPr="00CA6458">
        <w:rPr>
          <w:rFonts w:ascii="Times New Roman" w:eastAsia="Times New Roman" w:hAnsi="Times New Roman"/>
          <w:sz w:val="18"/>
          <w:szCs w:val="18"/>
          <w:lang w:val="en-US"/>
        </w:rPr>
        <w:t xml:space="preserve">, </w:t>
      </w:r>
      <w:proofErr w:type="spellStart"/>
      <w:r w:rsidRPr="00CA6458">
        <w:rPr>
          <w:rFonts w:ascii="Times New Roman" w:eastAsia="Times New Roman" w:hAnsi="Times New Roman"/>
          <w:sz w:val="18"/>
          <w:szCs w:val="18"/>
          <w:lang w:val="en-US"/>
        </w:rPr>
        <w:t>E.,Ryder</w:t>
      </w:r>
      <w:proofErr w:type="spellEnd"/>
      <w:r w:rsidRPr="00CA6458">
        <w:rPr>
          <w:rFonts w:ascii="Times New Roman" w:eastAsia="Times New Roman" w:hAnsi="Times New Roman"/>
          <w:sz w:val="18"/>
          <w:szCs w:val="18"/>
          <w:lang w:val="en-US"/>
        </w:rPr>
        <w:t xml:space="preserve">, N., Butler, S., Manning, V., </w:t>
      </w:r>
      <w:proofErr w:type="spellStart"/>
      <w:r w:rsidRPr="00CA6458">
        <w:rPr>
          <w:rFonts w:ascii="Times New Roman" w:eastAsia="Times New Roman" w:hAnsi="Times New Roman"/>
          <w:sz w:val="18"/>
          <w:szCs w:val="18"/>
          <w:lang w:val="en-US"/>
        </w:rPr>
        <w:t>Gosspo</w:t>
      </w:r>
      <w:proofErr w:type="spellEnd"/>
      <w:r w:rsidRPr="00CA6458">
        <w:rPr>
          <w:rFonts w:ascii="Times New Roman" w:eastAsia="Times New Roman" w:hAnsi="Times New Roman"/>
          <w:sz w:val="18"/>
          <w:szCs w:val="18"/>
          <w:lang w:val="en-US"/>
        </w:rPr>
        <w:t xml:space="preserve">, M., </w:t>
      </w:r>
      <w:proofErr w:type="spellStart"/>
      <w:r w:rsidRPr="00CA6458">
        <w:rPr>
          <w:rFonts w:ascii="Times New Roman" w:eastAsia="Times New Roman" w:hAnsi="Times New Roman"/>
          <w:sz w:val="18"/>
          <w:szCs w:val="18"/>
          <w:lang w:val="en-US"/>
        </w:rPr>
        <w:t>Pezous</w:t>
      </w:r>
      <w:proofErr w:type="spellEnd"/>
      <w:r w:rsidRPr="00CA6458">
        <w:rPr>
          <w:rFonts w:ascii="Times New Roman" w:eastAsia="Times New Roman" w:hAnsi="Times New Roman"/>
          <w:sz w:val="18"/>
          <w:szCs w:val="18"/>
          <w:lang w:val="en-US"/>
        </w:rPr>
        <w:t xml:space="preserve"> A.M., </w:t>
      </w:r>
      <w:proofErr w:type="spellStart"/>
      <w:r w:rsidRPr="00CA6458">
        <w:rPr>
          <w:rFonts w:ascii="Times New Roman" w:eastAsia="Times New Roman" w:hAnsi="Times New Roman"/>
          <w:sz w:val="18"/>
          <w:szCs w:val="18"/>
          <w:lang w:val="en-US"/>
        </w:rPr>
        <w:t>Verster</w:t>
      </w:r>
      <w:proofErr w:type="spellEnd"/>
      <w:r w:rsidRPr="00CA6458">
        <w:rPr>
          <w:rFonts w:ascii="Times New Roman" w:eastAsia="Times New Roman" w:hAnsi="Times New Roman"/>
          <w:sz w:val="18"/>
          <w:szCs w:val="18"/>
          <w:lang w:val="en-US"/>
        </w:rPr>
        <w:t xml:space="preserve"> A., </w:t>
      </w:r>
      <w:proofErr w:type="spellStart"/>
      <w:r w:rsidRPr="00CA6458">
        <w:rPr>
          <w:rFonts w:ascii="Times New Roman" w:eastAsia="Times New Roman" w:hAnsi="Times New Roman"/>
          <w:sz w:val="18"/>
          <w:szCs w:val="18"/>
          <w:lang w:val="en-US"/>
        </w:rPr>
        <w:t>Camposeragna</w:t>
      </w:r>
      <w:proofErr w:type="spellEnd"/>
      <w:r w:rsidRPr="00CA6458">
        <w:rPr>
          <w:rFonts w:ascii="Times New Roman" w:eastAsia="Times New Roman" w:hAnsi="Times New Roman"/>
          <w:sz w:val="18"/>
          <w:szCs w:val="18"/>
          <w:lang w:val="en-US"/>
        </w:rPr>
        <w:t xml:space="preserve"> A.,</w:t>
      </w:r>
      <w:proofErr w:type="spellStart"/>
      <w:r w:rsidRPr="00CA6458">
        <w:rPr>
          <w:rFonts w:ascii="Times New Roman" w:eastAsia="Times New Roman" w:hAnsi="Times New Roman"/>
          <w:sz w:val="18"/>
          <w:szCs w:val="18"/>
          <w:lang w:val="en-US"/>
        </w:rPr>
        <w:t>Andersson</w:t>
      </w:r>
      <w:proofErr w:type="spellEnd"/>
      <w:r w:rsidRPr="00CA6458">
        <w:rPr>
          <w:rFonts w:ascii="Times New Roman" w:eastAsia="Times New Roman" w:hAnsi="Times New Roman"/>
          <w:sz w:val="18"/>
          <w:szCs w:val="18"/>
          <w:lang w:val="en-US"/>
        </w:rPr>
        <w:t xml:space="preserve">, P., Olsson B., </w:t>
      </w:r>
      <w:proofErr w:type="spellStart"/>
      <w:r w:rsidRPr="00CA6458">
        <w:rPr>
          <w:rFonts w:ascii="Times New Roman" w:eastAsia="Times New Roman" w:hAnsi="Times New Roman"/>
          <w:sz w:val="18"/>
          <w:szCs w:val="18"/>
          <w:lang w:val="en-US"/>
        </w:rPr>
        <w:t>Primorae</w:t>
      </w:r>
      <w:proofErr w:type="spellEnd"/>
      <w:r w:rsidRPr="00CA6458">
        <w:rPr>
          <w:rFonts w:ascii="Times New Roman" w:eastAsia="Times New Roman" w:hAnsi="Times New Roman"/>
          <w:sz w:val="18"/>
          <w:szCs w:val="18"/>
          <w:lang w:val="en-US"/>
        </w:rPr>
        <w:t xml:space="preserve"> A., Fischer&lt;G., </w:t>
      </w:r>
      <w:proofErr w:type="spellStart"/>
      <w:r w:rsidRPr="00CA6458">
        <w:rPr>
          <w:rFonts w:ascii="Times New Roman" w:eastAsia="Times New Roman" w:hAnsi="Times New Roman"/>
          <w:sz w:val="18"/>
          <w:szCs w:val="18"/>
          <w:lang w:val="en-US"/>
        </w:rPr>
        <w:t>Guttinger</w:t>
      </w:r>
      <w:proofErr w:type="spellEnd"/>
      <w:r w:rsidRPr="00CA6458">
        <w:rPr>
          <w:rFonts w:ascii="Times New Roman" w:eastAsia="Times New Roman" w:hAnsi="Times New Roman"/>
          <w:sz w:val="18"/>
          <w:szCs w:val="18"/>
          <w:lang w:val="en-US"/>
        </w:rPr>
        <w:t xml:space="preserve"> F., </w:t>
      </w:r>
      <w:proofErr w:type="spellStart"/>
      <w:r w:rsidRPr="00CA6458">
        <w:rPr>
          <w:rFonts w:ascii="Times New Roman" w:eastAsia="Times New Roman" w:hAnsi="Times New Roman"/>
          <w:sz w:val="18"/>
          <w:szCs w:val="18"/>
          <w:lang w:val="en-US"/>
        </w:rPr>
        <w:t>Rehm</w:t>
      </w:r>
      <w:proofErr w:type="spellEnd"/>
      <w:r w:rsidRPr="00CA6458">
        <w:rPr>
          <w:rFonts w:ascii="Times New Roman" w:eastAsia="Times New Roman" w:hAnsi="Times New Roman"/>
          <w:sz w:val="18"/>
          <w:szCs w:val="18"/>
          <w:lang w:val="en-US"/>
        </w:rPr>
        <w:t xml:space="preserve"> J., </w:t>
      </w:r>
      <w:proofErr w:type="spellStart"/>
      <w:r w:rsidRPr="00CA6458">
        <w:rPr>
          <w:rFonts w:ascii="Times New Roman" w:eastAsia="Times New Roman" w:hAnsi="Times New Roman"/>
          <w:sz w:val="18"/>
          <w:szCs w:val="18"/>
          <w:lang w:val="en-US"/>
        </w:rPr>
        <w:t>Krauzs</w:t>
      </w:r>
      <w:proofErr w:type="spellEnd"/>
      <w:r w:rsidRPr="00CA6458">
        <w:rPr>
          <w:rFonts w:ascii="Times New Roman" w:eastAsia="Times New Roman" w:hAnsi="Times New Roman"/>
          <w:sz w:val="18"/>
          <w:szCs w:val="18"/>
          <w:lang w:val="en-US"/>
        </w:rPr>
        <w:t xml:space="preserve"> M.: Co-</w:t>
      </w:r>
      <w:proofErr w:type="spellStart"/>
      <w:r w:rsidRPr="00CA6458">
        <w:rPr>
          <w:rFonts w:ascii="Times New Roman" w:eastAsia="Times New Roman" w:hAnsi="Times New Roman"/>
          <w:sz w:val="18"/>
          <w:szCs w:val="18"/>
          <w:lang w:val="en-US"/>
        </w:rPr>
        <w:t>caina</w:t>
      </w:r>
      <w:proofErr w:type="spellEnd"/>
      <w:r w:rsidRPr="00CA6458">
        <w:rPr>
          <w:rFonts w:ascii="Times New Roman" w:eastAsia="Times New Roman" w:hAnsi="Times New Roman"/>
          <w:sz w:val="18"/>
          <w:szCs w:val="18"/>
          <w:lang w:val="en-US"/>
        </w:rPr>
        <w:t xml:space="preserve"> use in Europe – a </w:t>
      </w:r>
      <w:proofErr w:type="spellStart"/>
      <w:r w:rsidRPr="00CA6458">
        <w:rPr>
          <w:rFonts w:ascii="Times New Roman" w:eastAsia="Times New Roman" w:hAnsi="Times New Roman"/>
          <w:sz w:val="18"/>
          <w:szCs w:val="18"/>
          <w:lang w:val="en-US"/>
        </w:rPr>
        <w:t>multicentre</w:t>
      </w:r>
      <w:proofErr w:type="spellEnd"/>
      <w:r w:rsidRPr="00CA6458">
        <w:rPr>
          <w:rFonts w:ascii="Times New Roman" w:eastAsia="Times New Roman" w:hAnsi="Times New Roman"/>
          <w:sz w:val="18"/>
          <w:szCs w:val="18"/>
          <w:lang w:val="en-US"/>
        </w:rPr>
        <w:t xml:space="preserve"> study: patterns of use in different groups, </w:t>
      </w:r>
      <w:proofErr w:type="spellStart"/>
      <w:r w:rsidRPr="00CA6458">
        <w:rPr>
          <w:rFonts w:ascii="Times New Roman" w:eastAsia="Times New Roman" w:hAnsi="Times New Roman"/>
          <w:sz w:val="18"/>
          <w:szCs w:val="18"/>
          <w:lang w:val="en-US"/>
        </w:rPr>
        <w:t>Eur</w:t>
      </w:r>
      <w:proofErr w:type="spellEnd"/>
      <w:r w:rsidRPr="00CA6458">
        <w:rPr>
          <w:rFonts w:ascii="Times New Roman" w:eastAsia="Times New Roman" w:hAnsi="Times New Roman"/>
          <w:sz w:val="18"/>
          <w:szCs w:val="18"/>
          <w:lang w:val="en-US"/>
        </w:rPr>
        <w:t xml:space="preserve"> </w:t>
      </w:r>
      <w:proofErr w:type="spellStart"/>
      <w:r w:rsidRPr="00CA6458">
        <w:rPr>
          <w:rFonts w:ascii="Times New Roman" w:eastAsia="Times New Roman" w:hAnsi="Times New Roman"/>
          <w:sz w:val="18"/>
          <w:szCs w:val="18"/>
          <w:lang w:val="en-US"/>
        </w:rPr>
        <w:t>AddisctRes</w:t>
      </w:r>
      <w:proofErr w:type="spellEnd"/>
      <w:r w:rsidRPr="00CA6458">
        <w:rPr>
          <w:rFonts w:ascii="Times New Roman" w:eastAsia="Times New Roman" w:hAnsi="Times New Roman"/>
          <w:sz w:val="18"/>
          <w:szCs w:val="18"/>
          <w:lang w:val="en-US"/>
        </w:rPr>
        <w:t>, 2004; 10(4): 147-5523.</w:t>
      </w:r>
    </w:p>
    <w:p w14:paraId="69E2EEE5" w14:textId="77777777" w:rsidR="00BF5DED" w:rsidRPr="00CA6458" w:rsidRDefault="00BF5DED">
      <w:pPr>
        <w:spacing w:line="4" w:lineRule="exact"/>
        <w:rPr>
          <w:rFonts w:ascii="Times New Roman" w:eastAsia="Times New Roman" w:hAnsi="Times New Roman"/>
          <w:sz w:val="18"/>
          <w:szCs w:val="18"/>
          <w:lang w:val="en-US"/>
        </w:rPr>
      </w:pPr>
    </w:p>
    <w:p w14:paraId="41F3C585" w14:textId="77777777" w:rsidR="00BF5DED" w:rsidRPr="00DF4610" w:rsidRDefault="00BF5DED">
      <w:pPr>
        <w:numPr>
          <w:ilvl w:val="0"/>
          <w:numId w:val="2"/>
        </w:numPr>
        <w:tabs>
          <w:tab w:val="left" w:pos="1460"/>
        </w:tabs>
        <w:spacing w:line="0" w:lineRule="atLeast"/>
        <w:ind w:left="1460" w:hanging="291"/>
        <w:rPr>
          <w:rFonts w:ascii="Times New Roman" w:eastAsia="Times New Roman" w:hAnsi="Times New Roman"/>
          <w:sz w:val="18"/>
          <w:szCs w:val="18"/>
        </w:rPr>
      </w:pPr>
      <w:r w:rsidRPr="00CA6458">
        <w:rPr>
          <w:rFonts w:ascii="Times New Roman" w:eastAsia="Times New Roman" w:hAnsi="Times New Roman"/>
          <w:sz w:val="18"/>
          <w:szCs w:val="18"/>
          <w:lang w:val="en-US"/>
        </w:rPr>
        <w:t xml:space="preserve">Spitzer   M.   </w:t>
      </w:r>
      <w:proofErr w:type="spellStart"/>
      <w:r w:rsidRPr="00CA6458">
        <w:rPr>
          <w:rFonts w:ascii="Times New Roman" w:eastAsia="Times New Roman" w:hAnsi="Times New Roman"/>
          <w:sz w:val="18"/>
          <w:szCs w:val="18"/>
          <w:lang w:val="en-US"/>
        </w:rPr>
        <w:t>Lernen</w:t>
      </w:r>
      <w:proofErr w:type="spellEnd"/>
      <w:r w:rsidRPr="00CA6458">
        <w:rPr>
          <w:rFonts w:ascii="Times New Roman" w:eastAsia="Times New Roman" w:hAnsi="Times New Roman"/>
          <w:sz w:val="18"/>
          <w:szCs w:val="18"/>
          <w:lang w:val="en-US"/>
        </w:rPr>
        <w:t xml:space="preserve">:   </w:t>
      </w:r>
      <w:proofErr w:type="spellStart"/>
      <w:r w:rsidRPr="00CA6458">
        <w:rPr>
          <w:rFonts w:ascii="Times New Roman" w:eastAsia="Times New Roman" w:hAnsi="Times New Roman"/>
          <w:sz w:val="18"/>
          <w:szCs w:val="18"/>
          <w:lang w:val="en-US"/>
        </w:rPr>
        <w:t>Gehirnforschung</w:t>
      </w:r>
      <w:proofErr w:type="spellEnd"/>
      <w:r w:rsidRPr="00CA6458">
        <w:rPr>
          <w:rFonts w:ascii="Times New Roman" w:eastAsia="Times New Roman" w:hAnsi="Times New Roman"/>
          <w:sz w:val="18"/>
          <w:szCs w:val="18"/>
          <w:lang w:val="en-US"/>
        </w:rPr>
        <w:t xml:space="preserve">   und   die   </w:t>
      </w:r>
      <w:proofErr w:type="spellStart"/>
      <w:r w:rsidRPr="00CA6458">
        <w:rPr>
          <w:rFonts w:ascii="Times New Roman" w:eastAsia="Times New Roman" w:hAnsi="Times New Roman"/>
          <w:sz w:val="18"/>
          <w:szCs w:val="18"/>
          <w:lang w:val="en-US"/>
        </w:rPr>
        <w:t>Schule</w:t>
      </w:r>
      <w:proofErr w:type="spellEnd"/>
      <w:r w:rsidRPr="00CA6458">
        <w:rPr>
          <w:rFonts w:ascii="Times New Roman" w:eastAsia="Times New Roman" w:hAnsi="Times New Roman"/>
          <w:sz w:val="18"/>
          <w:szCs w:val="18"/>
          <w:lang w:val="en-US"/>
        </w:rPr>
        <w:t xml:space="preserve">   des   </w:t>
      </w:r>
      <w:proofErr w:type="spellStart"/>
      <w:r w:rsidRPr="00CA6458">
        <w:rPr>
          <w:rFonts w:ascii="Times New Roman" w:eastAsia="Times New Roman" w:hAnsi="Times New Roman"/>
          <w:sz w:val="18"/>
          <w:szCs w:val="18"/>
          <w:lang w:val="en-US"/>
        </w:rPr>
        <w:t>Lebens</w:t>
      </w:r>
      <w:proofErr w:type="spellEnd"/>
      <w:r w:rsidRPr="00CA6458">
        <w:rPr>
          <w:rFonts w:ascii="Times New Roman" w:eastAsia="Times New Roman" w:hAnsi="Times New Roman"/>
          <w:sz w:val="18"/>
          <w:szCs w:val="18"/>
          <w:lang w:val="en-US"/>
        </w:rPr>
        <w:t xml:space="preserve">.   </w:t>
      </w:r>
      <w:proofErr w:type="spellStart"/>
      <w:r w:rsidRPr="00DF4610">
        <w:rPr>
          <w:rFonts w:ascii="Times New Roman" w:eastAsia="Times New Roman" w:hAnsi="Times New Roman"/>
          <w:sz w:val="18"/>
          <w:szCs w:val="18"/>
        </w:rPr>
        <w:t>Spektrum</w:t>
      </w:r>
      <w:proofErr w:type="spellEnd"/>
      <w:r w:rsidRPr="00DF4610">
        <w:rPr>
          <w:rFonts w:ascii="Times New Roman" w:eastAsia="Times New Roman" w:hAnsi="Times New Roman"/>
          <w:sz w:val="18"/>
          <w:szCs w:val="18"/>
        </w:rPr>
        <w:t>,</w:t>
      </w:r>
    </w:p>
    <w:p w14:paraId="3FED6299" w14:textId="77777777" w:rsidR="00BF5DED" w:rsidRPr="00DF4610" w:rsidRDefault="00BF5DED">
      <w:pPr>
        <w:spacing w:line="43" w:lineRule="exact"/>
        <w:rPr>
          <w:rFonts w:ascii="Times New Roman" w:eastAsia="Times New Roman" w:hAnsi="Times New Roman"/>
          <w:sz w:val="18"/>
          <w:szCs w:val="18"/>
        </w:rPr>
      </w:pPr>
    </w:p>
    <w:p w14:paraId="10EC54E9" w14:textId="77777777" w:rsidR="00BF5DED" w:rsidRPr="00CA6458" w:rsidRDefault="00BF5DED">
      <w:pPr>
        <w:spacing w:line="0" w:lineRule="atLeast"/>
        <w:ind w:left="1460"/>
        <w:rPr>
          <w:rFonts w:ascii="Times New Roman" w:eastAsia="Times New Roman" w:hAnsi="Times New Roman"/>
          <w:sz w:val="18"/>
          <w:szCs w:val="18"/>
          <w:lang w:val="en-US"/>
        </w:rPr>
      </w:pPr>
      <w:proofErr w:type="spellStart"/>
      <w:r w:rsidRPr="00CA6458">
        <w:rPr>
          <w:rFonts w:ascii="Times New Roman" w:eastAsia="Times New Roman" w:hAnsi="Times New Roman"/>
          <w:sz w:val="18"/>
          <w:szCs w:val="18"/>
          <w:lang w:val="en-US"/>
        </w:rPr>
        <w:t>AkademischerVerlag</w:t>
      </w:r>
      <w:proofErr w:type="spellEnd"/>
      <w:r w:rsidRPr="00CA6458">
        <w:rPr>
          <w:rFonts w:ascii="Times New Roman" w:eastAsia="Times New Roman" w:hAnsi="Times New Roman"/>
          <w:sz w:val="18"/>
          <w:szCs w:val="18"/>
          <w:lang w:val="en-US"/>
        </w:rPr>
        <w:t>,  Heidelberg  Berlin,  200224.  Woody  G.  E.:  Research  findings  on</w:t>
      </w:r>
    </w:p>
    <w:p w14:paraId="55823381" w14:textId="77777777" w:rsidR="00BF5DED" w:rsidRPr="00CA6458" w:rsidRDefault="00BF5DED">
      <w:pPr>
        <w:spacing w:line="34" w:lineRule="exact"/>
        <w:rPr>
          <w:rFonts w:ascii="Times New Roman" w:eastAsia="Times New Roman" w:hAnsi="Times New Roman"/>
          <w:sz w:val="18"/>
          <w:szCs w:val="18"/>
          <w:lang w:val="en-US"/>
        </w:rPr>
      </w:pPr>
    </w:p>
    <w:p w14:paraId="7EFEB2ED" w14:textId="77777777" w:rsidR="00BF5DED" w:rsidRPr="00DF4610" w:rsidRDefault="00BF5DED">
      <w:pPr>
        <w:spacing w:line="0" w:lineRule="atLeast"/>
        <w:ind w:left="1460"/>
        <w:rPr>
          <w:rFonts w:ascii="Times New Roman" w:eastAsia="Times New Roman" w:hAnsi="Times New Roman"/>
          <w:sz w:val="18"/>
          <w:szCs w:val="18"/>
        </w:rPr>
      </w:pPr>
      <w:r w:rsidRPr="00CA6458">
        <w:rPr>
          <w:rFonts w:ascii="Times New Roman" w:eastAsia="Times New Roman" w:hAnsi="Times New Roman"/>
          <w:sz w:val="18"/>
          <w:szCs w:val="18"/>
          <w:lang w:val="en-US"/>
        </w:rPr>
        <w:t xml:space="preserve">psychotherapy of addictive disorders.25. </w:t>
      </w:r>
      <w:proofErr w:type="spellStart"/>
      <w:r w:rsidRPr="00DF4610">
        <w:rPr>
          <w:rFonts w:ascii="Times New Roman" w:eastAsia="Times New Roman" w:hAnsi="Times New Roman"/>
          <w:sz w:val="18"/>
          <w:szCs w:val="18"/>
        </w:rPr>
        <w:t>Am</w:t>
      </w:r>
      <w:proofErr w:type="spellEnd"/>
      <w:r w:rsidRPr="00DF4610">
        <w:rPr>
          <w:rFonts w:ascii="Times New Roman" w:eastAsia="Times New Roman" w:hAnsi="Times New Roman"/>
          <w:sz w:val="18"/>
          <w:szCs w:val="18"/>
        </w:rPr>
        <w:t xml:space="preserve"> J </w:t>
      </w:r>
      <w:proofErr w:type="spellStart"/>
      <w:r w:rsidRPr="00DF4610">
        <w:rPr>
          <w:rFonts w:ascii="Times New Roman" w:eastAsia="Times New Roman" w:hAnsi="Times New Roman"/>
          <w:sz w:val="18"/>
          <w:szCs w:val="18"/>
        </w:rPr>
        <w:t>Addict</w:t>
      </w:r>
      <w:proofErr w:type="spellEnd"/>
      <w:r w:rsidRPr="00DF4610">
        <w:rPr>
          <w:rFonts w:ascii="Times New Roman" w:eastAsia="Times New Roman" w:hAnsi="Times New Roman"/>
          <w:sz w:val="18"/>
          <w:szCs w:val="18"/>
        </w:rPr>
        <w:t>. 2003; 12 Suppl 2: 19-26</w:t>
      </w:r>
    </w:p>
    <w:p w14:paraId="0C2330DA" w14:textId="77777777" w:rsidR="00BF5DED" w:rsidRDefault="00BF5DED">
      <w:pPr>
        <w:spacing w:line="291" w:lineRule="exact"/>
        <w:rPr>
          <w:rFonts w:ascii="Times New Roman" w:eastAsia="Times New Roman" w:hAnsi="Times New Roman"/>
        </w:rPr>
      </w:pPr>
    </w:p>
    <w:p w14:paraId="3D15CD53" w14:textId="77777777" w:rsidR="00BF5DED" w:rsidRDefault="00BF5DED">
      <w:pPr>
        <w:spacing w:line="0" w:lineRule="atLeast"/>
        <w:ind w:left="1160"/>
        <w:rPr>
          <w:rFonts w:ascii="Times New Roman" w:eastAsia="Times New Roman" w:hAnsi="Times New Roman"/>
          <w:b/>
          <w:i/>
          <w:sz w:val="18"/>
        </w:rPr>
      </w:pPr>
      <w:r>
        <w:rPr>
          <w:rFonts w:ascii="Times New Roman" w:eastAsia="Times New Roman" w:hAnsi="Times New Roman"/>
          <w:b/>
          <w:i/>
          <w:sz w:val="18"/>
        </w:rPr>
        <w:t>DIDATTICA DEL CORSO</w:t>
      </w:r>
    </w:p>
    <w:p w14:paraId="0872B07D" w14:textId="77777777" w:rsidR="00BF5DED" w:rsidRDefault="00BF5DED">
      <w:pPr>
        <w:spacing w:line="142" w:lineRule="exact"/>
        <w:rPr>
          <w:rFonts w:ascii="Times New Roman" w:eastAsia="Times New Roman" w:hAnsi="Times New Roman"/>
        </w:rPr>
      </w:pPr>
    </w:p>
    <w:p w14:paraId="32E95BE4" w14:textId="77777777" w:rsidR="00BF5DED" w:rsidRPr="00DF4610" w:rsidRDefault="00BF5DED" w:rsidP="00DF4610">
      <w:pPr>
        <w:spacing w:line="252" w:lineRule="auto"/>
        <w:ind w:left="1160" w:right="1166" w:firstLine="283"/>
        <w:jc w:val="both"/>
        <w:rPr>
          <w:rFonts w:ascii="Times New Roman" w:eastAsia="Times New Roman" w:hAnsi="Times New Roman"/>
          <w:sz w:val="18"/>
        </w:rPr>
      </w:pPr>
      <w:r w:rsidRPr="00DF4610">
        <w:rPr>
          <w:rFonts w:ascii="Times New Roman" w:eastAsia="Times New Roman" w:hAnsi="Times New Roman"/>
          <w:sz w:val="18"/>
        </w:rPr>
        <w:t>Lezioni frontali in aula comprendenti spiegazioni teoriche, discussione e sviluppo di casi clinici e organizzativi. Qualora sussistessero disposizioni straordinarie che non consentano la didattica in aula, sarà garantita l’erogazione a distanza dell’insegnamento con modalità che verranno comunicate in tempo utile agli studenti.</w:t>
      </w:r>
    </w:p>
    <w:p w14:paraId="3D77014F" w14:textId="77777777" w:rsidR="00BF5DED" w:rsidRDefault="00BF5DED">
      <w:pPr>
        <w:spacing w:line="231" w:lineRule="exact"/>
        <w:rPr>
          <w:rFonts w:ascii="Times New Roman" w:eastAsia="Times New Roman" w:hAnsi="Times New Roman"/>
        </w:rPr>
      </w:pPr>
    </w:p>
    <w:p w14:paraId="197A187B" w14:textId="77777777" w:rsidR="00BF5DED" w:rsidRDefault="00BF5DED">
      <w:pPr>
        <w:spacing w:line="0" w:lineRule="atLeast"/>
        <w:ind w:left="1160"/>
        <w:rPr>
          <w:rFonts w:ascii="Times New Roman" w:eastAsia="Times New Roman" w:hAnsi="Times New Roman"/>
          <w:b/>
          <w:i/>
          <w:sz w:val="18"/>
        </w:rPr>
      </w:pPr>
      <w:r>
        <w:rPr>
          <w:rFonts w:ascii="Times New Roman" w:eastAsia="Times New Roman" w:hAnsi="Times New Roman"/>
          <w:b/>
          <w:i/>
          <w:sz w:val="18"/>
        </w:rPr>
        <w:t>METODO E CRITERI DI VALUTAZIONE</w:t>
      </w:r>
    </w:p>
    <w:p w14:paraId="7C09E5EB" w14:textId="77777777" w:rsidR="00BF5DED" w:rsidRDefault="00BF5DED">
      <w:pPr>
        <w:spacing w:line="144" w:lineRule="exact"/>
        <w:rPr>
          <w:rFonts w:ascii="Times New Roman" w:eastAsia="Times New Roman" w:hAnsi="Times New Roman"/>
        </w:rPr>
      </w:pPr>
    </w:p>
    <w:p w14:paraId="22C67444" w14:textId="77777777" w:rsidR="00BF5DED" w:rsidRDefault="00BF5DED">
      <w:pPr>
        <w:spacing w:line="252" w:lineRule="auto"/>
        <w:ind w:left="1160" w:right="1166" w:firstLine="283"/>
        <w:jc w:val="both"/>
        <w:rPr>
          <w:rFonts w:ascii="Times New Roman" w:eastAsia="Times New Roman" w:hAnsi="Times New Roman"/>
          <w:sz w:val="18"/>
        </w:rPr>
      </w:pPr>
      <w:r>
        <w:rPr>
          <w:rFonts w:ascii="Times New Roman" w:eastAsia="Times New Roman" w:hAnsi="Times New Roman"/>
          <w:sz w:val="18"/>
        </w:rPr>
        <w:t>Il criterio di valutazione, oltre alla frequenza degli allievi, sarà in base allo stile di partecipazione, all’interesse dimostrato. L'esame si svolgerà in modalità SCRITTA e consisterà in una concettualizzazione di un caso clinico. Saranno valutate l’abilità dello studente di imbastire un intervento mirato al sostegno psicologico e all’assessment clinico di un disturbo da uso di sostanze o comportamento da addiction. Il voto finale è unico e si esprime nelle opzioni APPROVATO e NON APPROVATO</w:t>
      </w:r>
    </w:p>
    <w:p w14:paraId="32670CFA" w14:textId="77777777" w:rsidR="00BF5DED" w:rsidRDefault="00BF5DED">
      <w:pPr>
        <w:spacing w:line="263" w:lineRule="exact"/>
        <w:rPr>
          <w:rFonts w:ascii="Times New Roman" w:eastAsia="Times New Roman" w:hAnsi="Times New Roman"/>
        </w:rPr>
      </w:pPr>
    </w:p>
    <w:p w14:paraId="3669961B" w14:textId="77777777" w:rsidR="00BF5DED" w:rsidRDefault="00BF5DED">
      <w:pPr>
        <w:spacing w:line="0" w:lineRule="atLeast"/>
        <w:ind w:left="1160"/>
        <w:rPr>
          <w:rFonts w:ascii="Times New Roman" w:eastAsia="Times New Roman" w:hAnsi="Times New Roman"/>
          <w:b/>
          <w:i/>
          <w:sz w:val="18"/>
        </w:rPr>
      </w:pPr>
      <w:r>
        <w:rPr>
          <w:rFonts w:ascii="Times New Roman" w:eastAsia="Times New Roman" w:hAnsi="Times New Roman"/>
          <w:b/>
          <w:i/>
          <w:sz w:val="18"/>
        </w:rPr>
        <w:t>AVVERTENZE E PREREQUISITI</w:t>
      </w:r>
    </w:p>
    <w:p w14:paraId="0BB067FF" w14:textId="77777777" w:rsidR="00BF5DED" w:rsidRDefault="00BF5DED">
      <w:pPr>
        <w:spacing w:line="146" w:lineRule="exact"/>
        <w:rPr>
          <w:rFonts w:ascii="Times New Roman" w:eastAsia="Times New Roman" w:hAnsi="Times New Roman"/>
        </w:rPr>
      </w:pPr>
    </w:p>
    <w:p w14:paraId="0992617B" w14:textId="77777777" w:rsidR="00BF5DED" w:rsidRPr="00DF4610" w:rsidRDefault="00BF5DED" w:rsidP="00DF4610">
      <w:pPr>
        <w:spacing w:line="270" w:lineRule="auto"/>
        <w:ind w:left="1160" w:right="1166" w:firstLine="283"/>
        <w:jc w:val="both"/>
        <w:rPr>
          <w:rFonts w:ascii="Times New Roman" w:eastAsia="Times New Roman" w:hAnsi="Times New Roman"/>
          <w:sz w:val="18"/>
        </w:rPr>
      </w:pPr>
      <w:r w:rsidRPr="00DF4610">
        <w:rPr>
          <w:rFonts w:ascii="Times New Roman" w:eastAsia="Times New Roman" w:hAnsi="Times New Roman"/>
          <w:sz w:val="18"/>
        </w:rPr>
        <w:t xml:space="preserve">L’insegnamento non necessita di prerequisiti relativi ai contenuti. Si presuppone comunque interesse e curiosità intellettuale per le tematiche del corso, oltre alla disponibilità di strutturare una capacità di ‘ragionamento clinico’ per ciò che riguarda le dipendenze. Nel caso in cui la situazione sanitaria relativa alla pandemia di Covid-19 non dovesse consentire la didattica in presenza, sarà garantita l’erogazione a distanza dell’insegnamento con modalità che verranno comunicate in </w:t>
      </w:r>
      <w:r w:rsidR="00DF4610">
        <w:rPr>
          <w:rFonts w:ascii="Times New Roman" w:eastAsia="Times New Roman" w:hAnsi="Times New Roman"/>
          <w:sz w:val="18"/>
        </w:rPr>
        <w:t>tempo utile agli studenti.</w:t>
      </w:r>
    </w:p>
    <w:p w14:paraId="4FB255DE" w14:textId="77777777" w:rsidR="00BF5DED" w:rsidRPr="00DF4610" w:rsidRDefault="00BF5DED" w:rsidP="00DF4610">
      <w:pPr>
        <w:spacing w:before="120" w:line="0" w:lineRule="atLeast"/>
        <w:ind w:left="1162" w:firstLine="256"/>
        <w:rPr>
          <w:rFonts w:ascii="Times New Roman" w:eastAsia="Times New Roman" w:hAnsi="Times New Roman"/>
          <w:i/>
        </w:rPr>
      </w:pPr>
      <w:r w:rsidRPr="00DF4610">
        <w:rPr>
          <w:rFonts w:ascii="Times New Roman" w:eastAsia="Times New Roman" w:hAnsi="Times New Roman"/>
          <w:i/>
        </w:rPr>
        <w:t>Orario e luogo di ricevimento</w:t>
      </w:r>
      <w:bookmarkStart w:id="3" w:name="page4"/>
      <w:bookmarkEnd w:id="3"/>
    </w:p>
    <w:p w14:paraId="0795099B" w14:textId="77777777" w:rsidR="00BF5DED" w:rsidRPr="00DF4610" w:rsidRDefault="006B4ABD" w:rsidP="00DF4610">
      <w:pPr>
        <w:spacing w:line="270" w:lineRule="auto"/>
        <w:ind w:left="1160" w:right="1166" w:firstLine="283"/>
        <w:jc w:val="both"/>
        <w:rPr>
          <w:rFonts w:ascii="Times New Roman" w:eastAsia="Times New Roman" w:hAnsi="Times New Roman"/>
          <w:sz w:val="18"/>
        </w:rPr>
      </w:pPr>
      <w:r>
        <w:rPr>
          <w:rFonts w:ascii="Times New Roman" w:eastAsia="Times New Roman" w:hAnsi="Times New Roman"/>
          <w:sz w:val="18"/>
        </w:rPr>
        <w:t>Il</w:t>
      </w:r>
      <w:r w:rsidR="00BF5DED" w:rsidRPr="00DF4610">
        <w:rPr>
          <w:rFonts w:ascii="Times New Roman" w:eastAsia="Times New Roman" w:hAnsi="Times New Roman"/>
          <w:sz w:val="18"/>
        </w:rPr>
        <w:t xml:space="preserve"> Prof. Martina Ceccarini riceve gli studenti dopo lezione previo appuntamento, inviando una e-mail a martina.ceccarini@unicatt.it</w:t>
      </w:r>
    </w:p>
    <w:sectPr w:rsidR="00BF5DED" w:rsidRPr="00DF4610">
      <w:pgSz w:w="11900" w:h="16838"/>
      <w:pgMar w:top="1440"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85E46" w14:textId="77777777" w:rsidR="00CA6458" w:rsidRDefault="00CA6458" w:rsidP="00CA6458">
      <w:r>
        <w:separator/>
      </w:r>
    </w:p>
  </w:endnote>
  <w:endnote w:type="continuationSeparator" w:id="0">
    <w:p w14:paraId="7CD3F3F4" w14:textId="77777777" w:rsidR="00CA6458" w:rsidRDefault="00CA6458" w:rsidP="00CA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DA0E3" w14:textId="77777777" w:rsidR="00CA6458" w:rsidRDefault="00CA6458" w:rsidP="00CA6458">
      <w:r>
        <w:separator/>
      </w:r>
    </w:p>
  </w:footnote>
  <w:footnote w:type="continuationSeparator" w:id="0">
    <w:p w14:paraId="1FA62672" w14:textId="77777777" w:rsidR="00CA6458" w:rsidRDefault="00CA6458" w:rsidP="00CA6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2C1A3F6C">
      <w:start w:val="1"/>
      <w:numFmt w:val="decimal"/>
      <w:lvlText w:val="%1."/>
      <w:lvlJc w:val="left"/>
    </w:lvl>
    <w:lvl w:ilvl="1" w:tplc="A3CEA800">
      <w:start w:val="1"/>
      <w:numFmt w:val="bullet"/>
      <w:lvlText w:val=""/>
      <w:lvlJc w:val="left"/>
    </w:lvl>
    <w:lvl w:ilvl="2" w:tplc="7E700ABC">
      <w:start w:val="1"/>
      <w:numFmt w:val="bullet"/>
      <w:lvlText w:val=""/>
      <w:lvlJc w:val="left"/>
    </w:lvl>
    <w:lvl w:ilvl="3" w:tplc="284C4F4C">
      <w:start w:val="1"/>
      <w:numFmt w:val="bullet"/>
      <w:lvlText w:val=""/>
      <w:lvlJc w:val="left"/>
    </w:lvl>
    <w:lvl w:ilvl="4" w:tplc="6A8ABD3C">
      <w:start w:val="1"/>
      <w:numFmt w:val="bullet"/>
      <w:lvlText w:val=""/>
      <w:lvlJc w:val="left"/>
    </w:lvl>
    <w:lvl w:ilvl="5" w:tplc="410E29A2">
      <w:start w:val="1"/>
      <w:numFmt w:val="bullet"/>
      <w:lvlText w:val=""/>
      <w:lvlJc w:val="left"/>
    </w:lvl>
    <w:lvl w:ilvl="6" w:tplc="72E08A00">
      <w:start w:val="1"/>
      <w:numFmt w:val="bullet"/>
      <w:lvlText w:val=""/>
      <w:lvlJc w:val="left"/>
    </w:lvl>
    <w:lvl w:ilvl="7" w:tplc="ADAE739C">
      <w:start w:val="1"/>
      <w:numFmt w:val="bullet"/>
      <w:lvlText w:val=""/>
      <w:lvlJc w:val="left"/>
    </w:lvl>
    <w:lvl w:ilvl="8" w:tplc="A90CE138">
      <w:start w:val="1"/>
      <w:numFmt w:val="bullet"/>
      <w:lvlText w:val=""/>
      <w:lvlJc w:val="left"/>
    </w:lvl>
  </w:abstractNum>
  <w:abstractNum w:abstractNumId="1">
    <w:nsid w:val="00000002"/>
    <w:multiLevelType w:val="hybridMultilevel"/>
    <w:tmpl w:val="66334872"/>
    <w:lvl w:ilvl="0" w:tplc="243438B0">
      <w:start w:val="17"/>
      <w:numFmt w:val="decimal"/>
      <w:lvlText w:val="%1."/>
      <w:lvlJc w:val="left"/>
    </w:lvl>
    <w:lvl w:ilvl="1" w:tplc="4078898C">
      <w:start w:val="1"/>
      <w:numFmt w:val="upperLetter"/>
      <w:lvlText w:val="%2."/>
      <w:lvlJc w:val="left"/>
    </w:lvl>
    <w:lvl w:ilvl="2" w:tplc="3724E754">
      <w:start w:val="1"/>
      <w:numFmt w:val="bullet"/>
      <w:lvlText w:val=""/>
      <w:lvlJc w:val="left"/>
    </w:lvl>
    <w:lvl w:ilvl="3" w:tplc="1BFE40D6">
      <w:start w:val="1"/>
      <w:numFmt w:val="bullet"/>
      <w:lvlText w:val=""/>
      <w:lvlJc w:val="left"/>
    </w:lvl>
    <w:lvl w:ilvl="4" w:tplc="9EACB9D4">
      <w:start w:val="1"/>
      <w:numFmt w:val="bullet"/>
      <w:lvlText w:val=""/>
      <w:lvlJc w:val="left"/>
    </w:lvl>
    <w:lvl w:ilvl="5" w:tplc="AFFE29A8">
      <w:start w:val="1"/>
      <w:numFmt w:val="bullet"/>
      <w:lvlText w:val=""/>
      <w:lvlJc w:val="left"/>
    </w:lvl>
    <w:lvl w:ilvl="6" w:tplc="889C51F8">
      <w:start w:val="1"/>
      <w:numFmt w:val="bullet"/>
      <w:lvlText w:val=""/>
      <w:lvlJc w:val="left"/>
    </w:lvl>
    <w:lvl w:ilvl="7" w:tplc="182490C2">
      <w:start w:val="1"/>
      <w:numFmt w:val="bullet"/>
      <w:lvlText w:val=""/>
      <w:lvlJc w:val="left"/>
    </w:lvl>
    <w:lvl w:ilvl="8" w:tplc="0268BA96">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7C"/>
    <w:rsid w:val="001A5496"/>
    <w:rsid w:val="00454597"/>
    <w:rsid w:val="00463907"/>
    <w:rsid w:val="00677BF7"/>
    <w:rsid w:val="006B4ABD"/>
    <w:rsid w:val="00A90C3A"/>
    <w:rsid w:val="00AF247C"/>
    <w:rsid w:val="00BF5DED"/>
    <w:rsid w:val="00CA6458"/>
    <w:rsid w:val="00DF4610"/>
    <w:rsid w:val="00F30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5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A6458"/>
  </w:style>
  <w:style w:type="character" w:customStyle="1" w:styleId="TestonotaapidipaginaCarattere">
    <w:name w:val="Testo nota a piè di pagina Carattere"/>
    <w:basedOn w:val="Carpredefinitoparagrafo"/>
    <w:link w:val="Testonotaapidipagina"/>
    <w:uiPriority w:val="99"/>
    <w:semiHidden/>
    <w:rsid w:val="00CA6458"/>
  </w:style>
  <w:style w:type="character" w:styleId="Rimandonotaapidipagina">
    <w:name w:val="footnote reference"/>
    <w:basedOn w:val="Carpredefinitoparagrafo"/>
    <w:uiPriority w:val="99"/>
    <w:semiHidden/>
    <w:unhideWhenUsed/>
    <w:rsid w:val="00CA64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A6458"/>
  </w:style>
  <w:style w:type="character" w:customStyle="1" w:styleId="TestonotaapidipaginaCarattere">
    <w:name w:val="Testo nota a piè di pagina Carattere"/>
    <w:basedOn w:val="Carpredefinitoparagrafo"/>
    <w:link w:val="Testonotaapidipagina"/>
    <w:uiPriority w:val="99"/>
    <w:semiHidden/>
    <w:rsid w:val="00CA6458"/>
  </w:style>
  <w:style w:type="character" w:styleId="Rimandonotaapidipagina">
    <w:name w:val="footnote reference"/>
    <w:basedOn w:val="Carpredefinitoparagrafo"/>
    <w:uiPriority w:val="99"/>
    <w:semiHidden/>
    <w:unhideWhenUsed/>
    <w:rsid w:val="00CA6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0F52-C926-441A-9527-728F4DB0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1148</Words>
  <Characters>6975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ceccarini</dc:creator>
  <cp:keywords/>
  <cp:lastModifiedBy>Locci Amedeo</cp:lastModifiedBy>
  <cp:revision>7</cp:revision>
  <dcterms:created xsi:type="dcterms:W3CDTF">2021-04-22T13:35:00Z</dcterms:created>
  <dcterms:modified xsi:type="dcterms:W3CDTF">2022-07-26T06:39:00Z</dcterms:modified>
</cp:coreProperties>
</file>