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BF049" w14:textId="2154FD90" w:rsidR="006F1772" w:rsidRPr="00757F31" w:rsidRDefault="00EF7BFB" w:rsidP="005F3544">
      <w:pPr>
        <w:pStyle w:val="Titolo1"/>
        <w:spacing w:before="0"/>
        <w:ind w:left="0" w:firstLine="0"/>
        <w:jc w:val="both"/>
      </w:pPr>
      <w:r w:rsidRPr="00757F31">
        <w:t>Modul</w:t>
      </w:r>
      <w:r w:rsidR="00757F31">
        <w:t xml:space="preserve">o specialistico con laboratorio: </w:t>
      </w:r>
      <w:r w:rsidRPr="00757F31">
        <w:t xml:space="preserve">Adolescenza: </w:t>
      </w:r>
      <w:r w:rsidR="007A6E78">
        <w:t>transizione</w:t>
      </w:r>
      <w:r w:rsidR="002A5EE0" w:rsidRPr="00757F31">
        <w:t xml:space="preserve"> </w:t>
      </w:r>
      <w:r w:rsidRPr="00757F31">
        <w:t>e psicopatologia. Analisi di casi</w:t>
      </w:r>
    </w:p>
    <w:p w14:paraId="0AAA06CF" w14:textId="14B943F2" w:rsidR="00C165F2" w:rsidRPr="00C165F2" w:rsidRDefault="00EF7BFB" w:rsidP="00757F31">
      <w:pPr>
        <w:pStyle w:val="Titolo2"/>
      </w:pPr>
      <w:r w:rsidRPr="00757F31">
        <w:t>Prof. Pietro Roberto Goisis</w:t>
      </w:r>
    </w:p>
    <w:p w14:paraId="37D3FB35" w14:textId="1CE5CBA4" w:rsidR="00C165F2" w:rsidRPr="00757F31" w:rsidRDefault="00EF7BFB" w:rsidP="00757F31">
      <w:pPr>
        <w:spacing w:before="240" w:after="120" w:line="240" w:lineRule="auto"/>
        <w:rPr>
          <w:rFonts w:ascii="Times" w:hAnsi="Times"/>
          <w:b/>
          <w:i/>
          <w:sz w:val="18"/>
          <w:szCs w:val="18"/>
        </w:rPr>
      </w:pPr>
      <w:r w:rsidRPr="00757F31">
        <w:rPr>
          <w:rFonts w:ascii="Times" w:hAnsi="Times"/>
          <w:b/>
          <w:i/>
          <w:sz w:val="18"/>
          <w:szCs w:val="18"/>
        </w:rPr>
        <w:t>OBIETTIVO DEL CORSO</w:t>
      </w:r>
      <w:r w:rsidR="00757F31" w:rsidRPr="00757F31">
        <w:rPr>
          <w:rFonts w:ascii="Times" w:hAnsi="Times"/>
          <w:b/>
          <w:i/>
          <w:sz w:val="18"/>
          <w:szCs w:val="18"/>
        </w:rPr>
        <w:t xml:space="preserve"> E RISULTATI DI APPRENDIMENTO ATTESI</w:t>
      </w:r>
    </w:p>
    <w:p w14:paraId="5A58E915" w14:textId="77777777" w:rsidR="00EF7BFB" w:rsidRPr="00757F31" w:rsidRDefault="00EF7BFB" w:rsidP="00757F31">
      <w:pPr>
        <w:rPr>
          <w:b/>
          <w:i/>
          <w:szCs w:val="20"/>
        </w:rPr>
      </w:pPr>
      <w:r w:rsidRPr="00757F31">
        <w:rPr>
          <w:szCs w:val="20"/>
        </w:rPr>
        <w:t xml:space="preserve">Acquisire una conoscenza dei meccanismi </w:t>
      </w:r>
      <w:r w:rsidRPr="00757F31">
        <w:rPr>
          <w:rStyle w:val="apple-style-span"/>
          <w:szCs w:val="20"/>
        </w:rPr>
        <w:t xml:space="preserve">di funzionamento della mente adolescenziale, sia nello sviluppo fisiologico, sia in quello </w:t>
      </w:r>
      <w:r w:rsidR="00CD2E87" w:rsidRPr="00757F31">
        <w:rPr>
          <w:rStyle w:val="apple-style-span"/>
          <w:szCs w:val="20"/>
        </w:rPr>
        <w:t>psico</w:t>
      </w:r>
      <w:r w:rsidRPr="00757F31">
        <w:rPr>
          <w:rStyle w:val="apple-style-span"/>
          <w:szCs w:val="20"/>
        </w:rPr>
        <w:t>patologico.</w:t>
      </w:r>
    </w:p>
    <w:p w14:paraId="1FF2B9C0" w14:textId="77777777" w:rsidR="00EF7BFB" w:rsidRPr="00757F31" w:rsidRDefault="00EF7BFB" w:rsidP="00757F31">
      <w:pPr>
        <w:rPr>
          <w:szCs w:val="20"/>
        </w:rPr>
      </w:pPr>
      <w:r w:rsidRPr="00757F31">
        <w:rPr>
          <w:szCs w:val="20"/>
        </w:rPr>
        <w:t>Comprendere le modalità da utilizzare nella relazione terapeutica con l'adolescente.</w:t>
      </w:r>
    </w:p>
    <w:p w14:paraId="3DCCBC8A" w14:textId="77777777" w:rsidR="00EF7BFB" w:rsidRPr="00757F31" w:rsidRDefault="00EF7BFB" w:rsidP="00757F31">
      <w:pPr>
        <w:rPr>
          <w:szCs w:val="20"/>
        </w:rPr>
      </w:pPr>
      <w:r w:rsidRPr="00757F31">
        <w:rPr>
          <w:szCs w:val="20"/>
        </w:rPr>
        <w:t xml:space="preserve">Riflettere su esemplificazioni cliniche. Raccontate, simulate o </w:t>
      </w:r>
      <w:r w:rsidR="00D501F7" w:rsidRPr="00757F31">
        <w:rPr>
          <w:szCs w:val="20"/>
        </w:rPr>
        <w:t>tratte</w:t>
      </w:r>
      <w:r w:rsidRPr="00757F31">
        <w:rPr>
          <w:szCs w:val="20"/>
        </w:rPr>
        <w:t xml:space="preserve"> dalla fiction.</w:t>
      </w:r>
    </w:p>
    <w:p w14:paraId="5DF92B87" w14:textId="6449C30C" w:rsidR="00E73B77" w:rsidRPr="00757F31" w:rsidRDefault="00757F31" w:rsidP="00757F31">
      <w:pPr>
        <w:rPr>
          <w:rFonts w:eastAsia="Times New Roman"/>
          <w:i/>
          <w:szCs w:val="20"/>
        </w:rPr>
      </w:pPr>
      <w:r w:rsidRPr="00757F31">
        <w:rPr>
          <w:rFonts w:eastAsia="Times New Roman"/>
          <w:i/>
          <w:szCs w:val="20"/>
        </w:rPr>
        <w:t>R</w:t>
      </w:r>
      <w:r>
        <w:rPr>
          <w:rFonts w:eastAsia="Times New Roman"/>
          <w:i/>
          <w:szCs w:val="20"/>
        </w:rPr>
        <w:t>isultati d</w:t>
      </w:r>
      <w:r w:rsidRPr="00757F31">
        <w:rPr>
          <w:rFonts w:eastAsia="Times New Roman"/>
          <w:i/>
          <w:szCs w:val="20"/>
        </w:rPr>
        <w:t xml:space="preserve">i </w:t>
      </w:r>
      <w:r>
        <w:rPr>
          <w:rFonts w:eastAsia="Times New Roman"/>
          <w:i/>
          <w:szCs w:val="20"/>
        </w:rPr>
        <w:t>apprendimento a</w:t>
      </w:r>
      <w:r w:rsidRPr="00757F31">
        <w:rPr>
          <w:rFonts w:eastAsia="Times New Roman"/>
          <w:i/>
          <w:szCs w:val="20"/>
        </w:rPr>
        <w:t>ttesi</w:t>
      </w:r>
    </w:p>
    <w:p w14:paraId="3B07C976" w14:textId="77777777" w:rsidR="00E73B77" w:rsidRPr="00757F31" w:rsidRDefault="00E73B77" w:rsidP="00757F31">
      <w:pPr>
        <w:rPr>
          <w:rFonts w:eastAsia="Times New Roman"/>
          <w:szCs w:val="20"/>
          <w:u w:val="single"/>
        </w:rPr>
      </w:pPr>
      <w:r w:rsidRPr="00757F31">
        <w:rPr>
          <w:rFonts w:eastAsia="Times New Roman"/>
          <w:szCs w:val="20"/>
          <w:u w:val="single"/>
        </w:rPr>
        <w:t>Conoscenza e comprensione</w:t>
      </w:r>
    </w:p>
    <w:p w14:paraId="34C89187" w14:textId="77777777" w:rsidR="00E73B77" w:rsidRPr="00757F31" w:rsidRDefault="00E73B77" w:rsidP="00757F31">
      <w:pPr>
        <w:rPr>
          <w:rFonts w:eastAsia="Times New Roman"/>
          <w:szCs w:val="20"/>
        </w:rPr>
      </w:pPr>
      <w:r w:rsidRPr="00757F31">
        <w:rPr>
          <w:rFonts w:eastAsia="Times New Roman"/>
          <w:szCs w:val="20"/>
        </w:rPr>
        <w:t xml:space="preserve">Sviluppare e/o ampliare la conoscenza dei meccanismi di funzionamento dell’adolescenza </w:t>
      </w:r>
      <w:r w:rsidR="0091692C" w:rsidRPr="00757F31">
        <w:rPr>
          <w:rFonts w:eastAsia="Times New Roman"/>
          <w:szCs w:val="20"/>
        </w:rPr>
        <w:t>fisiologica</w:t>
      </w:r>
      <w:r w:rsidRPr="00757F31">
        <w:rPr>
          <w:rFonts w:eastAsia="Times New Roman"/>
          <w:szCs w:val="20"/>
        </w:rPr>
        <w:t xml:space="preserve"> </w:t>
      </w:r>
      <w:r w:rsidR="0091692C" w:rsidRPr="00757F31">
        <w:rPr>
          <w:rFonts w:eastAsia="Times New Roman"/>
          <w:szCs w:val="20"/>
        </w:rPr>
        <w:t>e della psicopatologia della stessa.</w:t>
      </w:r>
    </w:p>
    <w:p w14:paraId="0D83C3D5" w14:textId="77777777" w:rsidR="006872D4" w:rsidRPr="00757F31" w:rsidRDefault="00E73B77" w:rsidP="00757F31">
      <w:pPr>
        <w:rPr>
          <w:rFonts w:eastAsia="Times New Roman"/>
          <w:szCs w:val="20"/>
          <w:u w:val="single"/>
        </w:rPr>
      </w:pPr>
      <w:r w:rsidRPr="00757F31">
        <w:rPr>
          <w:rFonts w:eastAsia="Times New Roman"/>
          <w:szCs w:val="20"/>
          <w:u w:val="single"/>
        </w:rPr>
        <w:t>Capacità di applicare conoscenza e comprensione</w:t>
      </w:r>
    </w:p>
    <w:p w14:paraId="12FC896A" w14:textId="77777777" w:rsidR="006872D4" w:rsidRPr="00757F31" w:rsidRDefault="006872D4" w:rsidP="00757F31">
      <w:pPr>
        <w:rPr>
          <w:rFonts w:eastAsia="Times New Roman"/>
          <w:szCs w:val="20"/>
        </w:rPr>
      </w:pPr>
      <w:r w:rsidRPr="00757F31">
        <w:rPr>
          <w:rFonts w:eastAsia="Times New Roman"/>
          <w:szCs w:val="20"/>
        </w:rPr>
        <w:t>Attraverso un lavoro critico sui modelli conosciuti e maggiormente applicati</w:t>
      </w:r>
    </w:p>
    <w:p w14:paraId="7D306279" w14:textId="77777777" w:rsidR="00FA1351" w:rsidRPr="00757F31" w:rsidRDefault="00E73B77" w:rsidP="00757F31">
      <w:pPr>
        <w:rPr>
          <w:rFonts w:eastAsia="Times New Roman"/>
          <w:szCs w:val="20"/>
          <w:u w:val="single"/>
        </w:rPr>
      </w:pPr>
      <w:r w:rsidRPr="00757F31">
        <w:rPr>
          <w:rFonts w:eastAsia="Times New Roman"/>
          <w:szCs w:val="20"/>
          <w:u w:val="single"/>
        </w:rPr>
        <w:t>Autonomia di giudizio</w:t>
      </w:r>
    </w:p>
    <w:p w14:paraId="443EBA49" w14:textId="77777777" w:rsidR="00FA1351" w:rsidRPr="00757F31" w:rsidRDefault="00FA1351" w:rsidP="00757F31">
      <w:pPr>
        <w:rPr>
          <w:rFonts w:eastAsia="Times New Roman"/>
          <w:szCs w:val="20"/>
        </w:rPr>
      </w:pPr>
      <w:r w:rsidRPr="00757F31">
        <w:rPr>
          <w:rFonts w:eastAsia="Times New Roman"/>
          <w:szCs w:val="20"/>
        </w:rPr>
        <w:t>Valutare un caso clinico</w:t>
      </w:r>
      <w:r w:rsidR="00E73B77" w:rsidRPr="00757F31">
        <w:rPr>
          <w:rFonts w:eastAsia="Times New Roman"/>
          <w:szCs w:val="20"/>
        </w:rPr>
        <w:t xml:space="preserve"> </w:t>
      </w:r>
      <w:r w:rsidRPr="00757F31">
        <w:rPr>
          <w:rFonts w:eastAsia="Times New Roman"/>
          <w:szCs w:val="20"/>
        </w:rPr>
        <w:t>e la conduzione di un colloquio psicoterapeutico</w:t>
      </w:r>
    </w:p>
    <w:p w14:paraId="357D65F3" w14:textId="77777777" w:rsidR="00D21C8B" w:rsidRPr="00757F31" w:rsidRDefault="00E73B77" w:rsidP="00757F31">
      <w:pPr>
        <w:rPr>
          <w:rFonts w:eastAsia="Times New Roman"/>
          <w:szCs w:val="20"/>
        </w:rPr>
      </w:pPr>
      <w:r w:rsidRPr="00757F31">
        <w:rPr>
          <w:rFonts w:eastAsia="Times New Roman"/>
          <w:szCs w:val="20"/>
          <w:u w:val="single"/>
        </w:rPr>
        <w:t>Abilità comunicative</w:t>
      </w:r>
      <w:r w:rsidRPr="00757F31">
        <w:rPr>
          <w:rFonts w:eastAsia="Times New Roman"/>
          <w:szCs w:val="20"/>
        </w:rPr>
        <w:t xml:space="preserve"> </w:t>
      </w:r>
    </w:p>
    <w:p w14:paraId="26BCF68B" w14:textId="77777777" w:rsidR="00D21C8B" w:rsidRPr="00906B9C" w:rsidRDefault="00D21C8B" w:rsidP="00757F31">
      <w:pPr>
        <w:rPr>
          <w:rFonts w:eastAsia="Times New Roman"/>
        </w:rPr>
      </w:pPr>
      <w:r w:rsidRPr="00906B9C">
        <w:rPr>
          <w:rFonts w:eastAsia="Times New Roman"/>
        </w:rPr>
        <w:t>Nel rapporto con il docente e nel confronto in gruppo e sottogruppi</w:t>
      </w:r>
    </w:p>
    <w:p w14:paraId="3A4AEF1D" w14:textId="77777777" w:rsidR="00D21C8B" w:rsidRPr="00906B9C" w:rsidRDefault="00E73B77" w:rsidP="00757F31">
      <w:pPr>
        <w:rPr>
          <w:rFonts w:eastAsia="Times New Roman"/>
          <w:u w:val="single"/>
        </w:rPr>
      </w:pPr>
      <w:r w:rsidRPr="00906B9C">
        <w:rPr>
          <w:rFonts w:eastAsia="Times New Roman"/>
          <w:u w:val="single"/>
        </w:rPr>
        <w:t xml:space="preserve">Capacità di apprendimento </w:t>
      </w:r>
    </w:p>
    <w:p w14:paraId="67C40359" w14:textId="77777777" w:rsidR="002126B5" w:rsidRPr="00205CED" w:rsidRDefault="00EB17DE" w:rsidP="00757F31">
      <w:pPr>
        <w:rPr>
          <w:rFonts w:eastAsia="Times New Roman"/>
        </w:rPr>
      </w:pPr>
      <w:r w:rsidRPr="00906B9C">
        <w:rPr>
          <w:rFonts w:eastAsia="Times New Roman"/>
        </w:rPr>
        <w:t xml:space="preserve">Messa alla prova del proprio pensiero nel confronto con i pari </w:t>
      </w:r>
    </w:p>
    <w:p w14:paraId="65C16909" w14:textId="77777777" w:rsidR="00EF7BFB" w:rsidRPr="00757F31" w:rsidRDefault="00EF7BFB" w:rsidP="00EF7BFB">
      <w:pPr>
        <w:spacing w:before="240" w:after="120"/>
        <w:rPr>
          <w:rFonts w:ascii="Times" w:hAnsi="Times"/>
          <w:b/>
          <w:sz w:val="18"/>
          <w:szCs w:val="18"/>
        </w:rPr>
      </w:pPr>
      <w:r w:rsidRPr="00757F31">
        <w:rPr>
          <w:rFonts w:ascii="Times" w:hAnsi="Times"/>
          <w:b/>
          <w:i/>
          <w:sz w:val="18"/>
          <w:szCs w:val="18"/>
        </w:rPr>
        <w:t>PROGRAMMA DEL CORSO</w:t>
      </w:r>
    </w:p>
    <w:p w14:paraId="47E77A33" w14:textId="77777777" w:rsidR="00EF7BFB" w:rsidRPr="00906B9C" w:rsidRDefault="00EF7BFB" w:rsidP="00757F31">
      <w:r w:rsidRPr="00906B9C">
        <w:t>L'adolescenza: fisiologia e psicopatologia.</w:t>
      </w:r>
    </w:p>
    <w:p w14:paraId="1647E101" w14:textId="77777777" w:rsidR="00EF7BFB" w:rsidRPr="00906B9C" w:rsidRDefault="00EF7BFB" w:rsidP="00757F31">
      <w:r w:rsidRPr="00906B9C">
        <w:t>Il Modello Senise di consultazione con l'adolescente: storia e sviluppi.</w:t>
      </w:r>
    </w:p>
    <w:p w14:paraId="5E8F9B1C" w14:textId="77777777" w:rsidR="00EF7BFB" w:rsidRPr="00906B9C" w:rsidRDefault="00EF7BFB" w:rsidP="00757F31">
      <w:r w:rsidRPr="00906B9C">
        <w:t>Esempi clinici: video e racconti.</w:t>
      </w:r>
    </w:p>
    <w:p w14:paraId="463E6068" w14:textId="77777777" w:rsidR="00EF7BFB" w:rsidRPr="00906B9C" w:rsidRDefault="00EF7BFB" w:rsidP="00757F31">
      <w:r w:rsidRPr="00906B9C">
        <w:t>Esperienze cliniche simulate.</w:t>
      </w:r>
    </w:p>
    <w:p w14:paraId="62054A73" w14:textId="36CDF6DF" w:rsidR="00EF7BFB" w:rsidRPr="00757F31" w:rsidRDefault="0071131A" w:rsidP="0071131A">
      <w:pPr>
        <w:keepNext/>
        <w:spacing w:before="240" w:after="120"/>
        <w:rPr>
          <w:rFonts w:ascii="Times" w:hAnsi="Times"/>
          <w:b/>
          <w:sz w:val="18"/>
          <w:szCs w:val="18"/>
        </w:rPr>
      </w:pPr>
      <w:r w:rsidRPr="00757F31">
        <w:rPr>
          <w:rFonts w:ascii="Times" w:hAnsi="Times"/>
          <w:b/>
          <w:i/>
          <w:sz w:val="18"/>
          <w:szCs w:val="18"/>
        </w:rPr>
        <w:t>BIBLIOGRAFIA</w:t>
      </w:r>
      <w:r w:rsidR="00CD3F7B">
        <w:rPr>
          <w:rStyle w:val="Rimandonotaapidipagina"/>
          <w:rFonts w:ascii="Times" w:hAnsi="Times"/>
          <w:b/>
          <w:i/>
          <w:sz w:val="18"/>
          <w:szCs w:val="18"/>
        </w:rPr>
        <w:footnoteReference w:id="1"/>
      </w:r>
    </w:p>
    <w:p w14:paraId="0006015C" w14:textId="14A4D5EE" w:rsidR="0071131A" w:rsidRPr="00757F31" w:rsidRDefault="0071131A" w:rsidP="00CD3F7B">
      <w:r w:rsidRPr="00CD3F7B">
        <w:rPr>
          <w:sz w:val="18"/>
          <w:szCs w:val="18"/>
        </w:rPr>
        <w:t>M. Aliprandi-E. Pelanda-T. Senise, Psicoterapia breve di individuazione. La metodologia di Tommaso Senise nella consultazione con l’adolescente,</w:t>
      </w:r>
      <w:r w:rsidR="00D307F3" w:rsidRPr="00CD3F7B">
        <w:rPr>
          <w:sz w:val="18"/>
          <w:szCs w:val="18"/>
        </w:rPr>
        <w:t xml:space="preserve"> Feltrinelli, Milano, 1990-Mimesis, 2014</w:t>
      </w:r>
      <w:r w:rsidR="00CD3F7B" w:rsidRPr="00CD3F7B">
        <w:rPr>
          <w:i/>
          <w:sz w:val="16"/>
          <w:szCs w:val="16"/>
        </w:rPr>
        <w:t xml:space="preserve"> </w:t>
      </w:r>
      <w:hyperlink r:id="rId8" w:history="1">
        <w:r w:rsidR="00CD3F7B" w:rsidRPr="00CD3F7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6F763B8" w14:textId="12AFCC80" w:rsidR="000B764B" w:rsidRPr="00757F31" w:rsidRDefault="000B764B" w:rsidP="00CD3F7B">
      <w:r w:rsidRPr="00CD3F7B">
        <w:rPr>
          <w:sz w:val="18"/>
          <w:szCs w:val="18"/>
        </w:rPr>
        <w:t xml:space="preserve">N. Coltart, </w:t>
      </w:r>
      <w:r w:rsidR="0058512E" w:rsidRPr="00CD3F7B">
        <w:rPr>
          <w:sz w:val="18"/>
          <w:szCs w:val="18"/>
        </w:rPr>
        <w:t>Sopravvivere da psicoterape</w:t>
      </w:r>
      <w:r w:rsidR="00CD37EA" w:rsidRPr="00CD3F7B">
        <w:rPr>
          <w:sz w:val="18"/>
          <w:szCs w:val="18"/>
        </w:rPr>
        <w:t xml:space="preserve">uta, UTET, </w:t>
      </w:r>
      <w:r w:rsidR="00D36014" w:rsidRPr="00CD3F7B">
        <w:rPr>
          <w:sz w:val="18"/>
          <w:szCs w:val="18"/>
        </w:rPr>
        <w:t xml:space="preserve"> Torino, </w:t>
      </w:r>
      <w:r w:rsidR="00E46C55" w:rsidRPr="00CD3F7B">
        <w:rPr>
          <w:sz w:val="18"/>
          <w:szCs w:val="18"/>
        </w:rPr>
        <w:t>1998</w:t>
      </w:r>
      <w:r w:rsidR="00CD3F7B" w:rsidRPr="00CD3F7B">
        <w:rPr>
          <w:i/>
          <w:sz w:val="16"/>
          <w:szCs w:val="16"/>
        </w:rPr>
        <w:t xml:space="preserve"> </w:t>
      </w:r>
    </w:p>
    <w:p w14:paraId="2BB949B4" w14:textId="7D451773" w:rsidR="0071131A" w:rsidRPr="00757F31" w:rsidRDefault="0071131A" w:rsidP="00CD3F7B">
      <w:r w:rsidRPr="00CD3F7B">
        <w:rPr>
          <w:sz w:val="18"/>
          <w:szCs w:val="18"/>
        </w:rPr>
        <w:t xml:space="preserve">P.R. Goisis-S. Bonfiglio Senise, Essere adolescenti oggi, Quaderni del Centro Milanese di Psicoanalisi Cesare </w:t>
      </w:r>
      <w:proofErr w:type="spellStart"/>
      <w:r w:rsidRPr="00CD3F7B">
        <w:rPr>
          <w:sz w:val="18"/>
          <w:szCs w:val="18"/>
        </w:rPr>
        <w:t>Musatti</w:t>
      </w:r>
      <w:proofErr w:type="spellEnd"/>
      <w:r w:rsidRPr="00CD3F7B">
        <w:rPr>
          <w:sz w:val="18"/>
          <w:szCs w:val="18"/>
        </w:rPr>
        <w:t>, Milano, 2009.</w:t>
      </w:r>
      <w:r w:rsidR="00CD3F7B" w:rsidRPr="00CD3F7B">
        <w:rPr>
          <w:i/>
          <w:sz w:val="16"/>
          <w:szCs w:val="16"/>
        </w:rPr>
        <w:t xml:space="preserve"> </w:t>
      </w:r>
    </w:p>
    <w:p w14:paraId="7E4D3B96" w14:textId="3A35B8BB" w:rsidR="00205CED" w:rsidRDefault="0071131A" w:rsidP="00CD3F7B">
      <w:r w:rsidRPr="00CD3F7B">
        <w:rPr>
          <w:sz w:val="18"/>
          <w:szCs w:val="18"/>
        </w:rPr>
        <w:lastRenderedPageBreak/>
        <w:t xml:space="preserve">P.R. Goisis, Costruire l’adolescenza, Tra immedesimazione e bisogni, </w:t>
      </w:r>
      <w:proofErr w:type="spellStart"/>
      <w:r w:rsidRPr="00CD3F7B">
        <w:rPr>
          <w:sz w:val="18"/>
          <w:szCs w:val="18"/>
        </w:rPr>
        <w:t>Mimesis</w:t>
      </w:r>
      <w:proofErr w:type="spellEnd"/>
      <w:r w:rsidRPr="00CD3F7B">
        <w:rPr>
          <w:sz w:val="18"/>
          <w:szCs w:val="18"/>
        </w:rPr>
        <w:t>, Milano, 2014.</w:t>
      </w:r>
      <w:r w:rsidR="00CD3F7B" w:rsidRPr="00CD3F7B">
        <w:rPr>
          <w:i/>
          <w:sz w:val="16"/>
          <w:szCs w:val="16"/>
        </w:rPr>
        <w:t xml:space="preserve"> </w:t>
      </w:r>
      <w:hyperlink r:id="rId9" w:history="1">
        <w:r w:rsidR="00CD3F7B" w:rsidRPr="00CD3F7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DF775F2" w14:textId="20BB6FB4" w:rsidR="00750D0B" w:rsidRDefault="00750D0B" w:rsidP="00CD3F7B">
      <w:r w:rsidRPr="00CD3F7B">
        <w:rPr>
          <w:sz w:val="18"/>
          <w:szCs w:val="18"/>
        </w:rPr>
        <w:t>P.R. Goisis, Nella stanza dei sogni. Un analista e i suoi pazienti. Enrico Damiani, Brescia,</w:t>
      </w:r>
      <w:r>
        <w:t xml:space="preserve"> 2021</w:t>
      </w:r>
      <w:r w:rsidR="00CD3F7B" w:rsidRPr="00CD3F7B">
        <w:rPr>
          <w:i/>
          <w:sz w:val="16"/>
          <w:szCs w:val="16"/>
        </w:rPr>
        <w:t xml:space="preserve"> </w:t>
      </w:r>
      <w:hyperlink r:id="rId10" w:history="1">
        <w:r w:rsidR="00CD3F7B" w:rsidRPr="00CD3F7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8685E1B" w14:textId="3ABB95BC" w:rsidR="00750D0B" w:rsidRPr="00757F31" w:rsidRDefault="00750D0B" w:rsidP="00CD3F7B">
      <w:r w:rsidRPr="00CD3F7B">
        <w:rPr>
          <w:sz w:val="18"/>
          <w:szCs w:val="18"/>
        </w:rPr>
        <w:t>O. Renik, Psicoanalisi pratica per terapeuti e pazienti, Cortina, Milano, 2006.</w:t>
      </w:r>
      <w:r w:rsidR="00CD3F7B" w:rsidRPr="00CD3F7B">
        <w:rPr>
          <w:i/>
          <w:sz w:val="16"/>
          <w:szCs w:val="16"/>
        </w:rPr>
        <w:t xml:space="preserve"> </w:t>
      </w:r>
      <w:hyperlink r:id="rId11" w:history="1">
        <w:r w:rsidR="00CD3F7B" w:rsidRPr="00CD3F7B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3F3DA8E" w14:textId="77777777" w:rsidR="00205CED" w:rsidRPr="00757F31" w:rsidRDefault="00205CED" w:rsidP="00205CED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757F31">
        <w:rPr>
          <w:rFonts w:ascii="Times" w:hAnsi="Times"/>
          <w:b/>
          <w:i/>
          <w:sz w:val="18"/>
          <w:szCs w:val="18"/>
        </w:rPr>
        <w:t>DIDATTICA DEL CORSO</w:t>
      </w:r>
    </w:p>
    <w:p w14:paraId="6D147D88" w14:textId="77777777" w:rsidR="00205CED" w:rsidRPr="00757F31" w:rsidRDefault="00205CED" w:rsidP="00757F31">
      <w:pPr>
        <w:pStyle w:val="Testo2"/>
      </w:pPr>
      <w:r w:rsidRPr="00757F31">
        <w:t>Lezioni in aula, se possibile non frontali.</w:t>
      </w:r>
    </w:p>
    <w:p w14:paraId="4620C5AA" w14:textId="77777777" w:rsidR="00205CED" w:rsidRPr="00757F31" w:rsidRDefault="00205CED" w:rsidP="00757F31">
      <w:pPr>
        <w:pStyle w:val="Testo2"/>
      </w:pPr>
      <w:r w:rsidRPr="00757F31">
        <w:t>Visione di video, tratti da film o dalla fiction, esemplificativi di casi clinici.</w:t>
      </w:r>
    </w:p>
    <w:p w14:paraId="724BDCF4" w14:textId="77777777" w:rsidR="00205CED" w:rsidRPr="00757F31" w:rsidRDefault="00205CED" w:rsidP="00757F31">
      <w:pPr>
        <w:pStyle w:val="Testo2"/>
      </w:pPr>
      <w:r w:rsidRPr="00757F31">
        <w:t>Esempi clinici portati dal docente.</w:t>
      </w:r>
    </w:p>
    <w:p w14:paraId="63686071" w14:textId="77777777" w:rsidR="00205CED" w:rsidRPr="00757F31" w:rsidRDefault="00205CED" w:rsidP="00757F31">
      <w:pPr>
        <w:pStyle w:val="Testo2"/>
      </w:pPr>
      <w:r w:rsidRPr="00757F31">
        <w:t>Discussione e riflessione di gruppo.</w:t>
      </w:r>
    </w:p>
    <w:p w14:paraId="3648CD28" w14:textId="77777777" w:rsidR="00205CED" w:rsidRPr="00757F31" w:rsidRDefault="00205CED" w:rsidP="00757F31">
      <w:pPr>
        <w:pStyle w:val="Testo2"/>
      </w:pPr>
      <w:r w:rsidRPr="00757F31">
        <w:t>Ricerche e contributi personali degli studenti, con momenti di riflessione in piccolo gruppo.</w:t>
      </w:r>
    </w:p>
    <w:p w14:paraId="0CCDAEF9" w14:textId="77777777" w:rsidR="008B48ED" w:rsidRPr="00757F31" w:rsidRDefault="001564FD" w:rsidP="00757F31">
      <w:pPr>
        <w:widowControl w:val="0"/>
        <w:autoSpaceDE w:val="0"/>
        <w:autoSpaceDN w:val="0"/>
        <w:adjustRightInd w:val="0"/>
        <w:spacing w:before="240" w:after="120" w:line="240" w:lineRule="auto"/>
        <w:jc w:val="left"/>
        <w:rPr>
          <w:rFonts w:ascii="Times" w:eastAsia="Times New Roman" w:hAnsi="Times"/>
          <w:b/>
          <w:i/>
          <w:caps/>
          <w:sz w:val="18"/>
          <w:szCs w:val="18"/>
        </w:rPr>
      </w:pPr>
      <w:r w:rsidRPr="00757F31">
        <w:rPr>
          <w:rFonts w:ascii="Times" w:eastAsia="Times New Roman" w:hAnsi="Times"/>
          <w:b/>
          <w:i/>
          <w:caps/>
          <w:sz w:val="18"/>
          <w:szCs w:val="18"/>
        </w:rPr>
        <w:t>Metodo e criteri di valutazione</w:t>
      </w:r>
    </w:p>
    <w:p w14:paraId="49BE4A31" w14:textId="77777777" w:rsidR="008B48ED" w:rsidRPr="00757F31" w:rsidRDefault="001564FD" w:rsidP="00757F31">
      <w:pPr>
        <w:pStyle w:val="Testo2"/>
      </w:pPr>
      <w:r w:rsidRPr="00757F31">
        <w:t>È indispensabile la presenza in aula.</w:t>
      </w:r>
    </w:p>
    <w:p w14:paraId="3114D59A" w14:textId="77777777" w:rsidR="003E3179" w:rsidRPr="00757F31" w:rsidRDefault="001564FD" w:rsidP="00757F31">
      <w:pPr>
        <w:pStyle w:val="Testo2"/>
      </w:pPr>
      <w:r w:rsidRPr="00757F31">
        <w:t>Alla fine sarà richiesta una condivisione personale (individuale o di gruppo) di riflessione sul laboratorio con l’indicazione di suggerimenti per il futuro.</w:t>
      </w:r>
      <w:r w:rsidR="003E3179" w:rsidRPr="00757F31">
        <w:t xml:space="preserve"> Il voto finale è unico e si esprime nelle opzioni APPROVATO e NON APPROVATO.</w:t>
      </w:r>
    </w:p>
    <w:p w14:paraId="23D41145" w14:textId="77777777" w:rsidR="008B48ED" w:rsidRPr="00757F31" w:rsidRDefault="001564FD" w:rsidP="00757F31">
      <w:pPr>
        <w:widowControl w:val="0"/>
        <w:autoSpaceDE w:val="0"/>
        <w:autoSpaceDN w:val="0"/>
        <w:adjustRightInd w:val="0"/>
        <w:spacing w:before="240" w:after="120" w:line="240" w:lineRule="auto"/>
        <w:jc w:val="left"/>
        <w:rPr>
          <w:rFonts w:ascii="Times" w:eastAsia="Times New Roman" w:hAnsi="Times"/>
          <w:b/>
          <w:i/>
          <w:caps/>
          <w:sz w:val="18"/>
          <w:szCs w:val="18"/>
        </w:rPr>
      </w:pPr>
      <w:r w:rsidRPr="00757F31">
        <w:rPr>
          <w:rFonts w:ascii="Times" w:eastAsia="Times New Roman" w:hAnsi="Times"/>
          <w:b/>
          <w:i/>
          <w:caps/>
          <w:sz w:val="18"/>
          <w:szCs w:val="18"/>
        </w:rPr>
        <w:t>Avvertenze e prerequisiti</w:t>
      </w:r>
    </w:p>
    <w:p w14:paraId="19A752E5" w14:textId="3C9FE812" w:rsidR="008B48ED" w:rsidRDefault="008B48ED" w:rsidP="00757F31">
      <w:pPr>
        <w:pStyle w:val="Testo2"/>
      </w:pPr>
      <w:r w:rsidRPr="00906B9C">
        <w:t>All’insegna di un cosiddetto “patto d’aula” agli studenti verrà richiesto di astenersi dall’uso di telefonini o device elettronici, salvo che per prendere appunti</w:t>
      </w:r>
      <w:r w:rsidR="00757F31">
        <w:t>.</w:t>
      </w:r>
    </w:p>
    <w:p w14:paraId="7DA0A771" w14:textId="77777777" w:rsidR="00757F31" w:rsidRDefault="00757F31" w:rsidP="00757F31">
      <w:pPr>
        <w:pStyle w:val="Testo2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03AC21A" w14:textId="0D365AA2" w:rsidR="0084374C" w:rsidRPr="00757F31" w:rsidRDefault="00757F31" w:rsidP="00757F31">
      <w:pPr>
        <w:pStyle w:val="Testo2"/>
        <w:spacing w:before="120"/>
        <w:rPr>
          <w:i/>
          <w:caps/>
        </w:rPr>
      </w:pPr>
      <w:r w:rsidRPr="00757F31">
        <w:rPr>
          <w:i/>
        </w:rPr>
        <w:t xml:space="preserve">Orario </w:t>
      </w:r>
      <w:r>
        <w:rPr>
          <w:i/>
        </w:rPr>
        <w:t>e luogo di r</w:t>
      </w:r>
      <w:r w:rsidRPr="00757F31">
        <w:rPr>
          <w:i/>
        </w:rPr>
        <w:t>icevimento</w:t>
      </w:r>
    </w:p>
    <w:p w14:paraId="79354352" w14:textId="77777777" w:rsidR="00FB2863" w:rsidRPr="00906B9C" w:rsidRDefault="00FB2863" w:rsidP="00757F31">
      <w:pPr>
        <w:pStyle w:val="Testo2"/>
      </w:pPr>
      <w:r w:rsidRPr="00906B9C">
        <w:t>Il Prof. Pietro Roberto Goisis riceve gli studenti in aula nell’ora successiva alla lezione.</w:t>
      </w:r>
    </w:p>
    <w:sectPr w:rsidR="00FB2863" w:rsidRPr="00906B9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C96EB" w14:textId="77777777" w:rsidR="00CD3F7B" w:rsidRDefault="00CD3F7B" w:rsidP="00CD3F7B">
      <w:pPr>
        <w:spacing w:line="240" w:lineRule="auto"/>
      </w:pPr>
      <w:r>
        <w:separator/>
      </w:r>
    </w:p>
  </w:endnote>
  <w:endnote w:type="continuationSeparator" w:id="0">
    <w:p w14:paraId="56EA60CF" w14:textId="77777777" w:rsidR="00CD3F7B" w:rsidRDefault="00CD3F7B" w:rsidP="00CD3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1DE0D" w14:textId="77777777" w:rsidR="00CD3F7B" w:rsidRDefault="00CD3F7B" w:rsidP="00CD3F7B">
      <w:pPr>
        <w:spacing w:line="240" w:lineRule="auto"/>
      </w:pPr>
      <w:r>
        <w:separator/>
      </w:r>
    </w:p>
  </w:footnote>
  <w:footnote w:type="continuationSeparator" w:id="0">
    <w:p w14:paraId="47334308" w14:textId="77777777" w:rsidR="00CD3F7B" w:rsidRDefault="00CD3F7B" w:rsidP="00CD3F7B">
      <w:pPr>
        <w:spacing w:line="240" w:lineRule="auto"/>
      </w:pPr>
      <w:r>
        <w:continuationSeparator/>
      </w:r>
    </w:p>
  </w:footnote>
  <w:footnote w:id="1">
    <w:p w14:paraId="1631DF8A" w14:textId="77777777" w:rsidR="00CD3F7B" w:rsidRDefault="00CD3F7B" w:rsidP="00CD3F7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16848D20" w14:textId="471567BF" w:rsidR="00CD3F7B" w:rsidRDefault="00CD3F7B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FB"/>
    <w:rsid w:val="0007371E"/>
    <w:rsid w:val="000B764B"/>
    <w:rsid w:val="001564FD"/>
    <w:rsid w:val="00173093"/>
    <w:rsid w:val="001B3E54"/>
    <w:rsid w:val="00205CED"/>
    <w:rsid w:val="002126B5"/>
    <w:rsid w:val="002A5EE0"/>
    <w:rsid w:val="003A15C9"/>
    <w:rsid w:val="003E3179"/>
    <w:rsid w:val="004D1217"/>
    <w:rsid w:val="004D6008"/>
    <w:rsid w:val="0058512E"/>
    <w:rsid w:val="005B5264"/>
    <w:rsid w:val="005F3544"/>
    <w:rsid w:val="006815BF"/>
    <w:rsid w:val="006872D4"/>
    <w:rsid w:val="006F1772"/>
    <w:rsid w:val="006F4B4E"/>
    <w:rsid w:val="0071131A"/>
    <w:rsid w:val="00750D0B"/>
    <w:rsid w:val="00757F31"/>
    <w:rsid w:val="007A6E78"/>
    <w:rsid w:val="007B6516"/>
    <w:rsid w:val="0084374C"/>
    <w:rsid w:val="008B48ED"/>
    <w:rsid w:val="00906B9C"/>
    <w:rsid w:val="0091692C"/>
    <w:rsid w:val="00940DA2"/>
    <w:rsid w:val="00980E67"/>
    <w:rsid w:val="00B2168C"/>
    <w:rsid w:val="00BF336F"/>
    <w:rsid w:val="00C165F2"/>
    <w:rsid w:val="00C74177"/>
    <w:rsid w:val="00CD2E87"/>
    <w:rsid w:val="00CD37EA"/>
    <w:rsid w:val="00CD3F7B"/>
    <w:rsid w:val="00D21C8B"/>
    <w:rsid w:val="00D307F3"/>
    <w:rsid w:val="00D36014"/>
    <w:rsid w:val="00D501F7"/>
    <w:rsid w:val="00D82F5A"/>
    <w:rsid w:val="00DB4D03"/>
    <w:rsid w:val="00DF0A0A"/>
    <w:rsid w:val="00E46C55"/>
    <w:rsid w:val="00E73B77"/>
    <w:rsid w:val="00EB17DE"/>
    <w:rsid w:val="00EC4C80"/>
    <w:rsid w:val="00EF7BFB"/>
    <w:rsid w:val="00F45415"/>
    <w:rsid w:val="00FA1351"/>
    <w:rsid w:val="00FB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D7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rsid w:val="00EF7BFB"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nhideWhenUsed/>
    <w:rsid w:val="00CD3F7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F7B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CD3F7B"/>
    <w:rPr>
      <w:vertAlign w:val="superscript"/>
    </w:rPr>
  </w:style>
  <w:style w:type="character" w:styleId="Collegamentoipertestuale">
    <w:name w:val="Hyperlink"/>
    <w:basedOn w:val="Carpredefinitoparagrafo"/>
    <w:unhideWhenUsed/>
    <w:rsid w:val="00CD3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rsid w:val="00EF7BFB"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nhideWhenUsed/>
    <w:rsid w:val="00CD3F7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F7B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CD3F7B"/>
    <w:rPr>
      <w:vertAlign w:val="superscript"/>
    </w:rPr>
  </w:style>
  <w:style w:type="character" w:styleId="Collegamentoipertestuale">
    <w:name w:val="Hyperlink"/>
    <w:basedOn w:val="Carpredefinitoparagrafo"/>
    <w:unhideWhenUsed/>
    <w:rsid w:val="00CD3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-teresa-aliprandi-eugenia-pelanda-tommaso-senise/psicoterapia-breve-dindividuazione-la-metodologia-di-tommaso-senise-nella-consultazione-con-ladolescente-9788857523224-217479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owen-renik/psicoanalisi-pratica-per-terapeuti-e-pazienti-9788860301437-24403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pietro-roberto-goisis/nella-stanza-dei-sogni-un-analista-e-i-suoi-pazienti-9788899438746-69834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ietro-roberto-goisis/costruire-ladolescenza-tra-immedesimazioni-e-bisogni-9788857524238-21747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434B-CAFA-4D2D-AA74-8056931F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2</Pages>
  <Words>437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2003-03-27T09:42:00Z</cp:lastPrinted>
  <dcterms:created xsi:type="dcterms:W3CDTF">2021-05-12T13:44:00Z</dcterms:created>
  <dcterms:modified xsi:type="dcterms:W3CDTF">2022-07-26T09:43:00Z</dcterms:modified>
</cp:coreProperties>
</file>