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92B9" w14:textId="77777777" w:rsidR="00C51786" w:rsidRDefault="00B61067">
      <w:pPr>
        <w:pStyle w:val="Titolo1"/>
      </w:pPr>
      <w:r>
        <w:t>Psicologia clinica dei gruppi e delle organizzazioni</w:t>
      </w:r>
    </w:p>
    <w:p w14:paraId="5D49858D" w14:textId="69D0B56B" w:rsidR="00C51786" w:rsidRDefault="00B61067">
      <w:pPr>
        <w:pStyle w:val="Titolo2"/>
      </w:pPr>
      <w:r>
        <w:t xml:space="preserve">Prof. Caterina Gozzoli; Prof. </w:t>
      </w:r>
      <w:r w:rsidR="001319DF">
        <w:t>Michele Lorenzo Benetti</w:t>
      </w:r>
    </w:p>
    <w:p w14:paraId="68955196" w14:textId="77777777" w:rsidR="00C51786" w:rsidRDefault="00B61067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367D1F7" w14:textId="77777777" w:rsidR="00C51786" w:rsidRDefault="00B61067">
      <w:pPr>
        <w:spacing w:line="240" w:lineRule="exact"/>
      </w:pPr>
      <w:r>
        <w:t>Il corso mira a illustrare la rilevanza del funzionamento gruppale come dimensione necessaria per comprendere i sistemi relazionali e i processi organizzativi. Sia che producano beni tangibili per i loro clienti, sia che offrano servizi ai loro utenti, le istituzioni sono dispositivi sociali in cui interagiscono, più o meno liberamente, le “risorse umane” dell’organizzazione. Queste ultime non sono solamente singoli individui, ma anche gruppi e sottogruppi di soggetti interdipendenti. I gruppi che si osservano nelle istituzioni sono squadre di lavoro strutturate e finalizzate. Allo stesso tempo, sono però anche aggregazioni di fattori intersoggettivi e flussi di movimenti emotivi piccoli (dinamiche di piccolo gruppo) e/o grandi (dinamiche di grande gruppo e processi inter-gruppali).</w:t>
      </w:r>
    </w:p>
    <w:p w14:paraId="00EECED8" w14:textId="77777777" w:rsidR="00B61067" w:rsidRDefault="00B61067" w:rsidP="00B61067">
      <w:pPr>
        <w:spacing w:before="120" w:line="240" w:lineRule="exact"/>
      </w:pPr>
      <w:r>
        <w:t xml:space="preserve">Al termine del corso lo studente sarà in grado di </w:t>
      </w:r>
    </w:p>
    <w:p w14:paraId="6481ED56" w14:textId="77777777" w:rsidR="00B61067" w:rsidRDefault="00B61067" w:rsidP="00B61067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conoscere la metodologia clinica in relazione ai gruppi di lavoro e alle organizzazioni;</w:t>
      </w:r>
    </w:p>
    <w:p w14:paraId="677AF746" w14:textId="77777777" w:rsidR="00B61067" w:rsidRDefault="00B61067" w:rsidP="00B61067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conoscere le principali teorie sulle dinamiche gruppali e organizzative;</w:t>
      </w:r>
    </w:p>
    <w:p w14:paraId="736D2778" w14:textId="77777777" w:rsidR="00B61067" w:rsidRDefault="00B61067" w:rsidP="00B61067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usare le metodologie di intervento per il supporto a gruppi di lavoro e l’accompagnamento a processi organizzativi (per esempio: fasi di cambiamento; gestione di conflitti; valorizzazione delle differenze; situazioni di disagio);</w:t>
      </w:r>
    </w:p>
    <w:p w14:paraId="3D902E24" w14:textId="77777777" w:rsidR="00B61067" w:rsidRDefault="00B61067" w:rsidP="00B61067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padroneggiare le competenze che rendono possibile una lettura critica dei fenomeni studiati.</w:t>
      </w:r>
    </w:p>
    <w:p w14:paraId="5F46E52E" w14:textId="77777777" w:rsidR="00C51786" w:rsidRDefault="00B61067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DD30834" w14:textId="77777777" w:rsidR="00C51786" w:rsidRDefault="00B61067">
      <w:pPr>
        <w:spacing w:line="240" w:lineRule="exact"/>
      </w:pPr>
      <w:r>
        <w:t>Il corso affronta le seguenti aree tematiche:</w:t>
      </w:r>
    </w:p>
    <w:p w14:paraId="63EE7B58" w14:textId="77777777" w:rsidR="00C51786" w:rsidRDefault="00B61067">
      <w:pPr>
        <w:spacing w:line="240" w:lineRule="exact"/>
        <w:ind w:left="284" w:hanging="284"/>
      </w:pPr>
      <w:r>
        <w:t>Unità 1.</w:t>
      </w:r>
      <w:r>
        <w:tab/>
        <w:t>il gruppo come problema: l’influenza disorganizzante del funzionamento gruppale nelle istituzioni;</w:t>
      </w:r>
    </w:p>
    <w:p w14:paraId="4EFED19C" w14:textId="77777777" w:rsidR="00C51786" w:rsidRDefault="00B61067">
      <w:pPr>
        <w:spacing w:line="240" w:lineRule="exact"/>
        <w:ind w:left="284" w:hanging="284"/>
      </w:pPr>
      <w:r>
        <w:t>Unità 2.</w:t>
      </w:r>
      <w:r>
        <w:tab/>
        <w:t>il gruppo come risorsa: potenzialità coesive spontanee e capacità auto-organizzative delle dinamiche gruppali;</w:t>
      </w:r>
    </w:p>
    <w:p w14:paraId="20BC2411" w14:textId="77777777" w:rsidR="00C51786" w:rsidRDefault="00B61067">
      <w:pPr>
        <w:spacing w:line="240" w:lineRule="exact"/>
      </w:pPr>
      <w:r>
        <w:t>Unità 3.</w:t>
      </w:r>
      <w:r>
        <w:tab/>
        <w:t>la teoria bioniana del pensiero e le sue applicazioni;</w:t>
      </w:r>
    </w:p>
    <w:p w14:paraId="6CC06435" w14:textId="77777777" w:rsidR="00C51786" w:rsidRDefault="00B61067">
      <w:pPr>
        <w:spacing w:line="240" w:lineRule="exact"/>
        <w:ind w:left="284" w:hanging="284"/>
      </w:pPr>
      <w:r>
        <w:t>Unità 4.</w:t>
      </w:r>
      <w:r>
        <w:tab/>
        <w:t>la funzione psicoanalitica della mente;</w:t>
      </w:r>
    </w:p>
    <w:p w14:paraId="2BD142C3" w14:textId="77777777" w:rsidR="00C51786" w:rsidRDefault="00B61067">
      <w:pPr>
        <w:spacing w:line="240" w:lineRule="exact"/>
        <w:ind w:left="284" w:hanging="284"/>
      </w:pPr>
      <w:r>
        <w:t>Unità 5.</w:t>
      </w:r>
      <w:r>
        <w:tab/>
        <w:t>l’organizzazione come sistema vivente e le forme della convivenza;</w:t>
      </w:r>
    </w:p>
    <w:p w14:paraId="15FAEFE9" w14:textId="77777777" w:rsidR="00C51786" w:rsidRDefault="00B61067">
      <w:pPr>
        <w:spacing w:line="240" w:lineRule="exact"/>
        <w:ind w:left="284" w:hanging="284"/>
      </w:pPr>
      <w:r>
        <w:t>Unità 6.</w:t>
      </w:r>
      <w:r>
        <w:tab/>
        <w:t>l’irrazionalità e il malessere organizzativo;</w:t>
      </w:r>
    </w:p>
    <w:p w14:paraId="56D2728B" w14:textId="77777777" w:rsidR="00C51786" w:rsidRDefault="00B61067">
      <w:pPr>
        <w:spacing w:line="240" w:lineRule="exact"/>
        <w:ind w:left="284" w:hanging="284"/>
      </w:pPr>
      <w:r>
        <w:t>Unità 7.</w:t>
      </w:r>
      <w:r>
        <w:tab/>
        <w:t xml:space="preserve">le metodologie di intervento nei gruppi e </w:t>
      </w:r>
      <w:r w:rsidR="005404F0">
        <w:t>nell’organizzativo</w:t>
      </w:r>
      <w:r>
        <w:t xml:space="preserve"> in un’ottica clinica.</w:t>
      </w:r>
    </w:p>
    <w:p w14:paraId="62812179" w14:textId="6921FEFF" w:rsidR="00C51786" w:rsidRPr="00022CFC" w:rsidRDefault="00B61067" w:rsidP="00022CF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BIBLIOGRAFIA</w:t>
      </w:r>
      <w:r w:rsidR="000222C6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0EEE1D24" w14:textId="77777777" w:rsidR="00C51786" w:rsidRDefault="00B61067">
      <w:pPr>
        <w:pStyle w:val="Testo1"/>
        <w:rPr>
          <w:i/>
          <w:iCs/>
        </w:rPr>
      </w:pPr>
      <w:r>
        <w:rPr>
          <w:i/>
          <w:iCs/>
        </w:rPr>
        <w:t xml:space="preserve">Parte obbligatoria </w:t>
      </w:r>
    </w:p>
    <w:p w14:paraId="5FE09D0E" w14:textId="77777777" w:rsidR="00C51786" w:rsidRDefault="00B61067">
      <w:pPr>
        <w:pStyle w:val="Testo1"/>
        <w:spacing w:before="0"/>
        <w:ind w:left="0" w:firstLine="0"/>
      </w:pPr>
      <w:r>
        <w:t>Guidelines del corso.</w:t>
      </w:r>
    </w:p>
    <w:p w14:paraId="46F61E04" w14:textId="56E041AE" w:rsidR="00C51786" w:rsidRDefault="00B61067" w:rsidP="000222C6">
      <w:r w:rsidRPr="000222C6">
        <w:rPr>
          <w:sz w:val="18"/>
          <w:szCs w:val="18"/>
        </w:rPr>
        <w:t>W. Bion (1967), Analisi degli schizofrenici e metodo psicoanalitico, Armando Ed., cap. 8.</w:t>
      </w:r>
      <w:r w:rsidR="000222C6" w:rsidRPr="000222C6">
        <w:rPr>
          <w:i/>
          <w:sz w:val="16"/>
          <w:szCs w:val="16"/>
        </w:rPr>
        <w:t xml:space="preserve"> </w:t>
      </w:r>
      <w:hyperlink r:id="rId8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EA69ED" w14:textId="10BBA16B" w:rsidR="00C51786" w:rsidRDefault="00B61067" w:rsidP="000222C6">
      <w:r w:rsidRPr="000222C6">
        <w:rPr>
          <w:sz w:val="18"/>
          <w:szCs w:val="18"/>
        </w:rPr>
        <w:t>W. Bion (1971), Esperienze nei gruppi ed altri saggi, Roma, Armando Ed., pagg. 17-34.</w:t>
      </w:r>
      <w:r w:rsidR="000222C6" w:rsidRPr="000222C6">
        <w:rPr>
          <w:i/>
          <w:sz w:val="16"/>
          <w:szCs w:val="16"/>
        </w:rPr>
        <w:t xml:space="preserve"> </w:t>
      </w:r>
      <w:hyperlink r:id="rId9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EE8735" w14:textId="41FF1DF4" w:rsidR="00C51786" w:rsidRDefault="00B61067" w:rsidP="000222C6">
      <w:r w:rsidRPr="000222C6">
        <w:rPr>
          <w:sz w:val="18"/>
          <w:szCs w:val="18"/>
          <w:lang w:val="en-US"/>
        </w:rPr>
        <w:t xml:space="preserve">M. Kets de Vries-D. </w:t>
      </w:r>
      <w:r w:rsidRPr="000222C6">
        <w:rPr>
          <w:sz w:val="18"/>
          <w:szCs w:val="18"/>
        </w:rPr>
        <w:t>Miller (1992), L’organizzazione nevrotica. Una diagnosi in profondit</w:t>
      </w:r>
      <w:r w:rsidRPr="000222C6">
        <w:rPr>
          <w:sz w:val="18"/>
          <w:szCs w:val="18"/>
          <w:lang w:val="fr-FR"/>
        </w:rPr>
        <w:t xml:space="preserve">à </w:t>
      </w:r>
      <w:r w:rsidRPr="000222C6">
        <w:rPr>
          <w:sz w:val="18"/>
          <w:szCs w:val="18"/>
        </w:rPr>
        <w:t>dei disturbi e delle patologie del comportamento organizzativo, Raffaello Cortina.</w:t>
      </w:r>
      <w:r w:rsidR="000222C6" w:rsidRPr="000222C6">
        <w:rPr>
          <w:i/>
          <w:sz w:val="16"/>
          <w:szCs w:val="16"/>
        </w:rPr>
        <w:t xml:space="preserve"> </w:t>
      </w:r>
      <w:hyperlink r:id="rId10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2C5DB7E" w14:textId="77777777" w:rsidR="00C51786" w:rsidRDefault="00B61067">
      <w:pPr>
        <w:pStyle w:val="Testo1"/>
        <w:spacing w:before="0"/>
      </w:pPr>
      <w:r>
        <w:rPr>
          <w:lang w:val="en-US"/>
        </w:rPr>
        <w:t xml:space="preserve">C. Gozzoli (2014), Living and Working Together in Organizations: Theme Relevance - An Introduction. </w:t>
      </w:r>
      <w:r>
        <w:t xml:space="preserve">World Futures 72 (5-6), 219-221 (disponibile anche in italiano sul sito narrareigruppi.it). </w:t>
      </w:r>
    </w:p>
    <w:p w14:paraId="7B821F13" w14:textId="77777777" w:rsidR="00C51786" w:rsidRDefault="00B61067">
      <w:pPr>
        <w:pStyle w:val="Testo1"/>
        <w:spacing w:before="0"/>
      </w:pPr>
      <w:r>
        <w:rPr>
          <w:lang w:val="en-US"/>
        </w:rPr>
        <w:t xml:space="preserve">C. Gozzoli (2014), Living and working together in organizations: Traces and ways. </w:t>
      </w:r>
      <w:r>
        <w:t xml:space="preserve">World Futures 72 (5-6), 222-233 (disponibile anche in italiano sul sito narrareigruppi.it). </w:t>
      </w:r>
    </w:p>
    <w:p w14:paraId="49EF25D9" w14:textId="77777777" w:rsidR="00C51786" w:rsidRDefault="00B61067">
      <w:pPr>
        <w:pStyle w:val="Testo1"/>
        <w:rPr>
          <w:i/>
          <w:iCs/>
        </w:rPr>
      </w:pPr>
      <w:r>
        <w:rPr>
          <w:i/>
          <w:iCs/>
        </w:rPr>
        <w:t xml:space="preserve">Parte integrativa </w:t>
      </w:r>
    </w:p>
    <w:p w14:paraId="768BCFAB" w14:textId="77777777" w:rsidR="00C51786" w:rsidRDefault="00B61067">
      <w:pPr>
        <w:pStyle w:val="Testo1"/>
        <w:spacing w:before="0"/>
      </w:pPr>
      <w:r>
        <w:t>1 testo o 2 articoli a scelta tra quelli sotto indicati</w:t>
      </w:r>
    </w:p>
    <w:p w14:paraId="6CAACB27" w14:textId="77777777" w:rsidR="00C51786" w:rsidRDefault="00B61067">
      <w:pPr>
        <w:pStyle w:val="Testo1"/>
        <w:spacing w:before="0"/>
      </w:pPr>
      <w:r>
        <w:t>Gli studenti potranno sostituire questa parte integrativa a scelta con un elaborato gruppale da concordare in aula con i docenti.</w:t>
      </w:r>
    </w:p>
    <w:p w14:paraId="6F409711" w14:textId="77777777" w:rsidR="00C51786" w:rsidRDefault="00B61067">
      <w:pPr>
        <w:pStyle w:val="Testo1"/>
        <w:spacing w:before="0"/>
      </w:pPr>
      <w:r>
        <w:rPr>
          <w:lang w:val="nl-NL"/>
        </w:rPr>
        <w:t>Volumi:</w:t>
      </w:r>
    </w:p>
    <w:p w14:paraId="1BF069C7" w14:textId="3A4DCC96" w:rsidR="00C51786" w:rsidRDefault="00B61067" w:rsidP="000222C6">
      <w:r w:rsidRPr="000222C6">
        <w:rPr>
          <w:sz w:val="18"/>
          <w:szCs w:val="18"/>
        </w:rPr>
        <w:t>R. Ka</w:t>
      </w:r>
      <w:r w:rsidRPr="000222C6">
        <w:rPr>
          <w:sz w:val="18"/>
          <w:szCs w:val="18"/>
          <w:lang w:val="nl-NL"/>
        </w:rPr>
        <w:t>ë</w:t>
      </w:r>
      <w:r w:rsidRPr="000222C6">
        <w:rPr>
          <w:sz w:val="18"/>
          <w:szCs w:val="18"/>
        </w:rPr>
        <w:t>s, Le teorie psicoanalitiche del gruppo, Borla, 2006</w:t>
      </w:r>
      <w:r>
        <w:t>.</w:t>
      </w:r>
      <w:r w:rsidR="000222C6" w:rsidRPr="000222C6">
        <w:rPr>
          <w:i/>
          <w:sz w:val="16"/>
          <w:szCs w:val="16"/>
        </w:rPr>
        <w:t xml:space="preserve"> </w:t>
      </w:r>
      <w:hyperlink r:id="rId11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16C1D8" w14:textId="4EDADD0F" w:rsidR="00C51786" w:rsidRDefault="00B61067" w:rsidP="000222C6">
      <w:r w:rsidRPr="000222C6">
        <w:rPr>
          <w:sz w:val="18"/>
          <w:szCs w:val="18"/>
        </w:rPr>
        <w:t>R. Ka</w:t>
      </w:r>
      <w:r w:rsidRPr="000222C6">
        <w:rPr>
          <w:sz w:val="18"/>
          <w:szCs w:val="18"/>
          <w:lang w:val="nl-NL"/>
        </w:rPr>
        <w:t>ë</w:t>
      </w:r>
      <w:r w:rsidRPr="000222C6">
        <w:rPr>
          <w:sz w:val="18"/>
          <w:szCs w:val="18"/>
        </w:rPr>
        <w:t>s, Un singolare plurale, Borla, 2007 (capp. 6 e 11).</w:t>
      </w:r>
      <w:r w:rsidR="000222C6" w:rsidRPr="000222C6">
        <w:rPr>
          <w:i/>
          <w:sz w:val="16"/>
          <w:szCs w:val="16"/>
        </w:rPr>
        <w:t xml:space="preserve"> </w:t>
      </w:r>
      <w:hyperlink r:id="rId12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177169" w14:textId="2BDFDC1B" w:rsidR="00C51786" w:rsidRDefault="00B61067" w:rsidP="000222C6">
      <w:r w:rsidRPr="000222C6">
        <w:rPr>
          <w:sz w:val="18"/>
          <w:szCs w:val="18"/>
        </w:rPr>
        <w:t>R</w:t>
      </w:r>
      <w:r w:rsidR="000222C6" w:rsidRPr="000222C6">
        <w:rPr>
          <w:sz w:val="18"/>
          <w:szCs w:val="18"/>
        </w:rPr>
        <w:t xml:space="preserve"> Psicologia della convivenza: soggettivit</w:t>
      </w:r>
      <w:r w:rsidR="000222C6" w:rsidRPr="000222C6">
        <w:rPr>
          <w:sz w:val="18"/>
          <w:szCs w:val="18"/>
          <w:lang w:val="fr-FR"/>
        </w:rPr>
        <w:t>à e socialità</w:t>
      </w:r>
      <w:r w:rsidR="000222C6" w:rsidRPr="000222C6">
        <w:rPr>
          <w:sz w:val="18"/>
          <w:szCs w:val="18"/>
        </w:rPr>
        <w:t>, Milano, F. Angeli, 2000.</w:t>
      </w:r>
      <w:r w:rsidRPr="000222C6">
        <w:rPr>
          <w:sz w:val="18"/>
          <w:szCs w:val="18"/>
        </w:rPr>
        <w:t>. Carli, Prefazione; e Di Maria, Introduzione. In F. Di Maria (a cura di),</w:t>
      </w:r>
      <w:r>
        <w:t xml:space="preserve"> </w:t>
      </w:r>
      <w:hyperlink r:id="rId13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667906" w14:textId="77777777" w:rsidR="00C51786" w:rsidRPr="00B61067" w:rsidRDefault="00B61067">
      <w:pPr>
        <w:pStyle w:val="Testo1"/>
        <w:spacing w:before="0"/>
        <w:rPr>
          <w:lang w:val="en-GB"/>
        </w:rPr>
      </w:pPr>
      <w:r>
        <w:rPr>
          <w:lang w:val="en-US"/>
        </w:rPr>
        <w:t>S. Lukes (1978), Power and Authority. In: T.B. Bottomore-R. Nisbet (eds.), A History of sociological Analysis, Basic Books, 1978 (reperibile da Blackboard).</w:t>
      </w:r>
    </w:p>
    <w:p w14:paraId="353DB7A4" w14:textId="350AD8D9" w:rsidR="00C51786" w:rsidRDefault="00B61067" w:rsidP="000222C6">
      <w:r w:rsidRPr="000222C6">
        <w:rPr>
          <w:sz w:val="18"/>
          <w:szCs w:val="18"/>
        </w:rPr>
        <w:t>R. Sennet, Insieme. Rituali, piaceri, politiche della collaborazione, Feltrinelli, 2012.</w:t>
      </w:r>
      <w:r w:rsidR="000222C6" w:rsidRPr="000222C6">
        <w:rPr>
          <w:i/>
          <w:sz w:val="16"/>
          <w:szCs w:val="16"/>
        </w:rPr>
        <w:t xml:space="preserve"> </w:t>
      </w:r>
      <w:hyperlink r:id="rId14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BAEDF7" w14:textId="38341892" w:rsidR="00C51786" w:rsidRDefault="00B61067" w:rsidP="000222C6">
      <w:r w:rsidRPr="000222C6">
        <w:rPr>
          <w:sz w:val="18"/>
          <w:szCs w:val="18"/>
          <w:lang w:val="nl-NL"/>
        </w:rPr>
        <w:t>M. Kets de Vries (1999), L</w:t>
      </w:r>
      <w:r w:rsidRPr="000222C6">
        <w:rPr>
          <w:sz w:val="18"/>
          <w:szCs w:val="18"/>
        </w:rPr>
        <w:t>’organizzazione irrazionale. La dimensione nascosta dei comportamenti organizzativi, Raffaello Cortina Editore</w:t>
      </w:r>
      <w:r>
        <w:t>.</w:t>
      </w:r>
      <w:r w:rsidR="000222C6" w:rsidRPr="000222C6">
        <w:rPr>
          <w:i/>
          <w:sz w:val="16"/>
          <w:szCs w:val="16"/>
        </w:rPr>
        <w:t xml:space="preserve"> </w:t>
      </w:r>
      <w:hyperlink r:id="rId15" w:history="1">
        <w:r w:rsidR="000222C6" w:rsidRPr="000222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D47D8F8" w14:textId="419F6325" w:rsidR="00C51786" w:rsidRDefault="00B61067" w:rsidP="000222C6">
      <w:r w:rsidRPr="000222C6">
        <w:rPr>
          <w:sz w:val="18"/>
          <w:szCs w:val="18"/>
        </w:rPr>
        <w:t>S. Salvatore (2016), L’intervento psicologico, Giorgio Firera Editore. Parte III: capitoli 10-11-12.</w:t>
      </w:r>
      <w:r w:rsidR="000222C6" w:rsidRPr="000222C6">
        <w:rPr>
          <w:i/>
          <w:sz w:val="16"/>
          <w:szCs w:val="16"/>
        </w:rPr>
        <w:t xml:space="preserve"> </w:t>
      </w:r>
    </w:p>
    <w:p w14:paraId="785BA3CB" w14:textId="77777777" w:rsidR="00C51786" w:rsidRDefault="00B61067">
      <w:pPr>
        <w:pStyle w:val="Testo1"/>
        <w:spacing w:before="0"/>
      </w:pPr>
      <w:r>
        <w:t>Capitoli o Articoli</w:t>
      </w:r>
    </w:p>
    <w:p w14:paraId="6EA78CC4" w14:textId="77777777" w:rsidR="00C51786" w:rsidRDefault="00B61067">
      <w:pPr>
        <w:pStyle w:val="Testo1"/>
        <w:spacing w:before="0"/>
      </w:pPr>
      <w:r>
        <w:t>Foresti-Sam</w:t>
      </w:r>
      <w:r>
        <w:rPr>
          <w:lang w:val="fr-FR"/>
        </w:rPr>
        <w:t xml:space="preserve">à </w:t>
      </w:r>
      <w:r>
        <w:t>(2015), Listening Post, in G.P. Quaglino (a cura di), Formazione, I metodi. Cortina cap 24 (reperibile in Blackboard).</w:t>
      </w:r>
    </w:p>
    <w:p w14:paraId="2CD03C4E" w14:textId="77777777" w:rsidR="00C51786" w:rsidRDefault="00B61067">
      <w:pPr>
        <w:pStyle w:val="Testo1"/>
        <w:spacing w:before="0"/>
      </w:pPr>
      <w:r>
        <w:t>C. Gozzoli-C. D’Angelo-R. Nicoletti (2013), Formazione e resistenze al cambiamento. Il lavoro con un gruppo di ispettori penitenziari, Narrare i Gruppi, VIII(1), 37-59.</w:t>
      </w:r>
    </w:p>
    <w:p w14:paraId="4BA654FA" w14:textId="77777777" w:rsidR="00C51786" w:rsidRPr="000222C6" w:rsidRDefault="00B61067">
      <w:pPr>
        <w:pStyle w:val="Testo1"/>
        <w:spacing w:before="0"/>
        <w:rPr>
          <w:lang w:val="en-US"/>
        </w:rPr>
      </w:pPr>
      <w:r>
        <w:rPr>
          <w:lang w:val="en-US"/>
        </w:rPr>
        <w:lastRenderedPageBreak/>
        <w:t>C. Gozzoli-D. Frascaroli (2012), Managing participatory action research in a health-care service experiencing conflicts. Qualitative research in organizations and management, vol. Vol. 7 Issue 3, p. 275-289, ISSN: 1746-5648, doi:10.1108/17465641211279752.</w:t>
      </w:r>
    </w:p>
    <w:p w14:paraId="4716D017" w14:textId="77777777" w:rsidR="00C51786" w:rsidRDefault="00B61067">
      <w:pPr>
        <w:pStyle w:val="Testo1"/>
        <w:spacing w:before="0"/>
      </w:pPr>
      <w:r>
        <w:t>C.B. Tarantelli, Le Brigate rosse e il terrorismo italiano: struttura e dinamica dei gruppi violenti, reperibile da Blackboard.</w:t>
      </w:r>
    </w:p>
    <w:p w14:paraId="5139D0F4" w14:textId="77777777" w:rsidR="00C51786" w:rsidRPr="00895DF1" w:rsidRDefault="00B61067">
      <w:pPr>
        <w:pStyle w:val="Testo1"/>
        <w:spacing w:before="0"/>
        <w:rPr>
          <w:lang w:val="en-GB"/>
        </w:rPr>
      </w:pPr>
      <w:r>
        <w:rPr>
          <w:lang w:val="en-US"/>
        </w:rPr>
        <w:t>W.R. Bion (1962). The Psycho-Analytic Study of Thinking. International Journal of Psycho-Analysis, 43:306-310 (reperibile da Blackboard).</w:t>
      </w:r>
    </w:p>
    <w:p w14:paraId="32120F3C" w14:textId="77777777" w:rsidR="00C51786" w:rsidRPr="00B61067" w:rsidRDefault="00B61067">
      <w:pPr>
        <w:pStyle w:val="Testo1"/>
        <w:spacing w:before="0"/>
        <w:rPr>
          <w:lang w:val="en-GB"/>
        </w:rPr>
      </w:pPr>
      <w:r>
        <w:rPr>
          <w:lang w:val="en-US"/>
        </w:rPr>
        <w:t>E. Giebels-O. Janssen (2005), Conflict stress and reduced well-being at work: the buffering effect of third-party help, in European Journal of work and organizational psychology, 14 (2), PP.137-155.</w:t>
      </w:r>
    </w:p>
    <w:p w14:paraId="79DF4E87" w14:textId="77777777" w:rsidR="00C51786" w:rsidRPr="00B61067" w:rsidRDefault="00B61067">
      <w:pPr>
        <w:pStyle w:val="Testo1"/>
        <w:spacing w:before="0"/>
        <w:rPr>
          <w:lang w:val="en-GB"/>
        </w:rPr>
      </w:pPr>
      <w:r>
        <w:rPr>
          <w:lang w:val="fr-FR"/>
        </w:rPr>
        <w:t xml:space="preserve">J. Guerra-I. Martinez-L. </w:t>
      </w:r>
      <w:r>
        <w:rPr>
          <w:lang w:val="en-US"/>
        </w:rPr>
        <w:t>Medina (2005), A contingency perspective on the study of the consequences of conflict types: the role of organizational culture, in European Journal of work and organizational psychology, 14(2), pp.157-176.</w:t>
      </w:r>
    </w:p>
    <w:p w14:paraId="06D49A2A" w14:textId="77777777" w:rsidR="00C51786" w:rsidRDefault="00B61067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252B0052" w14:textId="77777777" w:rsidR="00C51786" w:rsidRDefault="00B61067">
      <w:pPr>
        <w:pStyle w:val="Testo2"/>
      </w:pPr>
      <w:r>
        <w:t>Il corso si avvale di diversi dispositivi formativi: lezioni frontali, gruppi di discussione, testimonianze professionalizzanti e video. Tutti questi strumenti sono finalizzati ad accrescere le competenze necessarie per imparare a leggere la complessit</w:t>
      </w:r>
      <w:r>
        <w:rPr>
          <w:lang w:val="fr-FR"/>
        </w:rPr>
        <w:t xml:space="preserve">à </w:t>
      </w:r>
      <w:r>
        <w:t>clinica dei processi che danno vita all’organizzazione. Tali processi non possono essere ignorati perch</w:t>
      </w:r>
      <w:r>
        <w:rPr>
          <w:lang w:val="fr-FR"/>
        </w:rPr>
        <w:t xml:space="preserve">é </w:t>
      </w:r>
      <w:r>
        <w:t>influiscono significativamente sulla qualit</w:t>
      </w:r>
      <w:r>
        <w:rPr>
          <w:lang w:val="fr-FR"/>
        </w:rPr>
        <w:t xml:space="preserve">à </w:t>
      </w:r>
      <w:r>
        <w:t>della vita organizzativa e sull’efficacia produttiva.</w:t>
      </w:r>
    </w:p>
    <w:p w14:paraId="7DB81311" w14:textId="77777777" w:rsidR="00C51786" w:rsidRDefault="00B61067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19C065BE" w14:textId="77777777" w:rsidR="00C51786" w:rsidRDefault="00B61067">
      <w:pPr>
        <w:pStyle w:val="Testo2"/>
      </w:pPr>
      <w:r>
        <w:t>La verifica dell’apprendimento prevede una prova orale volta a verificare il livello di conoscenza formale dei contenuti, il livello di lettura critica e le competenze d’uso per la comprensione e l’intervento in ottica clinica nei contesti gruppali e organizzativi.</w:t>
      </w:r>
    </w:p>
    <w:p w14:paraId="050BF987" w14:textId="77777777" w:rsidR="00B61067" w:rsidRDefault="00B61067" w:rsidP="00B61067">
      <w:pPr>
        <w:pStyle w:val="Testo2"/>
      </w:pPr>
      <w:r>
        <w:t>Il colloquio sar</w:t>
      </w:r>
      <w:r>
        <w:rPr>
          <w:lang w:val="fr-FR"/>
        </w:rPr>
        <w:t xml:space="preserve">à </w:t>
      </w:r>
      <w:r>
        <w:t>strutturato con le seguenti modalit</w:t>
      </w:r>
      <w:r>
        <w:rPr>
          <w:lang w:val="fr-FR"/>
        </w:rPr>
        <w:t>à</w:t>
      </w:r>
      <w:r>
        <w:t>: gli esaminatori porranno allo studente tre domande su argomenti trattati nel corso e nei testi delle letture da programma. Ognuno dei tre argomenti di valutazione sarà valutato con un punteggio da 0 (in caso di mancata risposta) a 10 (in caso di risposta che dimostri una eccellente capacità di raggiungere i risultati di apprendimento attesi). Il voto finale, espresso in trentesimi, sarà costituito dalla somma delle valutazioni ottenute a ciascuno dei tre argomenti discussi.</w:t>
      </w:r>
    </w:p>
    <w:p w14:paraId="377058CE" w14:textId="77777777" w:rsidR="00C51786" w:rsidRDefault="00B61067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6C0BA97B" w14:textId="77777777" w:rsidR="00C51786" w:rsidRDefault="00B61067">
      <w:pPr>
        <w:pStyle w:val="Testo2"/>
      </w:pPr>
      <w:r>
        <w:t>Lo studente dovr</w:t>
      </w:r>
      <w:r>
        <w:rPr>
          <w:lang w:val="fr-FR"/>
        </w:rPr>
        <w:t xml:space="preserve">à </w:t>
      </w:r>
      <w:r>
        <w:t>possedere, quale prerequisito per affrontare il corso, le conoscenze di base della psicologia clinica e della psicologia sociale e delle organizzazioni.</w:t>
      </w:r>
    </w:p>
    <w:p w14:paraId="1671BAF0" w14:textId="77777777" w:rsidR="005404F0" w:rsidRDefault="005404F0" w:rsidP="005404F0">
      <w:pPr>
        <w:spacing w:before="120"/>
        <w:ind w:firstLine="284"/>
        <w:rPr>
          <w:rFonts w:cs="Times New Roman"/>
          <w:i/>
          <w:iCs/>
          <w:color w:val="auto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41D485B" w14:textId="77777777" w:rsidR="00C51786" w:rsidRDefault="00B61067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14:paraId="126D8342" w14:textId="0C602504" w:rsidR="00C51786" w:rsidRDefault="00B61067">
      <w:pPr>
        <w:pStyle w:val="Testo2"/>
      </w:pPr>
      <w:r>
        <w:lastRenderedPageBreak/>
        <w:t xml:space="preserve">Il Prof. Caterina Gozzoli e il Prof. </w:t>
      </w:r>
      <w:r w:rsidR="001319DF">
        <w:t>Michele Lorenzo Benetti</w:t>
      </w:r>
      <w:r>
        <w:t xml:space="preserve"> ricevono gli studenti dopo le lezioni previo appuntamento via mail ai seguenti indirizzi (caterina.gozzoli@unicatt.it, battista.foresti@gmail.com).</w:t>
      </w:r>
    </w:p>
    <w:sectPr w:rsidR="00C51786">
      <w:headerReference w:type="default" r:id="rId16"/>
      <w:footerReference w:type="default" r:id="rId1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63CC" w14:textId="77777777" w:rsidR="004667B3" w:rsidRDefault="00B61067">
      <w:pPr>
        <w:spacing w:line="240" w:lineRule="auto"/>
      </w:pPr>
      <w:r>
        <w:separator/>
      </w:r>
    </w:p>
  </w:endnote>
  <w:endnote w:type="continuationSeparator" w:id="0">
    <w:p w14:paraId="5B70C785" w14:textId="77777777" w:rsidR="004667B3" w:rsidRDefault="00B61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2797" w14:textId="77777777" w:rsidR="00C51786" w:rsidRDefault="00C5178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374C" w14:textId="77777777" w:rsidR="00C51786" w:rsidRDefault="00B61067">
      <w:r>
        <w:separator/>
      </w:r>
    </w:p>
  </w:footnote>
  <w:footnote w:type="continuationSeparator" w:id="0">
    <w:p w14:paraId="43DE790D" w14:textId="77777777" w:rsidR="00C51786" w:rsidRDefault="00B61067">
      <w:r>
        <w:continuationSeparator/>
      </w:r>
    </w:p>
  </w:footnote>
  <w:footnote w:type="continuationNotice" w:id="1">
    <w:p w14:paraId="70EF2CF1" w14:textId="77777777" w:rsidR="00C51786" w:rsidRDefault="00C51786"/>
  </w:footnote>
  <w:footnote w:id="2">
    <w:p w14:paraId="26720CE5" w14:textId="77777777" w:rsidR="000222C6" w:rsidRDefault="000222C6" w:rsidP="000222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06577F9" w14:textId="77777777" w:rsidR="000222C6" w:rsidRDefault="000222C6" w:rsidP="000222C6"/>
    <w:p w14:paraId="584064F0" w14:textId="2A4C5990" w:rsidR="000222C6" w:rsidRDefault="000222C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5B02" w14:textId="77777777" w:rsidR="00C51786" w:rsidRDefault="00C51786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FF4"/>
    <w:multiLevelType w:val="hybridMultilevel"/>
    <w:tmpl w:val="F0B85D06"/>
    <w:numStyleLink w:val="Stileimportato1"/>
  </w:abstractNum>
  <w:abstractNum w:abstractNumId="1" w15:restartNumberingAfterBreak="0">
    <w:nsid w:val="70577FC5"/>
    <w:multiLevelType w:val="hybridMultilevel"/>
    <w:tmpl w:val="F0B85D06"/>
    <w:styleLink w:val="Stileimportato1"/>
    <w:lvl w:ilvl="0" w:tplc="2FEE14D8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AA4E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2178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00B9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6A6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0350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A6F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50C99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0D656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D22F05"/>
    <w:multiLevelType w:val="hybridMultilevel"/>
    <w:tmpl w:val="F0B85D06"/>
    <w:numStyleLink w:val="Stileimportato1"/>
  </w:abstractNum>
  <w:num w:numId="1" w16cid:durableId="1763604805">
    <w:abstractNumId w:val="1"/>
  </w:num>
  <w:num w:numId="2" w16cid:durableId="2091849145">
    <w:abstractNumId w:val="2"/>
  </w:num>
  <w:num w:numId="3" w16cid:durableId="62924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86"/>
    <w:rsid w:val="000222C6"/>
    <w:rsid w:val="00022CFC"/>
    <w:rsid w:val="001319DF"/>
    <w:rsid w:val="004667B3"/>
    <w:rsid w:val="005404F0"/>
    <w:rsid w:val="00895DF1"/>
    <w:rsid w:val="00B61067"/>
    <w:rsid w:val="00C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EAA"/>
  <w15:docId w15:val="{96D3C036-EE7E-427F-B59C-35564D4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tabs>
        <w:tab w:val="left" w:pos="284"/>
      </w:tabs>
      <w:spacing w:line="220" w:lineRule="exact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notaapidipagina">
    <w:name w:val="footnote text"/>
    <w:link w:val="TestonotaapidipaginaCarattere"/>
    <w:pPr>
      <w:tabs>
        <w:tab w:val="left" w:pos="284"/>
      </w:tabs>
      <w:jc w:val="both"/>
    </w:pPr>
    <w:rPr>
      <w:rFonts w:eastAsia="Times New Roman"/>
      <w:color w:val="000000"/>
      <w:u w:color="000000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22C6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22C6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ion-wilfred-r/analisi-degli-schizofrenici-e-metodo-psicoanalitico-9788860815071-242647.html" TargetMode="External"/><Relationship Id="rId13" Type="http://schemas.openxmlformats.org/officeDocument/2006/relationships/hyperlink" Target="https://librerie.unicatt.it/scheda-libro/psicologia-della-convivenza-9788846419606-17491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kaes-rene/un-singolare-plurale-9788826316499-359586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ene-kaes/le-teorie-psicoanalitiche-del-gruppo-9788826313313-2429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anfred-kets-de-vries/lorganizzazione-irrazionale-la-dimensione-nascosta-dei-comportamenti-organizzativi-9788870786712-241145.html" TargetMode="External"/><Relationship Id="rId10" Type="http://schemas.openxmlformats.org/officeDocument/2006/relationships/hyperlink" Target="https://librerie.unicatt.it/scheda-libro/kets-de-vries-manfred-miller-danny/lorganizzazione-nevrotica-9788870782134-24113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ilfred-r-bion/esperienze-nei-gruppi-9788866774037-210800.html" TargetMode="External"/><Relationship Id="rId14" Type="http://schemas.openxmlformats.org/officeDocument/2006/relationships/hyperlink" Target="https://librerie.unicatt.it/scheda-libro/sennett-richard/insieme-rituali-piaceri-politiche-della-collaborazione-9788807883583-187817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0012-A5C9-4537-9BA3-E362A4F5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Lozza Edoardo</dc:creator>
  <cp:lastModifiedBy>Grassi Monica Barbara</cp:lastModifiedBy>
  <cp:revision>5</cp:revision>
  <dcterms:created xsi:type="dcterms:W3CDTF">2020-05-19T07:49:00Z</dcterms:created>
  <dcterms:modified xsi:type="dcterms:W3CDTF">2022-10-26T14:16:00Z</dcterms:modified>
</cp:coreProperties>
</file>