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D158" w14:textId="77777777" w:rsidR="005A498D" w:rsidRPr="005A498D" w:rsidRDefault="005A498D" w:rsidP="005A498D">
      <w:pPr>
        <w:pStyle w:val="Titolo1"/>
        <w:rPr>
          <w:lang w:val="it-IT"/>
        </w:rPr>
      </w:pPr>
      <w:r w:rsidRPr="005A498D">
        <w:rPr>
          <w:lang w:val="it-IT"/>
        </w:rPr>
        <w:t xml:space="preserve">Psychodynamics </w:t>
      </w:r>
    </w:p>
    <w:p w14:paraId="2CB10366" w14:textId="77777777" w:rsidR="005A498D" w:rsidRDefault="005A498D" w:rsidP="005A498D">
      <w:pPr>
        <w:pStyle w:val="Titolo1"/>
        <w:spacing w:before="0"/>
        <w:rPr>
          <w:b w:val="0"/>
          <w:smallCaps/>
          <w:color w:val="000000" w:themeColor="text1"/>
          <w:sz w:val="18"/>
          <w:szCs w:val="18"/>
        </w:rPr>
      </w:pPr>
      <w:r w:rsidRPr="005A498D">
        <w:rPr>
          <w:b w:val="0"/>
          <w:smallCaps/>
          <w:color w:val="000000" w:themeColor="text1"/>
          <w:sz w:val="18"/>
          <w:szCs w:val="18"/>
          <w:lang w:val="it-IT"/>
        </w:rPr>
        <w:t>Prof. Francesco Pagnini</w:t>
      </w:r>
      <w:r w:rsidR="00FB6B79">
        <w:rPr>
          <w:b w:val="0"/>
          <w:smallCaps/>
          <w:color w:val="000000" w:themeColor="text1"/>
          <w:sz w:val="18"/>
          <w:szCs w:val="18"/>
          <w:lang w:val="it-IT"/>
        </w:rPr>
        <w:t>;</w:t>
      </w:r>
      <w:r w:rsidRPr="005A498D">
        <w:rPr>
          <w:b w:val="0"/>
          <w:smallCaps/>
          <w:color w:val="000000" w:themeColor="text1"/>
          <w:sz w:val="18"/>
          <w:szCs w:val="18"/>
          <w:lang w:val="it-IT"/>
        </w:rPr>
        <w:t xml:space="preserve"> Prof. </w:t>
      </w:r>
      <w:r>
        <w:rPr>
          <w:b w:val="0"/>
          <w:smallCaps/>
          <w:color w:val="000000" w:themeColor="text1"/>
          <w:sz w:val="18"/>
          <w:szCs w:val="18"/>
        </w:rPr>
        <w:t xml:space="preserve">Filippo Aschieri </w:t>
      </w:r>
    </w:p>
    <w:p w14:paraId="1DDC1F39" w14:textId="77777777"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6F6989">
        <w:rPr>
          <w:b/>
          <w:i/>
          <w:sz w:val="18"/>
          <w:lang w:val="en-US"/>
        </w:rPr>
        <w:t>EXPECTED</w:t>
      </w:r>
      <w:r w:rsidRPr="000A6A09">
        <w:rPr>
          <w:b/>
          <w:i/>
          <w:sz w:val="18"/>
          <w:lang w:val="en-US"/>
        </w:rPr>
        <w:t xml:space="preserve"> LEARNING OUTCOMES </w:t>
      </w:r>
    </w:p>
    <w:p w14:paraId="20A685E8" w14:textId="77777777" w:rsidR="005A498D" w:rsidRDefault="00BC70C3" w:rsidP="005A498D">
      <w:pPr>
        <w:spacing w:line="240" w:lineRule="exact"/>
        <w:rPr>
          <w:lang w:val="en-US"/>
        </w:rPr>
      </w:pPr>
      <w:r w:rsidRPr="000A6A09">
        <w:rPr>
          <w:lang w:val="en-US"/>
        </w:rPr>
        <w:t xml:space="preserve">The course aims to </w:t>
      </w:r>
      <w:r w:rsidR="005A498D">
        <w:rPr>
          <w:lang w:val="en-US"/>
        </w:rPr>
        <w:t xml:space="preserve">provide basic knowledge on psychodynamics and on its models of mental functioning. The course will explore the </w:t>
      </w:r>
      <w:r w:rsidR="005A498D" w:rsidRPr="005A498D">
        <w:rPr>
          <w:lang w:val="en-US"/>
        </w:rPr>
        <w:t>psychological forces underli</w:t>
      </w:r>
      <w:r w:rsidR="005A498D">
        <w:rPr>
          <w:lang w:val="en-US"/>
        </w:rPr>
        <w:t>ng</w:t>
      </w:r>
      <w:r w:rsidR="005A498D" w:rsidRPr="005A498D">
        <w:rPr>
          <w:lang w:val="en-US"/>
        </w:rPr>
        <w:t xml:space="preserve"> human behavior, feelings, and emotions</w:t>
      </w:r>
      <w:r w:rsidR="005A498D">
        <w:rPr>
          <w:lang w:val="en-US"/>
        </w:rPr>
        <w:t xml:space="preserve">, and how </w:t>
      </w:r>
      <w:r w:rsidR="005A498D" w:rsidRPr="005A498D">
        <w:rPr>
          <w:lang w:val="en-US"/>
        </w:rPr>
        <w:t xml:space="preserve">the interrelation of the unconscious and conscious mental </w:t>
      </w:r>
      <w:r w:rsidR="005A498D">
        <w:rPr>
          <w:lang w:val="en-US"/>
        </w:rPr>
        <w:t>aspects</w:t>
      </w:r>
      <w:r w:rsidR="005A498D" w:rsidRPr="005A498D">
        <w:rPr>
          <w:lang w:val="en-US"/>
        </w:rPr>
        <w:t xml:space="preserve"> determine</w:t>
      </w:r>
      <w:r w:rsidR="008F2443">
        <w:rPr>
          <w:lang w:val="en-US"/>
        </w:rPr>
        <w:t>s</w:t>
      </w:r>
      <w:r w:rsidR="005A498D" w:rsidRPr="005A498D">
        <w:rPr>
          <w:lang w:val="en-US"/>
        </w:rPr>
        <w:t xml:space="preserve"> personality and motivation.</w:t>
      </w:r>
    </w:p>
    <w:p w14:paraId="2F6BD19A" w14:textId="77777777" w:rsidR="005A498D" w:rsidRDefault="005A498D" w:rsidP="00E90A0B">
      <w:pPr>
        <w:spacing w:line="240" w:lineRule="exact"/>
        <w:rPr>
          <w:lang w:val="en-US"/>
        </w:rPr>
      </w:pPr>
      <w:r>
        <w:rPr>
          <w:lang w:val="en-US"/>
        </w:rPr>
        <w:t xml:space="preserve">At the end of the course, the student will be informed about the main psychodynamic models </w:t>
      </w:r>
      <w:r w:rsidR="00C82DC4">
        <w:rPr>
          <w:lang w:val="en-US"/>
        </w:rPr>
        <w:t xml:space="preserve">to interpret human behaviors, beliefs, and emotions. </w:t>
      </w:r>
    </w:p>
    <w:p w14:paraId="5654BCE3" w14:textId="77777777" w:rsidR="00BD12DC" w:rsidRPr="000A6A09" w:rsidRDefault="00394CC4" w:rsidP="00CB1322">
      <w:pPr>
        <w:spacing w:before="240" w:after="120" w:line="240" w:lineRule="exact"/>
        <w:rPr>
          <w:b/>
          <w:i/>
          <w:sz w:val="18"/>
        </w:rPr>
      </w:pPr>
      <w:r w:rsidRPr="000A6A09">
        <w:rPr>
          <w:b/>
          <w:i/>
          <w:sz w:val="18"/>
        </w:rPr>
        <w:t>COURSE CONTENT</w:t>
      </w:r>
    </w:p>
    <w:p w14:paraId="0BDF364C" w14:textId="77777777" w:rsidR="00C82DC4" w:rsidRDefault="00C82DC4" w:rsidP="00D730C7">
      <w:r>
        <w:t>The course will present the multifaceted aspects of psychodynamics, with a particular attention toward psychological concepts such as motivation, conflict, mind, but also some psychodynamic constructs, such as signs and symptoms, defense mechanisms, and normality vs pathology. The course will be organized around two main modules</w:t>
      </w:r>
      <w:r w:rsidR="008F2443">
        <w:t>:</w:t>
      </w:r>
    </w:p>
    <w:p w14:paraId="6C7C889F" w14:textId="77777777" w:rsidR="007D4ED9" w:rsidRPr="00D61236" w:rsidRDefault="00C82DC4" w:rsidP="005070EB">
      <w:pPr>
        <w:pStyle w:val="Titolo1"/>
        <w:spacing w:before="120"/>
        <w:rPr>
          <w:b w:val="0"/>
          <w:smallCaps/>
          <w:color w:val="000000" w:themeColor="text1"/>
          <w:sz w:val="18"/>
          <w:szCs w:val="18"/>
          <w:lang w:val="en-US"/>
        </w:rPr>
      </w:pPr>
      <w:r w:rsidRPr="00D61236">
        <w:rPr>
          <w:b w:val="0"/>
          <w:smallCaps/>
          <w:color w:val="000000" w:themeColor="text1"/>
          <w:sz w:val="18"/>
          <w:szCs w:val="18"/>
          <w:lang w:val="en-US"/>
        </w:rPr>
        <w:t>Module 1</w:t>
      </w:r>
    </w:p>
    <w:p w14:paraId="00921F92" w14:textId="77777777" w:rsidR="007D4ED9" w:rsidRDefault="007D4ED9" w:rsidP="007D4ED9">
      <w:r>
        <w:t xml:space="preserve">Unit 1.1 </w:t>
      </w:r>
      <w:r w:rsidR="00C82DC4">
        <w:t>History of psychodynamics</w:t>
      </w:r>
      <w:r>
        <w:t xml:space="preserve"> and the discovery of the unconscious</w:t>
      </w:r>
    </w:p>
    <w:p w14:paraId="00D1D56C" w14:textId="77777777" w:rsidR="007D4ED9" w:rsidRPr="007D4ED9" w:rsidRDefault="007D4ED9" w:rsidP="007D4ED9">
      <w:r>
        <w:t xml:space="preserve">Unit 1.2 </w:t>
      </w:r>
      <w:r w:rsidRPr="007D4ED9">
        <w:rPr>
          <w:lang w:val="en-US"/>
        </w:rPr>
        <w:t>Jung and the analytical psychology</w:t>
      </w:r>
    </w:p>
    <w:p w14:paraId="0CF53840" w14:textId="77777777" w:rsidR="007D4ED9" w:rsidRDefault="007D4ED9" w:rsidP="00D730C7">
      <w:pPr>
        <w:rPr>
          <w:lang w:val="en-US"/>
        </w:rPr>
      </w:pPr>
      <w:r>
        <w:rPr>
          <w:lang w:val="en-US"/>
        </w:rPr>
        <w:t>Unit 1.3 Clinical applications of psychodynamic theories</w:t>
      </w:r>
    </w:p>
    <w:p w14:paraId="41D1F0A8" w14:textId="77777777" w:rsidR="007D4ED9" w:rsidRPr="00D61236" w:rsidRDefault="001620E9" w:rsidP="005070EB">
      <w:pPr>
        <w:pStyle w:val="Titolo1"/>
        <w:spacing w:before="120"/>
        <w:rPr>
          <w:b w:val="0"/>
          <w:smallCaps/>
          <w:color w:val="000000" w:themeColor="text1"/>
          <w:sz w:val="18"/>
          <w:szCs w:val="18"/>
          <w:lang w:val="en-US"/>
        </w:rPr>
      </w:pPr>
      <w:r w:rsidRPr="00D61236">
        <w:rPr>
          <w:b w:val="0"/>
          <w:smallCaps/>
          <w:color w:val="000000" w:themeColor="text1"/>
          <w:sz w:val="18"/>
          <w:szCs w:val="18"/>
          <w:lang w:val="en-US"/>
        </w:rPr>
        <w:t>Module 2</w:t>
      </w:r>
    </w:p>
    <w:p w14:paraId="2E0A3107" w14:textId="77777777" w:rsidR="00C82DC4" w:rsidRPr="007D4ED9" w:rsidRDefault="007D4ED9" w:rsidP="007D4ED9">
      <w:pPr>
        <w:rPr>
          <w:lang w:val="en-US"/>
        </w:rPr>
      </w:pPr>
      <w:r>
        <w:rPr>
          <w:lang w:val="en-US"/>
        </w:rPr>
        <w:t xml:space="preserve">Unit 2.1 </w:t>
      </w:r>
      <w:r w:rsidR="00C82DC4" w:rsidRPr="007D4ED9">
        <w:rPr>
          <w:lang w:val="en-US"/>
        </w:rPr>
        <w:t>The classic psychoanalytic model</w:t>
      </w:r>
    </w:p>
    <w:p w14:paraId="5807A4C5" w14:textId="77777777" w:rsidR="007D4ED9" w:rsidRPr="007D4ED9" w:rsidRDefault="007D4ED9" w:rsidP="005070EB">
      <w:pPr>
        <w:ind w:left="284" w:hanging="284"/>
        <w:rPr>
          <w:lang w:val="en-US"/>
        </w:rPr>
      </w:pPr>
      <w:r>
        <w:rPr>
          <w:lang w:val="en-US"/>
        </w:rPr>
        <w:t xml:space="preserve">Unit 2.2 </w:t>
      </w:r>
      <w:r w:rsidRPr="007D4ED9">
        <w:rPr>
          <w:lang w:val="en-US"/>
        </w:rPr>
        <w:t xml:space="preserve">Freud’s associates (e.g., </w:t>
      </w:r>
      <w:r w:rsidRPr="007D4ED9">
        <w:t>Abraham, Ferenczi, and Rank)</w:t>
      </w:r>
      <w:r>
        <w:t xml:space="preserve">; </w:t>
      </w:r>
      <w:r w:rsidRPr="007D4ED9">
        <w:t>Reich, Groddeck and the p</w:t>
      </w:r>
      <w:r w:rsidRPr="007D4ED9">
        <w:rPr>
          <w:lang w:val="en-US"/>
        </w:rPr>
        <w:t>ost-freudian psychoanalysis</w:t>
      </w:r>
    </w:p>
    <w:p w14:paraId="3849017E" w14:textId="77777777" w:rsidR="007D4ED9" w:rsidRPr="007D4ED9" w:rsidRDefault="007D4ED9" w:rsidP="007D4ED9">
      <w:pPr>
        <w:rPr>
          <w:lang w:val="en-US"/>
        </w:rPr>
      </w:pPr>
      <w:r w:rsidRPr="007D4ED9">
        <w:rPr>
          <w:lang w:val="en-US"/>
        </w:rPr>
        <w:t>Unit 2.3 Case studies from the classic psychoanalytic literature</w:t>
      </w:r>
    </w:p>
    <w:p w14:paraId="63CB1623" w14:textId="77777777" w:rsidR="00BD12DC" w:rsidRPr="000A6A09" w:rsidRDefault="00394CC4" w:rsidP="00E51F00">
      <w:pPr>
        <w:spacing w:before="240" w:after="120" w:line="220" w:lineRule="exact"/>
        <w:rPr>
          <w:b/>
          <w:i/>
          <w:sz w:val="18"/>
        </w:rPr>
      </w:pPr>
      <w:r w:rsidRPr="000A6A09">
        <w:rPr>
          <w:b/>
          <w:i/>
          <w:sz w:val="18"/>
        </w:rPr>
        <w:t>READING LIST</w:t>
      </w:r>
    </w:p>
    <w:p w14:paraId="011D34FB" w14:textId="23775A2D" w:rsidR="007D4ED9" w:rsidRPr="005070EB" w:rsidRDefault="005070EB" w:rsidP="005070EB">
      <w:pPr>
        <w:pStyle w:val="Testo1"/>
      </w:pPr>
      <w:r w:rsidRPr="005070EB">
        <w:t xml:space="preserve">H.F. </w:t>
      </w:r>
      <w:r w:rsidR="007D4ED9" w:rsidRPr="005070EB">
        <w:t>Ellenberger, (1970). The</w:t>
      </w:r>
      <w:r w:rsidRPr="005070EB">
        <w:t xml:space="preserve"> </w:t>
      </w:r>
      <w:r w:rsidR="007D4ED9" w:rsidRPr="005070EB">
        <w:t>discovery of the unconscious: The history and evolution of dynamic psychiatry. New York: Basic Books</w:t>
      </w:r>
      <w:r w:rsidR="007E1416" w:rsidRPr="005070EB">
        <w:t xml:space="preserve"> (only selected chapters)</w:t>
      </w:r>
    </w:p>
    <w:p w14:paraId="588622C0" w14:textId="77777777" w:rsidR="00E51F00" w:rsidRPr="007E1416" w:rsidRDefault="007D4ED9" w:rsidP="007E1416">
      <w:pPr>
        <w:rPr>
          <w:sz w:val="18"/>
        </w:rPr>
      </w:pPr>
      <w:r w:rsidRPr="007E1416">
        <w:rPr>
          <w:sz w:val="18"/>
        </w:rPr>
        <w:t xml:space="preserve">A </w:t>
      </w:r>
      <w:r w:rsidR="007E1416" w:rsidRPr="007E1416">
        <w:rPr>
          <w:sz w:val="18"/>
        </w:rPr>
        <w:t xml:space="preserve">detailed article reading list will be provided to the students at the beginning of the course </w:t>
      </w:r>
    </w:p>
    <w:p w14:paraId="2CF007FA" w14:textId="77777777" w:rsidR="00BD12DC" w:rsidRPr="000A6A09" w:rsidRDefault="00394CC4" w:rsidP="00B16D24">
      <w:pPr>
        <w:spacing w:before="240" w:after="120" w:line="220" w:lineRule="exact"/>
        <w:rPr>
          <w:b/>
          <w:i/>
          <w:sz w:val="18"/>
        </w:rPr>
      </w:pPr>
      <w:r w:rsidRPr="000A6A09">
        <w:rPr>
          <w:b/>
          <w:i/>
          <w:sz w:val="18"/>
        </w:rPr>
        <w:t>TEACHING METHOD</w:t>
      </w:r>
    </w:p>
    <w:p w14:paraId="0F6EDA2A" w14:textId="77777777" w:rsidR="00E51F00" w:rsidRDefault="00E51F00">
      <w:pPr>
        <w:pStyle w:val="Testo2"/>
        <w:rPr>
          <w:noProof w:val="0"/>
        </w:rPr>
      </w:pPr>
      <w:r>
        <w:rPr>
          <w:noProof w:val="0"/>
        </w:rPr>
        <w:t xml:space="preserve">The course </w:t>
      </w:r>
      <w:r w:rsidR="00523A75">
        <w:rPr>
          <w:noProof w:val="0"/>
        </w:rPr>
        <w:t>includes lectures presenting the main models of the psychodynamic traditions, together with highly interactive sessions where students will be engaged in discussion, analyses, and role-playing. Audio-visual materials and clinical vignettes will be used to stimulate the discussion.</w:t>
      </w:r>
    </w:p>
    <w:p w14:paraId="2AB436A8" w14:textId="77777777" w:rsidR="001620E9" w:rsidRPr="000A6A09" w:rsidRDefault="001620E9" w:rsidP="001620E9">
      <w:pPr>
        <w:spacing w:before="240" w:after="120" w:line="220" w:lineRule="exact"/>
        <w:rPr>
          <w:b/>
          <w:i/>
          <w:sz w:val="18"/>
          <w:lang w:val="en-US"/>
        </w:rPr>
      </w:pPr>
      <w:r w:rsidRPr="000A6A09">
        <w:rPr>
          <w:b/>
          <w:i/>
          <w:sz w:val="18"/>
          <w:lang w:val="en-US"/>
        </w:rPr>
        <w:lastRenderedPageBreak/>
        <w:t>ASSESSMENT METHOD AND CRITERIA</w:t>
      </w:r>
    </w:p>
    <w:p w14:paraId="26DC1398" w14:textId="2AFF28FB" w:rsidR="00D61236" w:rsidRPr="00D61236" w:rsidRDefault="00D61236" w:rsidP="00D61236">
      <w:pPr>
        <w:pStyle w:val="Testo2"/>
      </w:pPr>
      <w:r w:rsidRPr="00D61236">
        <w:t xml:space="preserve">An oral exam involving an interview on the more theoretical and applicative part of </w:t>
      </w:r>
      <w:r>
        <w:t>psychodynamics</w:t>
      </w:r>
      <w:r w:rsidRPr="00D61236">
        <w:t>. This oral exam will focus on assessing students' general knowledge</w:t>
      </w:r>
      <w:r>
        <w:t xml:space="preserve"> on the subject</w:t>
      </w:r>
      <w:r w:rsidRPr="00D61236">
        <w:t xml:space="preserve">, as well as their ability to </w:t>
      </w:r>
      <w:r>
        <w:t xml:space="preserve">reflect on this </w:t>
      </w:r>
      <w:r w:rsidRPr="00D61236">
        <w:t>knowledge. Students will be assessed on their in-depth knowledge of the course contents, their acquisition of the discipline's specific language, and their ability to critically reflect on the various contents and personally rework and connect the various course topics covered.</w:t>
      </w:r>
      <w:r>
        <w:t xml:space="preserve"> </w:t>
      </w:r>
      <w:r w:rsidRPr="00D61236">
        <w:t xml:space="preserve">The assessment will focus on the relevance of the student's answers, their appropriate use of the specific terminology, the reasoned and </w:t>
      </w:r>
      <w:r>
        <w:t xml:space="preserve">consistent </w:t>
      </w:r>
      <w:r w:rsidRPr="00D61236">
        <w:t xml:space="preserve">structuring of their discourse, and their ability to identify conceptual links and open questions. </w:t>
      </w:r>
    </w:p>
    <w:p w14:paraId="754849D8" w14:textId="77777777" w:rsidR="007533E3" w:rsidRPr="000A6A09" w:rsidRDefault="007533E3" w:rsidP="007533E3">
      <w:pPr>
        <w:spacing w:before="240" w:after="120"/>
        <w:rPr>
          <w:b/>
          <w:i/>
          <w:sz w:val="18"/>
          <w:lang w:val="en-US"/>
        </w:rPr>
      </w:pPr>
      <w:r w:rsidRPr="000A6A09">
        <w:rPr>
          <w:b/>
          <w:i/>
          <w:sz w:val="18"/>
          <w:lang w:val="en-US"/>
        </w:rPr>
        <w:t>NOTES AND PREREQUISITES</w:t>
      </w:r>
    </w:p>
    <w:p w14:paraId="7145CF4A" w14:textId="77777777" w:rsidR="00E90A0B" w:rsidRPr="000A6A09" w:rsidRDefault="00C9034D" w:rsidP="00E90A0B">
      <w:pPr>
        <w:pStyle w:val="Testo2"/>
        <w:rPr>
          <w:lang w:val="en-US"/>
        </w:rPr>
      </w:pPr>
      <w:r w:rsidRPr="000A6A09">
        <w:rPr>
          <w:lang w:val="en-US"/>
        </w:rPr>
        <w:t>There are no</w:t>
      </w:r>
      <w:r w:rsidR="00E90A0B" w:rsidRPr="000A6A09">
        <w:rPr>
          <w:lang w:val="en-US"/>
        </w:rPr>
        <w:t xml:space="preserve"> pr</w:t>
      </w:r>
      <w:r w:rsidRPr="000A6A09">
        <w:rPr>
          <w:lang w:val="en-US"/>
        </w:rPr>
        <w:t>erequisites for attending the course</w:t>
      </w:r>
      <w:r w:rsidR="00E90A0B" w:rsidRPr="000A6A09">
        <w:rPr>
          <w:lang w:val="en-US"/>
        </w:rPr>
        <w:t>.</w:t>
      </w:r>
    </w:p>
    <w:p w14:paraId="1E2E3269" w14:textId="77777777" w:rsidR="00DF326C" w:rsidRPr="00641C39" w:rsidRDefault="00B16D24" w:rsidP="00B16D24">
      <w:pPr>
        <w:pStyle w:val="Testo2"/>
        <w:spacing w:before="120"/>
        <w:rPr>
          <w:noProof w:val="0"/>
        </w:rPr>
      </w:pPr>
      <w:r w:rsidRPr="000A6A09">
        <w:rPr>
          <w:noProof w:val="0"/>
        </w:rPr>
        <w:t>Further information can be found on the lecturer's webpage at http://docenti.unicatt.it/web/searchByName.do?language=ENG, or on the Faculty notice board.</w:t>
      </w:r>
      <w:r w:rsidRPr="00641C39">
        <w:rPr>
          <w:noProof w:val="0"/>
        </w:rPr>
        <w:t xml:space="preserve"> </w:t>
      </w:r>
    </w:p>
    <w:p w14:paraId="6D50A89A" w14:textId="77777777" w:rsidR="00C73731" w:rsidRPr="00112A07" w:rsidRDefault="00112A07" w:rsidP="00C73731">
      <w:pPr>
        <w:pStyle w:val="Testo2"/>
        <w:spacing w:before="120"/>
        <w:ind w:firstLine="0"/>
        <w:rPr>
          <w:i/>
          <w:lang w:val="en-US"/>
        </w:rPr>
      </w:pPr>
      <w:r w:rsidRPr="00112A07">
        <w:rPr>
          <w:i/>
          <w:lang w:val="en-US"/>
        </w:rPr>
        <w:tab/>
        <w:t>Students’ reception</w:t>
      </w:r>
    </w:p>
    <w:p w14:paraId="4A612091" w14:textId="0E188FFC" w:rsidR="007E1416" w:rsidRDefault="007E1416" w:rsidP="007E1416">
      <w:pPr>
        <w:pStyle w:val="Testo2"/>
        <w:rPr>
          <w:lang w:val="en-US"/>
        </w:rPr>
      </w:pPr>
      <w:r w:rsidRPr="00792D28">
        <w:rPr>
          <w:lang w:val="en-US"/>
        </w:rPr>
        <w:t xml:space="preserve">Prof. </w:t>
      </w:r>
      <w:r>
        <w:rPr>
          <w:lang w:val="en-US"/>
        </w:rPr>
        <w:t xml:space="preserve">Francesco Pagnini </w:t>
      </w:r>
      <w:r w:rsidRPr="00792D28">
        <w:rPr>
          <w:lang w:val="en-US"/>
        </w:rPr>
        <w:t>r</w:t>
      </w:r>
      <w:r w:rsidRPr="00792D28">
        <w:rPr>
          <w:lang w:val="en"/>
        </w:rPr>
        <w:t>eceives students by appointment</w:t>
      </w:r>
      <w:r>
        <w:rPr>
          <w:lang w:val="en-US"/>
        </w:rPr>
        <w:t xml:space="preserve"> </w:t>
      </w:r>
      <w:r w:rsidRPr="00792D28">
        <w:rPr>
          <w:lang w:val="en-US"/>
        </w:rPr>
        <w:t xml:space="preserve">via e-mail: </w:t>
      </w:r>
      <w:r w:rsidRPr="005070EB">
        <w:rPr>
          <w:i/>
          <w:lang w:val="en-US"/>
        </w:rPr>
        <w:t>francesco.pagnini@unicatt.it</w:t>
      </w:r>
      <w:r w:rsidRPr="00792D28">
        <w:rPr>
          <w:lang w:val="en-US"/>
        </w:rPr>
        <w:t>.</w:t>
      </w:r>
    </w:p>
    <w:p w14:paraId="0B2B4800" w14:textId="2EB1869C" w:rsidR="007E1416" w:rsidRDefault="007E1416" w:rsidP="007E1416">
      <w:pPr>
        <w:pStyle w:val="Testo2"/>
        <w:rPr>
          <w:lang w:val="en-US"/>
        </w:rPr>
      </w:pPr>
      <w:r w:rsidRPr="00792D28">
        <w:rPr>
          <w:lang w:val="en-US"/>
        </w:rPr>
        <w:t xml:space="preserve">Prof. </w:t>
      </w:r>
      <w:r>
        <w:rPr>
          <w:lang w:val="en-US"/>
        </w:rPr>
        <w:t xml:space="preserve">Filippo Aschieri </w:t>
      </w:r>
      <w:r w:rsidRPr="00792D28">
        <w:rPr>
          <w:lang w:val="en-US"/>
        </w:rPr>
        <w:t>r</w:t>
      </w:r>
      <w:r w:rsidRPr="00792D28">
        <w:rPr>
          <w:lang w:val="en"/>
        </w:rPr>
        <w:t>eceives students by appointment</w:t>
      </w:r>
      <w:r>
        <w:rPr>
          <w:lang w:val="en-US"/>
        </w:rPr>
        <w:t xml:space="preserve"> </w:t>
      </w:r>
      <w:r w:rsidRPr="00792D28">
        <w:rPr>
          <w:lang w:val="en-US"/>
        </w:rPr>
        <w:t xml:space="preserve">via e-mail: </w:t>
      </w:r>
      <w:r w:rsidRPr="005070EB">
        <w:rPr>
          <w:i/>
          <w:lang w:val="en-US"/>
        </w:rPr>
        <w:t>filippo.aschieri@unicatt.it</w:t>
      </w:r>
      <w:r w:rsidRPr="00792D28">
        <w:rPr>
          <w:lang w:val="en-US"/>
        </w:rPr>
        <w:t>.</w:t>
      </w:r>
      <w:r>
        <w:rPr>
          <w:lang w:val="en-US"/>
        </w:rPr>
        <w:t xml:space="preserve"> </w:t>
      </w:r>
    </w:p>
    <w:sectPr w:rsidR="007E1416" w:rsidSect="00DF3D0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70B90"/>
    <w:multiLevelType w:val="hybridMultilevel"/>
    <w:tmpl w:val="F4146926"/>
    <w:lvl w:ilvl="0" w:tplc="E6ACE9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7297584">
    <w:abstractNumId w:val="6"/>
  </w:num>
  <w:num w:numId="2" w16cid:durableId="1920483308">
    <w:abstractNumId w:val="0"/>
  </w:num>
  <w:num w:numId="3" w16cid:durableId="133841128">
    <w:abstractNumId w:val="4"/>
  </w:num>
  <w:num w:numId="4" w16cid:durableId="1764953330">
    <w:abstractNumId w:val="10"/>
  </w:num>
  <w:num w:numId="5" w16cid:durableId="287588053">
    <w:abstractNumId w:val="2"/>
  </w:num>
  <w:num w:numId="6" w16cid:durableId="2074499113">
    <w:abstractNumId w:val="8"/>
  </w:num>
  <w:num w:numId="7" w16cid:durableId="200292158">
    <w:abstractNumId w:val="5"/>
  </w:num>
  <w:num w:numId="8" w16cid:durableId="2000572374">
    <w:abstractNumId w:val="3"/>
  </w:num>
  <w:num w:numId="9" w16cid:durableId="324019574">
    <w:abstractNumId w:val="7"/>
  </w:num>
  <w:num w:numId="10" w16cid:durableId="68039277">
    <w:abstractNumId w:val="9"/>
  </w:num>
  <w:num w:numId="11" w16cid:durableId="120759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15"/>
    <w:rsid w:val="00073D97"/>
    <w:rsid w:val="000A6A09"/>
    <w:rsid w:val="000C397A"/>
    <w:rsid w:val="000F5DE9"/>
    <w:rsid w:val="00112A07"/>
    <w:rsid w:val="00151C57"/>
    <w:rsid w:val="001618E4"/>
    <w:rsid w:val="001620E9"/>
    <w:rsid w:val="00187B99"/>
    <w:rsid w:val="001D32CA"/>
    <w:rsid w:val="001F4F48"/>
    <w:rsid w:val="001F7705"/>
    <w:rsid w:val="002014DD"/>
    <w:rsid w:val="00272D17"/>
    <w:rsid w:val="002F307D"/>
    <w:rsid w:val="00394CC4"/>
    <w:rsid w:val="003B301B"/>
    <w:rsid w:val="004577D9"/>
    <w:rsid w:val="004819B4"/>
    <w:rsid w:val="004A213A"/>
    <w:rsid w:val="004D1217"/>
    <w:rsid w:val="004D6008"/>
    <w:rsid w:val="005070EB"/>
    <w:rsid w:val="00523A75"/>
    <w:rsid w:val="0053766D"/>
    <w:rsid w:val="005572EB"/>
    <w:rsid w:val="00592EA4"/>
    <w:rsid w:val="005A498D"/>
    <w:rsid w:val="005B56E6"/>
    <w:rsid w:val="00641C39"/>
    <w:rsid w:val="00697882"/>
    <w:rsid w:val="006F1772"/>
    <w:rsid w:val="006F6989"/>
    <w:rsid w:val="00714A9B"/>
    <w:rsid w:val="00717208"/>
    <w:rsid w:val="007172A8"/>
    <w:rsid w:val="007533E3"/>
    <w:rsid w:val="00763AED"/>
    <w:rsid w:val="007D2CA8"/>
    <w:rsid w:val="007D4ED9"/>
    <w:rsid w:val="007E1416"/>
    <w:rsid w:val="007E55A9"/>
    <w:rsid w:val="007F0380"/>
    <w:rsid w:val="008061AA"/>
    <w:rsid w:val="0084541C"/>
    <w:rsid w:val="008A1204"/>
    <w:rsid w:val="008F2443"/>
    <w:rsid w:val="00900CCA"/>
    <w:rsid w:val="009104F9"/>
    <w:rsid w:val="00915AF1"/>
    <w:rsid w:val="00924B77"/>
    <w:rsid w:val="00940DA2"/>
    <w:rsid w:val="009504E5"/>
    <w:rsid w:val="00951660"/>
    <w:rsid w:val="009815CD"/>
    <w:rsid w:val="009B3BDD"/>
    <w:rsid w:val="009C0B91"/>
    <w:rsid w:val="009E055C"/>
    <w:rsid w:val="00A74F6F"/>
    <w:rsid w:val="00AB7E08"/>
    <w:rsid w:val="00AD7557"/>
    <w:rsid w:val="00AE77E6"/>
    <w:rsid w:val="00AF05E9"/>
    <w:rsid w:val="00B13ECF"/>
    <w:rsid w:val="00B16D24"/>
    <w:rsid w:val="00B51253"/>
    <w:rsid w:val="00B525CC"/>
    <w:rsid w:val="00B64FFB"/>
    <w:rsid w:val="00B721BF"/>
    <w:rsid w:val="00BA3D36"/>
    <w:rsid w:val="00BB14CA"/>
    <w:rsid w:val="00BC70C3"/>
    <w:rsid w:val="00BD12DC"/>
    <w:rsid w:val="00BF55B7"/>
    <w:rsid w:val="00C01CFD"/>
    <w:rsid w:val="00C25A0C"/>
    <w:rsid w:val="00C73731"/>
    <w:rsid w:val="00C75FF2"/>
    <w:rsid w:val="00C82DC4"/>
    <w:rsid w:val="00C9034D"/>
    <w:rsid w:val="00CB1322"/>
    <w:rsid w:val="00CC0DF4"/>
    <w:rsid w:val="00CE3C2E"/>
    <w:rsid w:val="00CE4216"/>
    <w:rsid w:val="00D404F2"/>
    <w:rsid w:val="00D512C1"/>
    <w:rsid w:val="00D53BBC"/>
    <w:rsid w:val="00D61236"/>
    <w:rsid w:val="00D730C7"/>
    <w:rsid w:val="00DA66D0"/>
    <w:rsid w:val="00DF0A04"/>
    <w:rsid w:val="00DF326C"/>
    <w:rsid w:val="00DF3D02"/>
    <w:rsid w:val="00E51F00"/>
    <w:rsid w:val="00E607E6"/>
    <w:rsid w:val="00E651E9"/>
    <w:rsid w:val="00E90A0B"/>
    <w:rsid w:val="00EC4115"/>
    <w:rsid w:val="00F64A41"/>
    <w:rsid w:val="00F65A5F"/>
    <w:rsid w:val="00FA1E9B"/>
    <w:rsid w:val="00FB6B79"/>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5C816"/>
  <w15:docId w15:val="{271E53D6-C2DC-AF4D-8A7B-DAE5B51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Menzionenonrisolta1">
    <w:name w:val="Menzione non risolta1"/>
    <w:basedOn w:val="Carpredefinitoparagrafo"/>
    <w:uiPriority w:val="99"/>
    <w:semiHidden/>
    <w:unhideWhenUsed/>
    <w:rsid w:val="00DF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314994202">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551766406">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267738515">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 w:id="17561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436</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3</cp:revision>
  <cp:lastPrinted>2003-03-27T09:42:00Z</cp:lastPrinted>
  <dcterms:created xsi:type="dcterms:W3CDTF">2022-06-30T06:30:00Z</dcterms:created>
  <dcterms:modified xsi:type="dcterms:W3CDTF">2022-06-30T06:30:00Z</dcterms:modified>
</cp:coreProperties>
</file>