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B5CB" w14:textId="77777777" w:rsidR="00EC12AD" w:rsidRDefault="00EC12AD" w:rsidP="00EC12AD">
      <w:pPr>
        <w:pStyle w:val="Titolo1"/>
      </w:pPr>
      <w:r>
        <w:t>Metodi e tecniche dell’intervista e del questionario (con laboratorio)</w:t>
      </w:r>
    </w:p>
    <w:p w14:paraId="2013F3B5" w14:textId="53B84073" w:rsidR="00EC12AD" w:rsidRDefault="00EC12AD" w:rsidP="00EC12AD">
      <w:pPr>
        <w:pStyle w:val="Titolo2"/>
      </w:pPr>
      <w:r>
        <w:t>Prof. Sara Alfieri</w:t>
      </w:r>
      <w:r w:rsidR="008640E0">
        <w:t>; Prof. MIchele Ivaldi</w:t>
      </w:r>
      <w:r w:rsidR="00930AB0">
        <w:t>; Prof. Mariarosaria Savarese</w:t>
      </w:r>
      <w:r w:rsidR="00F95D4E">
        <w:t>; Prof. Anna Zinola</w:t>
      </w:r>
    </w:p>
    <w:p w14:paraId="50DEE926" w14:textId="77777777" w:rsidR="00E27C67" w:rsidRPr="00F159E6" w:rsidRDefault="00E27C67" w:rsidP="00E27C67">
      <w:pPr>
        <w:spacing w:before="240" w:after="120" w:line="240" w:lineRule="exact"/>
        <w:rPr>
          <w:b/>
          <w:i/>
          <w:sz w:val="18"/>
          <w:szCs w:val="20"/>
        </w:rPr>
      </w:pPr>
      <w:r w:rsidRPr="00F159E6">
        <w:rPr>
          <w:b/>
          <w:i/>
          <w:sz w:val="18"/>
          <w:szCs w:val="20"/>
        </w:rPr>
        <w:t>OBIETTIVO DEL CORSO E RISULTATI DI APPRENDIMENTO ATTESI</w:t>
      </w:r>
    </w:p>
    <w:p w14:paraId="12A3416E" w14:textId="77777777" w:rsidR="00E27C67" w:rsidRPr="00C13F45" w:rsidRDefault="00E27C67" w:rsidP="00E27C67">
      <w:pPr>
        <w:spacing w:line="240" w:lineRule="exact"/>
        <w:rPr>
          <w:i/>
        </w:rPr>
      </w:pPr>
      <w:r w:rsidRPr="00C13F45">
        <w:rPr>
          <w:i/>
        </w:rPr>
        <w:t>Conoscenza e comprensione</w:t>
      </w:r>
    </w:p>
    <w:p w14:paraId="749736EE" w14:textId="77777777" w:rsidR="00E27C67" w:rsidRPr="00D16C2B" w:rsidRDefault="00E27C67" w:rsidP="00E27C67">
      <w:pPr>
        <w:spacing w:line="240" w:lineRule="exact"/>
        <w:rPr>
          <w:szCs w:val="20"/>
        </w:rPr>
      </w:pPr>
      <w:r w:rsidRPr="00D16C2B">
        <w:rPr>
          <w:szCs w:val="20"/>
        </w:rPr>
        <w:t>Il corso si propone di fornire agli studenti conoscenze e competenze di base concernenti la ricerca psicosociale, con particolare riferimento a due strumenti di indagine tipici degli approcci di ricerca qualitativo e quantitativo: l’intervista e il questionario.</w:t>
      </w:r>
    </w:p>
    <w:p w14:paraId="2BFDDB10" w14:textId="77777777" w:rsidR="00E27C67" w:rsidRPr="00C13F45" w:rsidRDefault="00E27C67" w:rsidP="00E27C67">
      <w:pPr>
        <w:spacing w:line="240" w:lineRule="exact"/>
        <w:rPr>
          <w:i/>
        </w:rPr>
      </w:pPr>
      <w:r w:rsidRPr="00C13F45">
        <w:rPr>
          <w:i/>
        </w:rPr>
        <w:t>Capacità di applicare conoscenza e comprensione</w:t>
      </w:r>
    </w:p>
    <w:p w14:paraId="0929FAF6" w14:textId="77777777" w:rsidR="00E27C67" w:rsidRPr="00D16C2B" w:rsidRDefault="00E27C67" w:rsidP="00E27C67">
      <w:pPr>
        <w:spacing w:line="240" w:lineRule="exact"/>
        <w:rPr>
          <w:szCs w:val="20"/>
        </w:rPr>
      </w:pPr>
      <w:r w:rsidRPr="00D16C2B">
        <w:rPr>
          <w:szCs w:val="20"/>
        </w:rPr>
        <w:t xml:space="preserve">Al termine dell’insegnamento, lo studente sarà in grado di progettare e applicare interviste e questionari e di compiere scelte metodologiche coerenti con ciascuno strumento. </w:t>
      </w:r>
    </w:p>
    <w:p w14:paraId="2A8D64B8" w14:textId="77777777" w:rsidR="00E27C67" w:rsidRPr="00D16C2B" w:rsidRDefault="00E27C67" w:rsidP="00E27C67">
      <w:pPr>
        <w:spacing w:line="240" w:lineRule="exact"/>
        <w:rPr>
          <w:szCs w:val="20"/>
        </w:rPr>
      </w:pPr>
      <w:r w:rsidRPr="00D16C2B">
        <w:rPr>
          <w:szCs w:val="20"/>
        </w:rPr>
        <w:t>Nello specifico, al termine del percorso di apprendimento, lo studente sarà in grado di:</w:t>
      </w:r>
    </w:p>
    <w:p w14:paraId="0D5DA6E9" w14:textId="77777777" w:rsidR="00E27C67" w:rsidRPr="00D16C2B" w:rsidRDefault="00E27C67" w:rsidP="00E27C67">
      <w:pPr>
        <w:spacing w:line="240" w:lineRule="exact"/>
        <w:rPr>
          <w:szCs w:val="20"/>
        </w:rPr>
      </w:pPr>
      <w:r w:rsidRPr="00D16C2B">
        <w:rPr>
          <w:szCs w:val="20"/>
        </w:rPr>
        <w:t>–</w:t>
      </w:r>
      <w:r w:rsidRPr="00D16C2B">
        <w:rPr>
          <w:szCs w:val="20"/>
        </w:rPr>
        <w:tab/>
        <w:t>progettare e realizzare un’intervista e un questionario per la ricerca psicosociale;</w:t>
      </w:r>
    </w:p>
    <w:p w14:paraId="5CD8F7BC" w14:textId="77777777" w:rsidR="00E27C67" w:rsidRPr="00D16C2B" w:rsidRDefault="00E27C67" w:rsidP="00E27C67">
      <w:pPr>
        <w:spacing w:line="240" w:lineRule="exact"/>
        <w:rPr>
          <w:szCs w:val="20"/>
        </w:rPr>
      </w:pPr>
      <w:r w:rsidRPr="00D16C2B">
        <w:rPr>
          <w:szCs w:val="20"/>
        </w:rPr>
        <w:t>–</w:t>
      </w:r>
      <w:r w:rsidRPr="00D16C2B">
        <w:rPr>
          <w:szCs w:val="20"/>
        </w:rPr>
        <w:tab/>
        <w:t>applicare gli strumenti di raccolta dati in situazioni di ricerca psicosociale;</w:t>
      </w:r>
    </w:p>
    <w:p w14:paraId="0AA4BEE4" w14:textId="77777777" w:rsidR="00E27C67" w:rsidRPr="00D16C2B" w:rsidRDefault="00E27C67" w:rsidP="00E27C67">
      <w:pPr>
        <w:spacing w:line="240" w:lineRule="exact"/>
        <w:rPr>
          <w:szCs w:val="20"/>
        </w:rPr>
      </w:pPr>
      <w:r w:rsidRPr="00D16C2B">
        <w:rPr>
          <w:szCs w:val="20"/>
        </w:rPr>
        <w:t>–</w:t>
      </w:r>
      <w:r w:rsidRPr="00D16C2B">
        <w:rPr>
          <w:szCs w:val="20"/>
        </w:rPr>
        <w:tab/>
        <w:t>analizzare i dati prodotti tramite tali strumenti;</w:t>
      </w:r>
    </w:p>
    <w:p w14:paraId="6D3BF144" w14:textId="77777777" w:rsidR="00E27C67" w:rsidRPr="00D16C2B" w:rsidRDefault="00E27C67" w:rsidP="00E27C67">
      <w:pPr>
        <w:spacing w:line="240" w:lineRule="exact"/>
        <w:rPr>
          <w:szCs w:val="20"/>
        </w:rPr>
      </w:pPr>
      <w:r w:rsidRPr="00D16C2B">
        <w:rPr>
          <w:szCs w:val="20"/>
        </w:rPr>
        <w:t>–</w:t>
      </w:r>
      <w:r w:rsidRPr="00D16C2B">
        <w:rPr>
          <w:szCs w:val="20"/>
        </w:rPr>
        <w:tab/>
        <w:t>comunicare i risultati derivanti dall’analisi dei dati ad un pubblico esperto e “laico”.</w:t>
      </w:r>
    </w:p>
    <w:p w14:paraId="2FA39FA3" w14:textId="77777777" w:rsidR="00E27C67" w:rsidRPr="00F159E6" w:rsidRDefault="00E27C67" w:rsidP="00E27C67">
      <w:pPr>
        <w:spacing w:before="240" w:after="120" w:line="240" w:lineRule="exact"/>
        <w:rPr>
          <w:b/>
          <w:sz w:val="18"/>
          <w:szCs w:val="20"/>
        </w:rPr>
      </w:pPr>
      <w:r w:rsidRPr="00F159E6">
        <w:rPr>
          <w:b/>
          <w:i/>
          <w:sz w:val="18"/>
          <w:szCs w:val="20"/>
        </w:rPr>
        <w:t>PROGRAMMA DEL CORSO</w:t>
      </w:r>
    </w:p>
    <w:p w14:paraId="332FF347" w14:textId="77777777" w:rsidR="00E27C67" w:rsidRPr="00D16C2B" w:rsidRDefault="00E27C67" w:rsidP="00E27C67">
      <w:pPr>
        <w:spacing w:line="240" w:lineRule="exact"/>
        <w:rPr>
          <w:szCs w:val="20"/>
        </w:rPr>
      </w:pPr>
      <w:r w:rsidRPr="00D16C2B">
        <w:rPr>
          <w:szCs w:val="20"/>
        </w:rPr>
        <w:t>Il corso si articola in due principali moduli: MODULO 1) teoria e tecniche dell’intervista; MODULO 2) teoria e tecniche del questionario. I contenuti del corso sono articolati come segue.</w:t>
      </w:r>
    </w:p>
    <w:p w14:paraId="50CD091B" w14:textId="77777777" w:rsidR="00E27C67" w:rsidRPr="00D16C2B" w:rsidRDefault="00E27C67" w:rsidP="00E27C67">
      <w:pPr>
        <w:pStyle w:val="Paragrafoelenco"/>
        <w:numPr>
          <w:ilvl w:val="0"/>
          <w:numId w:val="4"/>
        </w:numPr>
        <w:spacing w:line="240" w:lineRule="exact"/>
        <w:rPr>
          <w:szCs w:val="20"/>
        </w:rPr>
      </w:pPr>
      <w:r w:rsidRPr="00D16C2B">
        <w:rPr>
          <w:szCs w:val="20"/>
        </w:rPr>
        <w:t>Unità 0: Premesse e introduzione alle differenze tra ricerca per paradigmi e ricerca applicata</w:t>
      </w:r>
    </w:p>
    <w:p w14:paraId="785865F3" w14:textId="77777777" w:rsidR="00E27C67" w:rsidRPr="00D16C2B" w:rsidRDefault="00E27C67" w:rsidP="00E27C67">
      <w:pPr>
        <w:spacing w:line="240" w:lineRule="exact"/>
        <w:rPr>
          <w:b/>
          <w:bCs/>
          <w:i/>
          <w:iCs/>
          <w:szCs w:val="20"/>
        </w:rPr>
      </w:pPr>
      <w:r w:rsidRPr="00D16C2B">
        <w:rPr>
          <w:b/>
          <w:bCs/>
          <w:i/>
          <w:iCs/>
          <w:szCs w:val="20"/>
        </w:rPr>
        <w:t>Modulo 1: teoria e tecniche dell’intervista</w:t>
      </w:r>
    </w:p>
    <w:p w14:paraId="6C5134CE" w14:textId="77777777" w:rsidR="00E27C67" w:rsidRPr="00D16C2B" w:rsidRDefault="00E27C67" w:rsidP="00E27C67">
      <w:pPr>
        <w:pStyle w:val="Paragrafoelenco"/>
        <w:numPr>
          <w:ilvl w:val="0"/>
          <w:numId w:val="3"/>
        </w:numPr>
        <w:spacing w:line="240" w:lineRule="exact"/>
        <w:rPr>
          <w:szCs w:val="20"/>
        </w:rPr>
      </w:pPr>
      <w:r w:rsidRPr="00D16C2B">
        <w:rPr>
          <w:szCs w:val="20"/>
        </w:rPr>
        <w:t>Unità 1.1: Introduzione all’intervista: caratteristiche teoriche e metodologiche di base</w:t>
      </w:r>
    </w:p>
    <w:p w14:paraId="0263B9C0" w14:textId="77777777" w:rsidR="00E27C67" w:rsidRPr="00D16C2B" w:rsidRDefault="00E27C67" w:rsidP="00E27C67">
      <w:pPr>
        <w:pStyle w:val="Paragrafoelenco"/>
        <w:numPr>
          <w:ilvl w:val="0"/>
          <w:numId w:val="3"/>
        </w:numPr>
        <w:spacing w:line="240" w:lineRule="exact"/>
        <w:rPr>
          <w:szCs w:val="20"/>
        </w:rPr>
      </w:pPr>
      <w:r w:rsidRPr="00D16C2B">
        <w:rPr>
          <w:szCs w:val="20"/>
        </w:rPr>
        <w:t>Unità 1.2: Il razionale dell’intervista: teoria e applicazioni</w:t>
      </w:r>
    </w:p>
    <w:p w14:paraId="46D9B86A" w14:textId="77777777" w:rsidR="00E27C67" w:rsidRPr="00D16C2B" w:rsidRDefault="00E27C67" w:rsidP="00E27C67">
      <w:pPr>
        <w:pStyle w:val="Paragrafoelenco"/>
        <w:numPr>
          <w:ilvl w:val="0"/>
          <w:numId w:val="3"/>
        </w:numPr>
        <w:spacing w:line="240" w:lineRule="exact"/>
        <w:rPr>
          <w:szCs w:val="20"/>
        </w:rPr>
      </w:pPr>
      <w:r w:rsidRPr="00D16C2B">
        <w:rPr>
          <w:szCs w:val="20"/>
        </w:rPr>
        <w:t>Unità 1.3: La traccia dell’intervista: teoria e applicazioni</w:t>
      </w:r>
    </w:p>
    <w:p w14:paraId="2984A728" w14:textId="77777777" w:rsidR="00E27C67" w:rsidRPr="00D16C2B" w:rsidRDefault="00E27C67" w:rsidP="00E27C67">
      <w:pPr>
        <w:pStyle w:val="Paragrafoelenco"/>
        <w:numPr>
          <w:ilvl w:val="0"/>
          <w:numId w:val="3"/>
        </w:numPr>
        <w:spacing w:line="240" w:lineRule="exact"/>
        <w:rPr>
          <w:szCs w:val="20"/>
        </w:rPr>
      </w:pPr>
      <w:r w:rsidRPr="00D16C2B">
        <w:rPr>
          <w:szCs w:val="20"/>
        </w:rPr>
        <w:t>Unità 1.4: La conduzione dell’intervista: teoria e tecniche comunicativo-relazionali</w:t>
      </w:r>
    </w:p>
    <w:p w14:paraId="610D828B" w14:textId="77777777" w:rsidR="00E27C67" w:rsidRPr="00D16C2B" w:rsidRDefault="00E27C67" w:rsidP="00E27C67">
      <w:pPr>
        <w:pStyle w:val="Paragrafoelenco"/>
        <w:numPr>
          <w:ilvl w:val="0"/>
          <w:numId w:val="3"/>
        </w:numPr>
        <w:spacing w:line="240" w:lineRule="exact"/>
        <w:rPr>
          <w:szCs w:val="20"/>
        </w:rPr>
      </w:pPr>
      <w:r w:rsidRPr="00D16C2B">
        <w:rPr>
          <w:szCs w:val="20"/>
        </w:rPr>
        <w:lastRenderedPageBreak/>
        <w:t>Unità 1.5: Analisi dei dati e comunicazione dei risultati delle interviste: teorie e spunti per la pratica</w:t>
      </w:r>
    </w:p>
    <w:p w14:paraId="254848AB" w14:textId="77777777" w:rsidR="00E27C67" w:rsidRPr="00D16C2B" w:rsidRDefault="00E27C67" w:rsidP="00E27C67">
      <w:pPr>
        <w:spacing w:line="240" w:lineRule="exact"/>
        <w:rPr>
          <w:b/>
          <w:bCs/>
          <w:i/>
          <w:iCs/>
          <w:szCs w:val="20"/>
        </w:rPr>
      </w:pPr>
      <w:r w:rsidRPr="00D16C2B">
        <w:rPr>
          <w:b/>
          <w:bCs/>
          <w:i/>
          <w:iCs/>
          <w:szCs w:val="20"/>
        </w:rPr>
        <w:t>Modulo 2: teoria e tecniche del questionario</w:t>
      </w:r>
    </w:p>
    <w:p w14:paraId="06AE8734" w14:textId="77777777" w:rsidR="00E27C67" w:rsidRPr="00D16C2B" w:rsidRDefault="00E27C67" w:rsidP="00E27C67">
      <w:pPr>
        <w:pStyle w:val="Paragrafoelenco"/>
        <w:numPr>
          <w:ilvl w:val="0"/>
          <w:numId w:val="3"/>
        </w:numPr>
        <w:spacing w:line="240" w:lineRule="exact"/>
        <w:rPr>
          <w:szCs w:val="20"/>
        </w:rPr>
      </w:pPr>
      <w:r w:rsidRPr="00D16C2B">
        <w:rPr>
          <w:szCs w:val="20"/>
        </w:rPr>
        <w:t>Unità 2.1: Introduzione al questionario: caratteristiche teoriche e metodologiche di base</w:t>
      </w:r>
    </w:p>
    <w:p w14:paraId="708577FB" w14:textId="77777777" w:rsidR="00E27C67" w:rsidRPr="00D16C2B" w:rsidRDefault="00E27C67" w:rsidP="00E27C67">
      <w:pPr>
        <w:pStyle w:val="Paragrafoelenco"/>
        <w:numPr>
          <w:ilvl w:val="0"/>
          <w:numId w:val="3"/>
        </w:numPr>
        <w:spacing w:line="240" w:lineRule="exact"/>
        <w:rPr>
          <w:szCs w:val="20"/>
        </w:rPr>
      </w:pPr>
      <w:r w:rsidRPr="00D16C2B">
        <w:rPr>
          <w:szCs w:val="20"/>
        </w:rPr>
        <w:t>Unità 2.2: Il razionale del questionario: teoria e applicazioni</w:t>
      </w:r>
    </w:p>
    <w:p w14:paraId="4B58CAD3" w14:textId="77777777" w:rsidR="00E27C67" w:rsidRPr="00D16C2B" w:rsidRDefault="00E27C67" w:rsidP="00E27C67">
      <w:pPr>
        <w:pStyle w:val="Paragrafoelenco"/>
        <w:numPr>
          <w:ilvl w:val="0"/>
          <w:numId w:val="3"/>
        </w:numPr>
        <w:spacing w:line="240" w:lineRule="exact"/>
        <w:rPr>
          <w:szCs w:val="20"/>
        </w:rPr>
      </w:pPr>
      <w:r w:rsidRPr="00D16C2B">
        <w:rPr>
          <w:szCs w:val="20"/>
        </w:rPr>
        <w:t>Unità 2.3: La traccia del questionario: teoria e applicazioni</w:t>
      </w:r>
    </w:p>
    <w:p w14:paraId="2869D732" w14:textId="77777777" w:rsidR="00E27C67" w:rsidRPr="00D16C2B" w:rsidRDefault="00E27C67" w:rsidP="00E27C67">
      <w:pPr>
        <w:pStyle w:val="Paragrafoelenco"/>
        <w:numPr>
          <w:ilvl w:val="0"/>
          <w:numId w:val="3"/>
        </w:numPr>
        <w:spacing w:line="240" w:lineRule="exact"/>
        <w:rPr>
          <w:szCs w:val="20"/>
        </w:rPr>
      </w:pPr>
      <w:r w:rsidRPr="00D16C2B">
        <w:rPr>
          <w:szCs w:val="20"/>
        </w:rPr>
        <w:t>Unità 2.4: Sviluppo del questionario: dalla fase pilota alla ricerca sul campo</w:t>
      </w:r>
    </w:p>
    <w:p w14:paraId="7F716B22" w14:textId="77777777" w:rsidR="00E27C67" w:rsidRPr="00D16C2B" w:rsidRDefault="00E27C67" w:rsidP="00E27C67">
      <w:pPr>
        <w:pStyle w:val="Paragrafoelenco"/>
        <w:numPr>
          <w:ilvl w:val="0"/>
          <w:numId w:val="3"/>
        </w:numPr>
        <w:spacing w:line="240" w:lineRule="exact"/>
        <w:rPr>
          <w:szCs w:val="20"/>
        </w:rPr>
      </w:pPr>
      <w:r w:rsidRPr="00D16C2B">
        <w:rPr>
          <w:szCs w:val="20"/>
        </w:rPr>
        <w:t>Unità 2.5: Analisi dei dati dei questionari: teorie e spunti per la pratica</w:t>
      </w:r>
    </w:p>
    <w:p w14:paraId="3D27EC9D" w14:textId="77777777" w:rsidR="00E27C67" w:rsidRPr="00D16C2B" w:rsidRDefault="00E27C67" w:rsidP="00E27C67">
      <w:pPr>
        <w:pStyle w:val="Paragrafoelenco"/>
        <w:numPr>
          <w:ilvl w:val="0"/>
          <w:numId w:val="3"/>
        </w:numPr>
        <w:spacing w:line="240" w:lineRule="exact"/>
        <w:rPr>
          <w:szCs w:val="20"/>
        </w:rPr>
      </w:pPr>
      <w:r w:rsidRPr="00D16C2B">
        <w:rPr>
          <w:szCs w:val="20"/>
        </w:rPr>
        <w:t>Unità 2.6: La comunicazione dei risultati</w:t>
      </w:r>
    </w:p>
    <w:p w14:paraId="3FAD2737" w14:textId="45197FE8" w:rsidR="00E27C67" w:rsidRPr="00D16C2B" w:rsidRDefault="00E27C67" w:rsidP="00E27C67">
      <w:pPr>
        <w:spacing w:before="240" w:after="120" w:line="240" w:lineRule="exact"/>
        <w:rPr>
          <w:b/>
          <w:i/>
          <w:sz w:val="18"/>
          <w:szCs w:val="18"/>
        </w:rPr>
      </w:pPr>
      <w:r w:rsidRPr="00D16C2B">
        <w:rPr>
          <w:b/>
          <w:i/>
          <w:sz w:val="18"/>
          <w:szCs w:val="18"/>
        </w:rPr>
        <w:t>BIBLIOGRAFIA</w:t>
      </w:r>
      <w:r w:rsidR="006679E8">
        <w:rPr>
          <w:rStyle w:val="Rimandonotaapidipagina"/>
          <w:b/>
          <w:i/>
          <w:sz w:val="18"/>
          <w:szCs w:val="18"/>
        </w:rPr>
        <w:footnoteReference w:id="1"/>
      </w:r>
    </w:p>
    <w:p w14:paraId="70C63D32" w14:textId="77777777" w:rsidR="00E27C67" w:rsidRPr="00561C22" w:rsidRDefault="00E27C67" w:rsidP="00561C22">
      <w:pPr>
        <w:pStyle w:val="Testo1"/>
        <w:spacing w:before="0"/>
        <w:ind w:firstLine="0"/>
        <w:rPr>
          <w:i/>
          <w:iCs/>
        </w:rPr>
      </w:pPr>
      <w:r w:rsidRPr="00561C22">
        <w:rPr>
          <w:i/>
          <w:iCs/>
        </w:rPr>
        <w:t>Bibliografia per il percorso basato sui contenuti delle lezioni</w:t>
      </w:r>
    </w:p>
    <w:p w14:paraId="0026ADAA" w14:textId="77777777" w:rsidR="00E27C67" w:rsidRPr="00D16C2B" w:rsidRDefault="00E27C67" w:rsidP="00D50524">
      <w:pPr>
        <w:pStyle w:val="Testo1"/>
        <w:spacing w:before="0"/>
      </w:pPr>
      <w:r w:rsidRPr="00D16C2B">
        <w:t xml:space="preserve">Lo studente si preparerà attraverso lo studio degli appunti delle lezioni, delle slide e dei materiali integrativi inseriti sulla piattaforma Blackboard e l’elaborazione di esercitazioni in itinere sui contenuti delle lezioni. </w:t>
      </w:r>
    </w:p>
    <w:p w14:paraId="66E10808" w14:textId="77777777" w:rsidR="00E27C67" w:rsidRPr="00561C22" w:rsidRDefault="00E27C67" w:rsidP="00561C22">
      <w:pPr>
        <w:pStyle w:val="Testo1"/>
        <w:ind w:firstLine="0"/>
        <w:rPr>
          <w:i/>
          <w:iCs/>
        </w:rPr>
      </w:pPr>
      <w:r w:rsidRPr="00561C22">
        <w:rPr>
          <w:i/>
          <w:iCs/>
        </w:rPr>
        <w:t xml:space="preserve">Bibliografia per il percorso basato sui testi </w:t>
      </w:r>
    </w:p>
    <w:p w14:paraId="61FDFA5D" w14:textId="77777777" w:rsidR="00E27C67" w:rsidRPr="00D16C2B" w:rsidRDefault="00E27C67" w:rsidP="00D50524">
      <w:pPr>
        <w:pStyle w:val="Testo1"/>
        <w:spacing w:before="0"/>
      </w:pPr>
      <w:r w:rsidRPr="00D16C2B">
        <w:t>Lo studente si preparerà attraverso lo studio delle slide</w:t>
      </w:r>
      <w:r>
        <w:t>,</w:t>
      </w:r>
      <w:r w:rsidRPr="00D16C2B">
        <w:t xml:space="preserve"> dei materiali integrativi inseriti sulla piattaforma Blackboard e</w:t>
      </w:r>
      <w:r>
        <w:t xml:space="preserve"> lo studio dei seguenti testi obbligatori: </w:t>
      </w:r>
    </w:p>
    <w:p w14:paraId="677AB9BE" w14:textId="71D54BB8" w:rsidR="00E27C67" w:rsidRPr="006679E8" w:rsidRDefault="00E27C67" w:rsidP="006679E8">
      <w:r w:rsidRPr="00F159E6">
        <w:rPr>
          <w:smallCaps/>
          <w:spacing w:val="-5"/>
          <w:sz w:val="16"/>
        </w:rPr>
        <w:t>S. Tusini</w:t>
      </w:r>
      <w:r w:rsidRPr="00D16C2B">
        <w:rPr>
          <w:smallCaps/>
          <w:spacing w:val="-5"/>
        </w:rPr>
        <w:t>,</w:t>
      </w:r>
      <w:r w:rsidRPr="00D16C2B">
        <w:rPr>
          <w:spacing w:val="-5"/>
        </w:rPr>
        <w:t xml:space="preserve"> La ricerca come relazione – l’intervista nelle scienze sociali, F. Angeli, Milano, 2006.</w:t>
      </w:r>
      <w:r w:rsidR="006679E8" w:rsidRPr="006679E8">
        <w:rPr>
          <w:i/>
          <w:sz w:val="16"/>
          <w:szCs w:val="16"/>
        </w:rPr>
        <w:t xml:space="preserve"> </w:t>
      </w:r>
      <w:hyperlink r:id="rId9" w:history="1">
        <w:r w:rsidR="006679E8" w:rsidRPr="006679E8">
          <w:rPr>
            <w:rStyle w:val="Collegamentoipertestuale"/>
            <w:i/>
            <w:sz w:val="16"/>
            <w:szCs w:val="16"/>
          </w:rPr>
          <w:t>Acquista da VP</w:t>
        </w:r>
      </w:hyperlink>
    </w:p>
    <w:p w14:paraId="6A34A6CE" w14:textId="097EE22E" w:rsidR="00E27C67" w:rsidRPr="006679E8" w:rsidRDefault="00E27C67" w:rsidP="006679E8">
      <w:r w:rsidRPr="00F159E6">
        <w:rPr>
          <w:smallCaps/>
          <w:spacing w:val="-5"/>
          <w:sz w:val="16"/>
        </w:rPr>
        <w:t>M. Caselli</w:t>
      </w:r>
      <w:r w:rsidRPr="00D16C2B">
        <w:rPr>
          <w:smallCaps/>
          <w:spacing w:val="-5"/>
        </w:rPr>
        <w:t>,</w:t>
      </w:r>
      <w:r w:rsidRPr="00D16C2B">
        <w:rPr>
          <w:spacing w:val="-5"/>
        </w:rPr>
        <w:t xml:space="preserve"> Indagare col questionario, Vita e Pensiero, Milano, 2007, capp. 4, 5, 6, 8.</w:t>
      </w:r>
      <w:r w:rsidR="006679E8" w:rsidRPr="006679E8">
        <w:rPr>
          <w:i/>
          <w:sz w:val="16"/>
          <w:szCs w:val="16"/>
        </w:rPr>
        <w:t xml:space="preserve"> </w:t>
      </w:r>
      <w:hyperlink r:id="rId10" w:history="1">
        <w:r w:rsidR="006679E8" w:rsidRPr="006679E8">
          <w:rPr>
            <w:rStyle w:val="Collegamentoipertestuale"/>
            <w:i/>
            <w:sz w:val="16"/>
            <w:szCs w:val="16"/>
          </w:rPr>
          <w:t>Acquista da VP</w:t>
        </w:r>
      </w:hyperlink>
    </w:p>
    <w:p w14:paraId="17DD373D" w14:textId="77777777" w:rsidR="00E27C67" w:rsidRPr="00D16C2B" w:rsidRDefault="00E27C67" w:rsidP="00D50524">
      <w:pPr>
        <w:pStyle w:val="Testo1"/>
      </w:pPr>
      <w:r>
        <w:t xml:space="preserve">Gli studenti potranno </w:t>
      </w:r>
      <w:r w:rsidRPr="00D16C2B">
        <w:t>inoltre approfondire lo studio attraverso la consultazione dei seguenti testi opzionali:</w:t>
      </w:r>
    </w:p>
    <w:p w14:paraId="1C9CEEAA" w14:textId="73800F5E" w:rsidR="00E27C67" w:rsidRPr="006679E8" w:rsidRDefault="00E27C67" w:rsidP="006679E8">
      <w:r w:rsidRPr="00F159E6">
        <w:rPr>
          <w:smallCaps/>
          <w:spacing w:val="-5"/>
          <w:sz w:val="16"/>
        </w:rPr>
        <w:t>V.L. Zammuner</w:t>
      </w:r>
      <w:r w:rsidRPr="00D16C2B">
        <w:rPr>
          <w:smallCaps/>
          <w:spacing w:val="-5"/>
        </w:rPr>
        <w:t>,</w:t>
      </w:r>
      <w:r w:rsidRPr="00D16C2B">
        <w:rPr>
          <w:spacing w:val="-5"/>
        </w:rPr>
        <w:t xml:space="preserve"> Tecniche dell'intervista e del questionario, Il Mulino. </w:t>
      </w:r>
      <w:hyperlink r:id="rId11" w:history="1">
        <w:r w:rsidR="006679E8" w:rsidRPr="006679E8">
          <w:rPr>
            <w:rStyle w:val="Collegamentoipertestuale"/>
            <w:i/>
            <w:sz w:val="16"/>
            <w:szCs w:val="16"/>
          </w:rPr>
          <w:t>Acquista da VP</w:t>
        </w:r>
      </w:hyperlink>
    </w:p>
    <w:p w14:paraId="4B7CA405" w14:textId="62842E4C" w:rsidR="00E27C67" w:rsidRPr="006679E8" w:rsidRDefault="00E27C67" w:rsidP="006679E8">
      <w:r w:rsidRPr="00F159E6">
        <w:rPr>
          <w:smallCaps/>
          <w:spacing w:val="-5"/>
          <w:sz w:val="16"/>
        </w:rPr>
        <w:t>Corbetta</w:t>
      </w:r>
      <w:r w:rsidRPr="00D16C2B">
        <w:rPr>
          <w:smallCaps/>
          <w:spacing w:val="-5"/>
        </w:rPr>
        <w:t>,</w:t>
      </w:r>
      <w:r w:rsidRPr="00D16C2B">
        <w:rPr>
          <w:spacing w:val="-5"/>
        </w:rPr>
        <w:t xml:space="preserve"> Metodologia e tecniche della ricerca sociale, il Mulino, </w:t>
      </w:r>
      <w:proofErr w:type="spellStart"/>
      <w:r w:rsidRPr="00D16C2B">
        <w:rPr>
          <w:spacing w:val="-5"/>
        </w:rPr>
        <w:t>cap</w:t>
      </w:r>
      <w:proofErr w:type="spellEnd"/>
      <w:r w:rsidRPr="00D16C2B">
        <w:rPr>
          <w:spacing w:val="-5"/>
        </w:rPr>
        <w:t xml:space="preserve"> 2.</w:t>
      </w:r>
      <w:r w:rsidR="006679E8" w:rsidRPr="006679E8">
        <w:rPr>
          <w:i/>
          <w:sz w:val="16"/>
          <w:szCs w:val="16"/>
        </w:rPr>
        <w:t xml:space="preserve"> </w:t>
      </w:r>
      <w:hyperlink r:id="rId12" w:history="1">
        <w:r w:rsidR="006679E8" w:rsidRPr="006679E8">
          <w:rPr>
            <w:rStyle w:val="Collegamentoipertestuale"/>
            <w:i/>
            <w:sz w:val="16"/>
            <w:szCs w:val="16"/>
          </w:rPr>
          <w:t>Acquista da VP</w:t>
        </w:r>
      </w:hyperlink>
      <w:bookmarkStart w:id="0" w:name="_GoBack"/>
      <w:bookmarkEnd w:id="0"/>
    </w:p>
    <w:p w14:paraId="07AD351D" w14:textId="77777777" w:rsidR="00E27C67" w:rsidRPr="00D16C2B" w:rsidRDefault="00E27C67" w:rsidP="00E27C67">
      <w:pPr>
        <w:spacing w:before="240" w:after="120"/>
        <w:rPr>
          <w:b/>
          <w:i/>
          <w:sz w:val="18"/>
          <w:szCs w:val="18"/>
        </w:rPr>
      </w:pPr>
      <w:r w:rsidRPr="00D16C2B">
        <w:rPr>
          <w:b/>
          <w:i/>
          <w:sz w:val="18"/>
          <w:szCs w:val="18"/>
        </w:rPr>
        <w:t>DIDATTICA DEL CORSO</w:t>
      </w:r>
    </w:p>
    <w:p w14:paraId="1ADB5AE0" w14:textId="77777777" w:rsidR="00E27C67" w:rsidRPr="00D16C2B" w:rsidRDefault="00E27C67" w:rsidP="00E27C67">
      <w:pPr>
        <w:pStyle w:val="Testo2"/>
        <w:spacing w:line="240" w:lineRule="exact"/>
        <w:rPr>
          <w:rFonts w:ascii="Times New Roman" w:hAnsi="Times New Roman"/>
          <w:szCs w:val="18"/>
        </w:rPr>
      </w:pPr>
      <w:r w:rsidRPr="00D16C2B">
        <w:rPr>
          <w:rFonts w:ascii="Times New Roman" w:hAnsi="Times New Roman"/>
          <w:szCs w:val="18"/>
        </w:rPr>
        <w:t>Il corso si avvarrà di una didattica fortemente interattiva che vedrà un’alternanza tra lezioni frontali, esercitazioni pratiche supervisionate dal docente e discussione di case histories.</w:t>
      </w:r>
    </w:p>
    <w:p w14:paraId="6C3A05D6" w14:textId="77777777" w:rsidR="00E27C67" w:rsidRPr="00D16C2B" w:rsidRDefault="00E27C67" w:rsidP="00E27C67">
      <w:pPr>
        <w:spacing w:before="240" w:after="120"/>
        <w:rPr>
          <w:b/>
          <w:i/>
          <w:sz w:val="18"/>
          <w:szCs w:val="18"/>
        </w:rPr>
      </w:pPr>
      <w:r w:rsidRPr="00D16C2B">
        <w:rPr>
          <w:b/>
          <w:i/>
          <w:sz w:val="18"/>
          <w:szCs w:val="18"/>
        </w:rPr>
        <w:t>METODO E CRITERI DI VALUTAZIONE</w:t>
      </w:r>
    </w:p>
    <w:p w14:paraId="08FEC101" w14:textId="77777777" w:rsidR="00E27C67" w:rsidRPr="00D16C2B" w:rsidRDefault="00E27C67" w:rsidP="00E27C67">
      <w:pPr>
        <w:pStyle w:val="Testo2"/>
        <w:spacing w:line="240" w:lineRule="exact"/>
        <w:rPr>
          <w:rFonts w:ascii="Times New Roman" w:hAnsi="Times New Roman"/>
          <w:szCs w:val="18"/>
        </w:rPr>
      </w:pPr>
      <w:r w:rsidRPr="00D16C2B">
        <w:rPr>
          <w:rFonts w:ascii="Times New Roman" w:hAnsi="Times New Roman"/>
          <w:szCs w:val="18"/>
        </w:rPr>
        <w:lastRenderedPageBreak/>
        <w:t>Gli apprendimenti saranno verificati mediante un colloquio orale che verterà sulle conoscenze e le competenze metodologiche acquisite dal candidato in merito alla ideazione, progettazione e realizzazione degli strumenti dell’intervista e del questionario. Gli studenti dovranno dimostrare di sapersi orientare tra i temi e le questioni di fondo discussi durante le lezioni, con particolare attenzione alla parte delle esercitazioni. In questo contesto si insisterà sulle letture in programma (testi obbligatori di studio), da svolgersi in maniera puntuale, sebbene privilegiando gli aspetti rilevanti nell’economia del corso seguito. Ai fini della valutazione concorreranno la pertinenza delle risposte, l’uso appropriato della terminologia specifica, la strutturazione argomentata e coerente del discorso, la capacità di individuare nessi concettuali e questioni aperte.</w:t>
      </w:r>
    </w:p>
    <w:p w14:paraId="303F0A52" w14:textId="77777777" w:rsidR="00E27C67" w:rsidRPr="00D16C2B" w:rsidRDefault="00E27C67" w:rsidP="00E27C67">
      <w:pPr>
        <w:pStyle w:val="Testo2"/>
        <w:spacing w:line="240" w:lineRule="exact"/>
        <w:rPr>
          <w:rFonts w:ascii="Times New Roman" w:hAnsi="Times New Roman"/>
          <w:szCs w:val="18"/>
        </w:rPr>
      </w:pPr>
      <w:r w:rsidRPr="00D16C2B">
        <w:rPr>
          <w:rFonts w:ascii="Times New Roman" w:hAnsi="Times New Roman"/>
          <w:szCs w:val="18"/>
        </w:rPr>
        <w:t xml:space="preserve">In particolare, il candidato dovrà mostrare capacità di orientarsi correttamente tra i criteri di scelta di intervista e questionario. </w:t>
      </w:r>
    </w:p>
    <w:p w14:paraId="7D7BC626" w14:textId="77777777" w:rsidR="00E27C67" w:rsidRPr="00D16C2B" w:rsidRDefault="00E27C67" w:rsidP="00E27C67">
      <w:pPr>
        <w:spacing w:before="240" w:after="120" w:line="240" w:lineRule="exact"/>
        <w:rPr>
          <w:b/>
          <w:i/>
          <w:sz w:val="18"/>
          <w:szCs w:val="18"/>
        </w:rPr>
      </w:pPr>
      <w:r w:rsidRPr="00D16C2B">
        <w:rPr>
          <w:b/>
          <w:i/>
          <w:sz w:val="18"/>
          <w:szCs w:val="18"/>
        </w:rPr>
        <w:t>AVVERTENZE E PREREQUISITI</w:t>
      </w:r>
    </w:p>
    <w:p w14:paraId="106DA242" w14:textId="77777777" w:rsidR="00E27C67" w:rsidRDefault="00E27C67" w:rsidP="00E27C67">
      <w:pPr>
        <w:pStyle w:val="Testo2"/>
        <w:spacing w:line="240" w:lineRule="exact"/>
        <w:rPr>
          <w:rFonts w:ascii="Times New Roman" w:hAnsi="Times New Roman"/>
          <w:szCs w:val="18"/>
        </w:rPr>
      </w:pPr>
      <w:r w:rsidRPr="00D16C2B">
        <w:rPr>
          <w:rFonts w:ascii="Times New Roman" w:hAnsi="Times New Roman"/>
          <w:szCs w:val="18"/>
        </w:rPr>
        <w:t>L’insegnamento non necessita di prerequisiti relativi ai contenuti, ma è fortemente consigliato aver seguito e sostenuto il corso di metodologia del primo anno. Si presuppone comunque interesse e curiosità intellettuale per la ricerca e la disponibilità a lavorare in ottica partecipativa.</w:t>
      </w:r>
    </w:p>
    <w:p w14:paraId="02C9F10A" w14:textId="77777777" w:rsidR="00E27C67" w:rsidRDefault="00E27C67" w:rsidP="00E27C67">
      <w:pPr>
        <w:pStyle w:val="Testo2"/>
        <w:ind w:firstLine="0"/>
        <w:rPr>
          <w:b/>
          <w:bCs/>
          <w:i/>
          <w:iCs/>
        </w:rPr>
      </w:pPr>
      <w:r>
        <w:rPr>
          <w:b/>
          <w:bCs/>
          <w:i/>
          <w:iCs/>
        </w:rPr>
        <w:t>Nel caso in cui la situazione sanitaria relativa alla pandemia di Covid-19 non dovesse consentire la didattica in presenza, sarà garantita l’erogazione a distanza dell’insegnamento con modalità che verranno comunicate in tempo utile agli studenti.</w:t>
      </w:r>
    </w:p>
    <w:p w14:paraId="1830BB9E" w14:textId="71877ED4" w:rsidR="00E27C67" w:rsidRPr="00D50524" w:rsidRDefault="00E27C67" w:rsidP="00D50524">
      <w:pPr>
        <w:pStyle w:val="Testo2"/>
        <w:spacing w:before="120"/>
      </w:pPr>
      <w:r w:rsidRPr="00D50524">
        <w:t xml:space="preserve">Orario e luogo di ricevimento </w:t>
      </w:r>
    </w:p>
    <w:p w14:paraId="3306D5A9" w14:textId="6353F0EB" w:rsidR="00EC12AD" w:rsidRPr="00D50524" w:rsidRDefault="007F60EA" w:rsidP="00D50524">
      <w:pPr>
        <w:pStyle w:val="Testo2"/>
      </w:pPr>
      <w:r w:rsidRPr="00D50524">
        <w:t xml:space="preserve">I docenti </w:t>
      </w:r>
      <w:r w:rsidR="00EC12AD" w:rsidRPr="00D50524">
        <w:t>ricevono gli studenti dopo le lezioni, previo appuntamento via e-mail ai seguenti indirizzi:</w:t>
      </w:r>
      <w:r w:rsidR="00F95D4E">
        <w:t xml:space="preserve"> </w:t>
      </w:r>
      <w:hyperlink r:id="rId13" w:history="1">
        <w:r w:rsidR="00F95D4E" w:rsidRPr="00F2393C">
          <w:rPr>
            <w:rStyle w:val="Collegamentoipertestuale"/>
          </w:rPr>
          <w:t>sara.alfieri@unicatt.it</w:t>
        </w:r>
      </w:hyperlink>
      <w:r w:rsidR="00617936" w:rsidRPr="00D50524">
        <w:t>;</w:t>
      </w:r>
      <w:r w:rsidR="00F95D4E">
        <w:t xml:space="preserve"> </w:t>
      </w:r>
      <w:hyperlink r:id="rId14" w:history="1">
        <w:r w:rsidR="00930AB0" w:rsidRPr="00D50524">
          <w:rPr>
            <w:rStyle w:val="Collegamentoipertestuale"/>
            <w:color w:val="auto"/>
            <w:u w:val="none"/>
          </w:rPr>
          <w:t>ivaldi@sinaptica-research.com</w:t>
        </w:r>
      </w:hyperlink>
      <w:r w:rsidR="00930AB0" w:rsidRPr="00D50524">
        <w:t xml:space="preserve">; </w:t>
      </w:r>
      <w:hyperlink r:id="rId15" w:history="1">
        <w:r w:rsidR="00930AB0" w:rsidRPr="00D50524">
          <w:rPr>
            <w:rStyle w:val="Collegamentoipertestuale"/>
            <w:color w:val="auto"/>
            <w:u w:val="none"/>
          </w:rPr>
          <w:t>mariarosaria.savarese@unicatt.it</w:t>
        </w:r>
      </w:hyperlink>
      <w:r w:rsidR="00F95D4E">
        <w:t>; anna.zinola</w:t>
      </w:r>
      <w:r w:rsidR="00F95D4E" w:rsidRPr="00F95D4E">
        <w:t>@unicatt.it</w:t>
      </w:r>
    </w:p>
    <w:sectPr w:rsidR="00EC12AD" w:rsidRPr="00D5052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9BA6E" w14:textId="77777777" w:rsidR="006679E8" w:rsidRDefault="006679E8" w:rsidP="006679E8">
      <w:pPr>
        <w:spacing w:line="240" w:lineRule="auto"/>
      </w:pPr>
      <w:r>
        <w:separator/>
      </w:r>
    </w:p>
  </w:endnote>
  <w:endnote w:type="continuationSeparator" w:id="0">
    <w:p w14:paraId="3CE50EF9" w14:textId="77777777" w:rsidR="006679E8" w:rsidRDefault="006679E8" w:rsidP="00667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A3C88" w14:textId="77777777" w:rsidR="006679E8" w:rsidRDefault="006679E8" w:rsidP="006679E8">
      <w:pPr>
        <w:spacing w:line="240" w:lineRule="auto"/>
      </w:pPr>
      <w:r>
        <w:separator/>
      </w:r>
    </w:p>
  </w:footnote>
  <w:footnote w:type="continuationSeparator" w:id="0">
    <w:p w14:paraId="2B3191FB" w14:textId="77777777" w:rsidR="006679E8" w:rsidRDefault="006679E8" w:rsidP="006679E8">
      <w:pPr>
        <w:spacing w:line="240" w:lineRule="auto"/>
      </w:pPr>
      <w:r>
        <w:continuationSeparator/>
      </w:r>
    </w:p>
  </w:footnote>
  <w:footnote w:id="1">
    <w:p w14:paraId="4E72A6A9" w14:textId="77777777" w:rsidR="006679E8" w:rsidRDefault="006679E8" w:rsidP="006679E8">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7E4CB1D5" w14:textId="7BB0AFAA" w:rsidR="006679E8" w:rsidRDefault="006679E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986"/>
    <w:multiLevelType w:val="hybridMultilevel"/>
    <w:tmpl w:val="48EE389A"/>
    <w:lvl w:ilvl="0" w:tplc="04100001">
      <w:start w:val="1"/>
      <w:numFmt w:val="bullet"/>
      <w:lvlText w:val=""/>
      <w:lvlJc w:val="left"/>
      <w:pPr>
        <w:ind w:left="862" w:hanging="360"/>
      </w:pPr>
      <w:rPr>
        <w:rFonts w:ascii="Symbol" w:hAnsi="Symbol" w:cs="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1">
    <w:nsid w:val="22FE2579"/>
    <w:multiLevelType w:val="hybridMultilevel"/>
    <w:tmpl w:val="59208450"/>
    <w:lvl w:ilvl="0" w:tplc="D9CE4B62">
      <w:numFmt w:val="bullet"/>
      <w:lvlText w:val="-"/>
      <w:lvlJc w:val="left"/>
      <w:pPr>
        <w:ind w:left="720" w:hanging="360"/>
      </w:pPr>
      <w:rPr>
        <w:rFonts w:ascii="Tahoma" w:eastAsia="Calibri" w:hAnsi="Tahoma" w:cs="Tahoma"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C355A2"/>
    <w:multiLevelType w:val="hybridMultilevel"/>
    <w:tmpl w:val="E47879BA"/>
    <w:lvl w:ilvl="0" w:tplc="8E303E8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76903C0"/>
    <w:multiLevelType w:val="hybridMultilevel"/>
    <w:tmpl w:val="3B684E6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AD"/>
    <w:rsid w:val="0002059C"/>
    <w:rsid w:val="000446A1"/>
    <w:rsid w:val="000D421F"/>
    <w:rsid w:val="001229E0"/>
    <w:rsid w:val="00187B99"/>
    <w:rsid w:val="001E0D3F"/>
    <w:rsid w:val="002014DD"/>
    <w:rsid w:val="00292439"/>
    <w:rsid w:val="002D5E17"/>
    <w:rsid w:val="0047761F"/>
    <w:rsid w:val="0048333A"/>
    <w:rsid w:val="004D1217"/>
    <w:rsid w:val="004D6008"/>
    <w:rsid w:val="00561C22"/>
    <w:rsid w:val="00617936"/>
    <w:rsid w:val="0062667D"/>
    <w:rsid w:val="00640794"/>
    <w:rsid w:val="006679E8"/>
    <w:rsid w:val="006728A1"/>
    <w:rsid w:val="00684731"/>
    <w:rsid w:val="006F1772"/>
    <w:rsid w:val="0071403F"/>
    <w:rsid w:val="00742E59"/>
    <w:rsid w:val="007F60EA"/>
    <w:rsid w:val="008640E0"/>
    <w:rsid w:val="008942E7"/>
    <w:rsid w:val="008A1204"/>
    <w:rsid w:val="008E29A3"/>
    <w:rsid w:val="00900CCA"/>
    <w:rsid w:val="00924B77"/>
    <w:rsid w:val="00930AB0"/>
    <w:rsid w:val="00940DA2"/>
    <w:rsid w:val="00942716"/>
    <w:rsid w:val="00992949"/>
    <w:rsid w:val="009E055C"/>
    <w:rsid w:val="009E6D03"/>
    <w:rsid w:val="00A15F75"/>
    <w:rsid w:val="00A277C8"/>
    <w:rsid w:val="00A3450C"/>
    <w:rsid w:val="00A74F6F"/>
    <w:rsid w:val="00AD7557"/>
    <w:rsid w:val="00B50C5D"/>
    <w:rsid w:val="00B51253"/>
    <w:rsid w:val="00B525CC"/>
    <w:rsid w:val="00C73C8A"/>
    <w:rsid w:val="00CC790B"/>
    <w:rsid w:val="00D12168"/>
    <w:rsid w:val="00D404F2"/>
    <w:rsid w:val="00D50524"/>
    <w:rsid w:val="00D70DB5"/>
    <w:rsid w:val="00E27C67"/>
    <w:rsid w:val="00E32F88"/>
    <w:rsid w:val="00E607E6"/>
    <w:rsid w:val="00EC12AD"/>
    <w:rsid w:val="00F80ABE"/>
    <w:rsid w:val="00F95D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8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C12AD"/>
    <w:pPr>
      <w:ind w:left="720"/>
      <w:contextualSpacing/>
    </w:pPr>
  </w:style>
  <w:style w:type="paragraph" w:styleId="Testofumetto">
    <w:name w:val="Balloon Text"/>
    <w:basedOn w:val="Normale"/>
    <w:link w:val="TestofumettoCarattere"/>
    <w:semiHidden/>
    <w:unhideWhenUsed/>
    <w:rsid w:val="00F80A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80ABE"/>
    <w:rPr>
      <w:rFonts w:ascii="Segoe UI" w:hAnsi="Segoe UI" w:cs="Segoe UI"/>
      <w:sz w:val="18"/>
      <w:szCs w:val="18"/>
    </w:rPr>
  </w:style>
  <w:style w:type="character" w:styleId="Rimandocommento">
    <w:name w:val="annotation reference"/>
    <w:basedOn w:val="Carpredefinitoparagrafo"/>
    <w:rsid w:val="008E29A3"/>
    <w:rPr>
      <w:sz w:val="16"/>
      <w:szCs w:val="16"/>
    </w:rPr>
  </w:style>
  <w:style w:type="paragraph" w:styleId="Testocommento">
    <w:name w:val="annotation text"/>
    <w:basedOn w:val="Normale"/>
    <w:link w:val="TestocommentoCarattere"/>
    <w:rsid w:val="008E29A3"/>
    <w:pPr>
      <w:spacing w:line="240" w:lineRule="auto"/>
    </w:pPr>
    <w:rPr>
      <w:szCs w:val="20"/>
    </w:rPr>
  </w:style>
  <w:style w:type="character" w:customStyle="1" w:styleId="TestocommentoCarattere">
    <w:name w:val="Testo commento Carattere"/>
    <w:basedOn w:val="Carpredefinitoparagrafo"/>
    <w:link w:val="Testocommento"/>
    <w:rsid w:val="008E29A3"/>
  </w:style>
  <w:style w:type="paragraph" w:styleId="Soggettocommento">
    <w:name w:val="annotation subject"/>
    <w:basedOn w:val="Testocommento"/>
    <w:next w:val="Testocommento"/>
    <w:link w:val="SoggettocommentoCarattere"/>
    <w:semiHidden/>
    <w:unhideWhenUsed/>
    <w:rsid w:val="008E29A3"/>
    <w:rPr>
      <w:b/>
      <w:bCs/>
    </w:rPr>
  </w:style>
  <w:style w:type="character" w:customStyle="1" w:styleId="SoggettocommentoCarattere">
    <w:name w:val="Soggetto commento Carattere"/>
    <w:basedOn w:val="TestocommentoCarattere"/>
    <w:link w:val="Soggettocommento"/>
    <w:semiHidden/>
    <w:rsid w:val="008E29A3"/>
    <w:rPr>
      <w:b/>
      <w:bCs/>
    </w:rPr>
  </w:style>
  <w:style w:type="character" w:styleId="Collegamentoipertestuale">
    <w:name w:val="Hyperlink"/>
    <w:basedOn w:val="Carpredefinitoparagrafo"/>
    <w:unhideWhenUsed/>
    <w:rsid w:val="00930AB0"/>
    <w:rPr>
      <w:color w:val="0563C1" w:themeColor="hyperlink"/>
      <w:u w:val="single"/>
    </w:rPr>
  </w:style>
  <w:style w:type="character" w:customStyle="1" w:styleId="Menzionenonrisolta1">
    <w:name w:val="Menzione non risolta1"/>
    <w:basedOn w:val="Carpredefinitoparagrafo"/>
    <w:uiPriority w:val="99"/>
    <w:semiHidden/>
    <w:unhideWhenUsed/>
    <w:rsid w:val="00930AB0"/>
    <w:rPr>
      <w:color w:val="605E5C"/>
      <w:shd w:val="clear" w:color="auto" w:fill="E1DFDD"/>
    </w:rPr>
  </w:style>
  <w:style w:type="character" w:customStyle="1" w:styleId="UnresolvedMention">
    <w:name w:val="Unresolved Mention"/>
    <w:basedOn w:val="Carpredefinitoparagrafo"/>
    <w:uiPriority w:val="99"/>
    <w:semiHidden/>
    <w:unhideWhenUsed/>
    <w:rsid w:val="00F95D4E"/>
    <w:rPr>
      <w:color w:val="605E5C"/>
      <w:shd w:val="clear" w:color="auto" w:fill="E1DFDD"/>
    </w:rPr>
  </w:style>
  <w:style w:type="paragraph" w:styleId="Testonotaapidipagina">
    <w:name w:val="footnote text"/>
    <w:basedOn w:val="Normale"/>
    <w:link w:val="TestonotaapidipaginaCarattere"/>
    <w:unhideWhenUsed/>
    <w:rsid w:val="006679E8"/>
    <w:pPr>
      <w:spacing w:line="240" w:lineRule="auto"/>
    </w:pPr>
    <w:rPr>
      <w:szCs w:val="20"/>
    </w:rPr>
  </w:style>
  <w:style w:type="character" w:customStyle="1" w:styleId="TestonotaapidipaginaCarattere">
    <w:name w:val="Testo nota a piè di pagina Carattere"/>
    <w:basedOn w:val="Carpredefinitoparagrafo"/>
    <w:link w:val="Testonotaapidipagina"/>
    <w:rsid w:val="006679E8"/>
  </w:style>
  <w:style w:type="character" w:styleId="Rimandonotaapidipagina">
    <w:name w:val="footnote reference"/>
    <w:basedOn w:val="Carpredefinitoparagrafo"/>
    <w:semiHidden/>
    <w:unhideWhenUsed/>
    <w:rsid w:val="006679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C12AD"/>
    <w:pPr>
      <w:ind w:left="720"/>
      <w:contextualSpacing/>
    </w:pPr>
  </w:style>
  <w:style w:type="paragraph" w:styleId="Testofumetto">
    <w:name w:val="Balloon Text"/>
    <w:basedOn w:val="Normale"/>
    <w:link w:val="TestofumettoCarattere"/>
    <w:semiHidden/>
    <w:unhideWhenUsed/>
    <w:rsid w:val="00F80A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80ABE"/>
    <w:rPr>
      <w:rFonts w:ascii="Segoe UI" w:hAnsi="Segoe UI" w:cs="Segoe UI"/>
      <w:sz w:val="18"/>
      <w:szCs w:val="18"/>
    </w:rPr>
  </w:style>
  <w:style w:type="character" w:styleId="Rimandocommento">
    <w:name w:val="annotation reference"/>
    <w:basedOn w:val="Carpredefinitoparagrafo"/>
    <w:rsid w:val="008E29A3"/>
    <w:rPr>
      <w:sz w:val="16"/>
      <w:szCs w:val="16"/>
    </w:rPr>
  </w:style>
  <w:style w:type="paragraph" w:styleId="Testocommento">
    <w:name w:val="annotation text"/>
    <w:basedOn w:val="Normale"/>
    <w:link w:val="TestocommentoCarattere"/>
    <w:rsid w:val="008E29A3"/>
    <w:pPr>
      <w:spacing w:line="240" w:lineRule="auto"/>
    </w:pPr>
    <w:rPr>
      <w:szCs w:val="20"/>
    </w:rPr>
  </w:style>
  <w:style w:type="character" w:customStyle="1" w:styleId="TestocommentoCarattere">
    <w:name w:val="Testo commento Carattere"/>
    <w:basedOn w:val="Carpredefinitoparagrafo"/>
    <w:link w:val="Testocommento"/>
    <w:rsid w:val="008E29A3"/>
  </w:style>
  <w:style w:type="paragraph" w:styleId="Soggettocommento">
    <w:name w:val="annotation subject"/>
    <w:basedOn w:val="Testocommento"/>
    <w:next w:val="Testocommento"/>
    <w:link w:val="SoggettocommentoCarattere"/>
    <w:semiHidden/>
    <w:unhideWhenUsed/>
    <w:rsid w:val="008E29A3"/>
    <w:rPr>
      <w:b/>
      <w:bCs/>
    </w:rPr>
  </w:style>
  <w:style w:type="character" w:customStyle="1" w:styleId="SoggettocommentoCarattere">
    <w:name w:val="Soggetto commento Carattere"/>
    <w:basedOn w:val="TestocommentoCarattere"/>
    <w:link w:val="Soggettocommento"/>
    <w:semiHidden/>
    <w:rsid w:val="008E29A3"/>
    <w:rPr>
      <w:b/>
      <w:bCs/>
    </w:rPr>
  </w:style>
  <w:style w:type="character" w:styleId="Collegamentoipertestuale">
    <w:name w:val="Hyperlink"/>
    <w:basedOn w:val="Carpredefinitoparagrafo"/>
    <w:unhideWhenUsed/>
    <w:rsid w:val="00930AB0"/>
    <w:rPr>
      <w:color w:val="0563C1" w:themeColor="hyperlink"/>
      <w:u w:val="single"/>
    </w:rPr>
  </w:style>
  <w:style w:type="character" w:customStyle="1" w:styleId="Menzionenonrisolta1">
    <w:name w:val="Menzione non risolta1"/>
    <w:basedOn w:val="Carpredefinitoparagrafo"/>
    <w:uiPriority w:val="99"/>
    <w:semiHidden/>
    <w:unhideWhenUsed/>
    <w:rsid w:val="00930AB0"/>
    <w:rPr>
      <w:color w:val="605E5C"/>
      <w:shd w:val="clear" w:color="auto" w:fill="E1DFDD"/>
    </w:rPr>
  </w:style>
  <w:style w:type="character" w:customStyle="1" w:styleId="UnresolvedMention">
    <w:name w:val="Unresolved Mention"/>
    <w:basedOn w:val="Carpredefinitoparagrafo"/>
    <w:uiPriority w:val="99"/>
    <w:semiHidden/>
    <w:unhideWhenUsed/>
    <w:rsid w:val="00F95D4E"/>
    <w:rPr>
      <w:color w:val="605E5C"/>
      <w:shd w:val="clear" w:color="auto" w:fill="E1DFDD"/>
    </w:rPr>
  </w:style>
  <w:style w:type="paragraph" w:styleId="Testonotaapidipagina">
    <w:name w:val="footnote text"/>
    <w:basedOn w:val="Normale"/>
    <w:link w:val="TestonotaapidipaginaCarattere"/>
    <w:unhideWhenUsed/>
    <w:rsid w:val="006679E8"/>
    <w:pPr>
      <w:spacing w:line="240" w:lineRule="auto"/>
    </w:pPr>
    <w:rPr>
      <w:szCs w:val="20"/>
    </w:rPr>
  </w:style>
  <w:style w:type="character" w:customStyle="1" w:styleId="TestonotaapidipaginaCarattere">
    <w:name w:val="Testo nota a piè di pagina Carattere"/>
    <w:basedOn w:val="Carpredefinitoparagrafo"/>
    <w:link w:val="Testonotaapidipagina"/>
    <w:rsid w:val="006679E8"/>
  </w:style>
  <w:style w:type="character" w:styleId="Rimandonotaapidipagina">
    <w:name w:val="footnote reference"/>
    <w:basedOn w:val="Carpredefinitoparagrafo"/>
    <w:semiHidden/>
    <w:unhideWhenUsed/>
    <w:rsid w:val="00667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a.alfier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piergiorgio-corbetta/metodologia-e-tecniche-della-ricerca-sociale-9788815252135-21737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vanda-lucia-zammuner/tecniche-dellintervista-e-del-questionario-9788815063397-208211.html" TargetMode="External"/><Relationship Id="rId5" Type="http://schemas.openxmlformats.org/officeDocument/2006/relationships/settings" Target="settings.xml"/><Relationship Id="rId15" Type="http://schemas.openxmlformats.org/officeDocument/2006/relationships/hyperlink" Target="mailto:mariarosaria.savarese@unicatt.it" TargetMode="External"/><Relationship Id="rId10" Type="http://schemas.openxmlformats.org/officeDocument/2006/relationships/hyperlink" Target="https://librerie.unicatt.it/scheda-libro/marco-caselli/indagare-col-questionario-9788834312216-140793.html" TargetMode="External"/><Relationship Id="rId4" Type="http://schemas.microsoft.com/office/2007/relationships/stylesWithEffects" Target="stylesWithEffects.xml"/><Relationship Id="rId9" Type="http://schemas.openxmlformats.org/officeDocument/2006/relationships/hyperlink" Target="https://librerie.unicatt.it/scheda-libro/tusini-stefania/la-ricerca-come-relazione-9788846476944-174993.html" TargetMode="External"/><Relationship Id="rId14" Type="http://schemas.openxmlformats.org/officeDocument/2006/relationships/hyperlink" Target="mailto:ivaldi@sinaptica-resea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8369-99FA-4EF6-B03B-01CDF4D9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742</Words>
  <Characters>5388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4</cp:revision>
  <cp:lastPrinted>2003-03-27T10:42:00Z</cp:lastPrinted>
  <dcterms:created xsi:type="dcterms:W3CDTF">2022-05-11T09:45:00Z</dcterms:created>
  <dcterms:modified xsi:type="dcterms:W3CDTF">2022-07-25T09:55:00Z</dcterms:modified>
</cp:coreProperties>
</file>