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F146" w14:textId="77777777" w:rsidR="00D625E5" w:rsidRDefault="002C58D4" w:rsidP="002C58D4">
      <w:pPr>
        <w:pStyle w:val="Titolo1"/>
        <w:ind w:left="0" w:firstLine="0"/>
        <w:rPr>
          <w:color w:val="000000" w:themeColor="text1"/>
        </w:rPr>
      </w:pPr>
      <w:r w:rsidRPr="002006F0">
        <w:rPr>
          <w:color w:val="000000" w:themeColor="text1"/>
        </w:rPr>
        <w:t>Metodi e tecniche di analisi della domanda nel colloquio psicologico (con laboratorio)</w:t>
      </w:r>
    </w:p>
    <w:p w14:paraId="3720AAA7" w14:textId="10CDA952" w:rsidR="002D5E17" w:rsidRDefault="002C58D4" w:rsidP="00D625E5">
      <w:pPr>
        <w:pStyle w:val="Titolo1"/>
        <w:spacing w:before="0"/>
        <w:ind w:left="0" w:firstLine="0"/>
        <w:rPr>
          <w:b w:val="0"/>
          <w:smallCaps/>
          <w:color w:val="000000" w:themeColor="text1"/>
          <w:sz w:val="18"/>
          <w:szCs w:val="18"/>
        </w:rPr>
      </w:pPr>
      <w:r w:rsidRPr="002C58D4">
        <w:rPr>
          <w:b w:val="0"/>
          <w:smallCaps/>
          <w:color w:val="000000" w:themeColor="text1"/>
          <w:sz w:val="18"/>
          <w:szCs w:val="18"/>
        </w:rPr>
        <w:t xml:space="preserve">Prof. </w:t>
      </w:r>
      <w:r w:rsidR="00B25B02">
        <w:rPr>
          <w:b w:val="0"/>
          <w:smallCaps/>
          <w:color w:val="000000" w:themeColor="text1"/>
          <w:sz w:val="18"/>
          <w:szCs w:val="18"/>
        </w:rPr>
        <w:t xml:space="preserve">Filippo Aschieri; Prof. </w:t>
      </w:r>
      <w:r w:rsidR="00441F65">
        <w:rPr>
          <w:b w:val="0"/>
          <w:smallCaps/>
          <w:color w:val="000000" w:themeColor="text1"/>
          <w:sz w:val="18"/>
          <w:szCs w:val="18"/>
        </w:rPr>
        <w:t>Chiara Fusar Poli</w:t>
      </w:r>
      <w:r w:rsidRPr="002C58D4">
        <w:rPr>
          <w:b w:val="0"/>
          <w:smallCaps/>
          <w:color w:val="000000" w:themeColor="text1"/>
          <w:sz w:val="18"/>
          <w:szCs w:val="18"/>
        </w:rPr>
        <w:t>; Prof. Sara Molgora; Prof. Emanuela Saita</w:t>
      </w:r>
    </w:p>
    <w:p w14:paraId="7B3F972F" w14:textId="77777777" w:rsidR="002C58D4" w:rsidRDefault="002C58D4" w:rsidP="002C58D4">
      <w:pPr>
        <w:spacing w:before="240" w:after="120" w:line="240" w:lineRule="exact"/>
        <w:rPr>
          <w:b/>
          <w:sz w:val="18"/>
        </w:rPr>
      </w:pPr>
      <w:r>
        <w:rPr>
          <w:b/>
          <w:i/>
          <w:sz w:val="18"/>
        </w:rPr>
        <w:t>OBIETTIVO DEL CORSO E RISULTATI DI APPRENDIMENTO ATTESI</w:t>
      </w:r>
    </w:p>
    <w:p w14:paraId="5197E0F5" w14:textId="77777777" w:rsidR="002C58D4" w:rsidRPr="00134257" w:rsidRDefault="002C58D4" w:rsidP="00D625E5">
      <w:pPr>
        <w:spacing w:line="240" w:lineRule="exact"/>
      </w:pPr>
      <w:r w:rsidRPr="002006F0">
        <w:t xml:space="preserve">Il corso ha lo scopo di illustrare gli elementi fondativi che, nei differenti contesti dell’intervento, strutturano il colloquio e lo rendono uno strumento irrinunciabile della pratica psicologica. Il colloquio come </w:t>
      </w:r>
      <w:r w:rsidRPr="002006F0">
        <w:rPr>
          <w:i/>
        </w:rPr>
        <w:t>fase specifica ed autonoma</w:t>
      </w:r>
      <w:r w:rsidRPr="002006F0">
        <w:t xml:space="preserve"> rappresenta infatti un dispositivo trasversale ad ogni prassi della relazione (sia essa consulenziale, diagnostica, supportiva, di cura, ecc.). </w:t>
      </w:r>
      <w:r w:rsidR="004335B0" w:rsidRPr="00134257">
        <w:rPr>
          <w:color w:val="000000" w:themeColor="text1"/>
        </w:rPr>
        <w:t>Il corso consentirà di sperimentare direttamente processi dialogici e dinamici che caratterizzano il colloquio psicologico medesimo</w:t>
      </w:r>
      <w:r w:rsidR="004335B0" w:rsidRPr="00134257">
        <w:rPr>
          <w:color w:val="000000" w:themeColor="text1"/>
          <w:szCs w:val="20"/>
        </w:rPr>
        <w:t xml:space="preserve">. </w:t>
      </w:r>
      <w:r w:rsidR="00B25B02" w:rsidRPr="00134257">
        <w:t>Al termine dell'insegnamento, lo studente sarà̀ in grado di conoscere i diversi elementi costitutivi del colloquio e di effettuare un’analisi della “domanda”, spesso implicita nella “richiesta” di partenza, per come quest’ultima viene posta nel corso del (dei) primi colloqui</w:t>
      </w:r>
      <w:r w:rsidRPr="00134257">
        <w:t>.</w:t>
      </w:r>
    </w:p>
    <w:p w14:paraId="4A9DECA6" w14:textId="77777777" w:rsidR="002C58D4" w:rsidRPr="00134257" w:rsidRDefault="002C58D4" w:rsidP="00D625E5">
      <w:pPr>
        <w:spacing w:before="240" w:after="120" w:line="240" w:lineRule="exact"/>
        <w:rPr>
          <w:b/>
          <w:sz w:val="18"/>
        </w:rPr>
      </w:pPr>
      <w:r w:rsidRPr="00134257">
        <w:rPr>
          <w:b/>
          <w:i/>
          <w:sz w:val="18"/>
        </w:rPr>
        <w:t>PROGRAMMA DEL CORSO</w:t>
      </w:r>
    </w:p>
    <w:p w14:paraId="278C6762" w14:textId="77777777" w:rsidR="002C58D4" w:rsidRPr="00313DDF" w:rsidRDefault="002C58D4" w:rsidP="00D625E5">
      <w:pPr>
        <w:spacing w:line="240" w:lineRule="exact"/>
      </w:pPr>
      <w:r w:rsidRPr="00134257">
        <w:t xml:space="preserve">Durante il corso verranno </w:t>
      </w:r>
      <w:r w:rsidR="004335B0" w:rsidRPr="00134257">
        <w:t>delineati ed operativamente esemplificati</w:t>
      </w:r>
      <w:r w:rsidR="004335B0">
        <w:t xml:space="preserve"> </w:t>
      </w:r>
      <w:r w:rsidRPr="002006F0">
        <w:t>i seguenti argomenti</w:t>
      </w:r>
      <w:r w:rsidR="0097094D">
        <w:t>,</w:t>
      </w:r>
      <w:r w:rsidR="00D14F41">
        <w:t xml:space="preserve"> articolati in unità di lavoro</w:t>
      </w:r>
      <w:r w:rsidRPr="002006F0">
        <w:t>:</w:t>
      </w:r>
    </w:p>
    <w:p w14:paraId="5066F497" w14:textId="77777777" w:rsidR="0097094D" w:rsidRDefault="002C58D4" w:rsidP="00515F45">
      <w:pPr>
        <w:pStyle w:val="Paragrafoelenco"/>
        <w:numPr>
          <w:ilvl w:val="0"/>
          <w:numId w:val="3"/>
        </w:numPr>
        <w:ind w:left="284" w:hanging="284"/>
      </w:pPr>
      <w:r w:rsidRPr="002006F0">
        <w:t>L’analisi della domanda in qualità di “teoria della tecnica” nella relazione d’aiuto</w:t>
      </w:r>
      <w:r w:rsidR="00D14F41">
        <w:t>.</w:t>
      </w:r>
    </w:p>
    <w:p w14:paraId="18C22477" w14:textId="77777777" w:rsidR="0097094D" w:rsidRPr="00313DDF" w:rsidRDefault="00D14F41" w:rsidP="00515F45">
      <w:pPr>
        <w:pStyle w:val="Paragrafoelenco"/>
        <w:numPr>
          <w:ilvl w:val="0"/>
          <w:numId w:val="3"/>
        </w:numPr>
        <w:ind w:left="284" w:hanging="284"/>
      </w:pPr>
      <w:r>
        <w:t>I</w:t>
      </w:r>
      <w:r w:rsidR="002C58D4" w:rsidRPr="002006F0">
        <w:t>l colloquio come “campo d’esperienza” specifico per ognuno dei contraenti la</w:t>
      </w:r>
      <w:r w:rsidR="0097094D">
        <w:t xml:space="preserve"> </w:t>
      </w:r>
      <w:r w:rsidR="002C58D4" w:rsidRPr="002006F0">
        <w:t>relazione.</w:t>
      </w:r>
    </w:p>
    <w:p w14:paraId="6AFDBA60" w14:textId="77777777" w:rsidR="00D14F41" w:rsidRDefault="002C58D4" w:rsidP="00515F45">
      <w:pPr>
        <w:pStyle w:val="Paragrafoelenco"/>
        <w:numPr>
          <w:ilvl w:val="0"/>
          <w:numId w:val="3"/>
        </w:numPr>
        <w:ind w:left="284" w:hanging="284"/>
      </w:pPr>
      <w:r w:rsidRPr="002006F0">
        <w:t>Gli elementi costitutivi del colloquio come strumento atto ad interrogare la richiesta-domanda del cliente</w:t>
      </w:r>
      <w:r w:rsidR="0097094D">
        <w:t>, in termini di</w:t>
      </w:r>
      <w:r w:rsidR="00D14F41">
        <w:t>:</w:t>
      </w:r>
    </w:p>
    <w:p w14:paraId="22E3EA37" w14:textId="77777777" w:rsidR="00D14F41" w:rsidRDefault="00D14F41" w:rsidP="00515F45">
      <w:pPr>
        <w:tabs>
          <w:tab w:val="clear" w:pos="284"/>
          <w:tab w:val="left" w:pos="0"/>
        </w:tabs>
        <w:spacing w:line="240" w:lineRule="exact"/>
        <w:ind w:left="284"/>
      </w:pPr>
      <w:r>
        <w:t>-</w:t>
      </w:r>
      <w:r w:rsidR="002C58D4" w:rsidRPr="002006F0">
        <w:t xml:space="preserve"> dati anamnestici e di contesto,</w:t>
      </w:r>
    </w:p>
    <w:p w14:paraId="1C9D04D8" w14:textId="77777777" w:rsidR="00D14F41" w:rsidRDefault="00D14F41" w:rsidP="00515F45">
      <w:pPr>
        <w:tabs>
          <w:tab w:val="clear" w:pos="284"/>
          <w:tab w:val="left" w:pos="0"/>
        </w:tabs>
        <w:spacing w:line="240" w:lineRule="exact"/>
        <w:ind w:left="284"/>
      </w:pPr>
      <w:r>
        <w:t xml:space="preserve">- </w:t>
      </w:r>
      <w:r w:rsidR="002C58D4" w:rsidRPr="002006F0">
        <w:t>dinamiche emozionali,</w:t>
      </w:r>
    </w:p>
    <w:p w14:paraId="4ECF832C" w14:textId="77777777" w:rsidR="002C58D4" w:rsidRPr="00313DDF" w:rsidRDefault="00D14F41" w:rsidP="00515F45">
      <w:pPr>
        <w:tabs>
          <w:tab w:val="clear" w:pos="284"/>
          <w:tab w:val="left" w:pos="0"/>
        </w:tabs>
        <w:spacing w:line="240" w:lineRule="exact"/>
        <w:ind w:left="284"/>
      </w:pPr>
      <w:r>
        <w:t xml:space="preserve">- </w:t>
      </w:r>
      <w:r w:rsidR="002C58D4" w:rsidRPr="002006F0">
        <w:t>modalità di pensiero</w:t>
      </w:r>
      <w:r w:rsidR="00515F45">
        <w:t xml:space="preserve"> e </w:t>
      </w:r>
      <w:r w:rsidR="002C58D4" w:rsidRPr="002006F0">
        <w:t>ideazione.</w:t>
      </w:r>
    </w:p>
    <w:p w14:paraId="09E80B60" w14:textId="77777777" w:rsidR="0097094D" w:rsidRDefault="002C58D4" w:rsidP="00515F45">
      <w:pPr>
        <w:pStyle w:val="Paragrafoelenco"/>
        <w:numPr>
          <w:ilvl w:val="0"/>
          <w:numId w:val="5"/>
        </w:numPr>
        <w:tabs>
          <w:tab w:val="clear" w:pos="284"/>
          <w:tab w:val="left" w:pos="0"/>
        </w:tabs>
        <w:spacing w:line="240" w:lineRule="exact"/>
        <w:ind w:left="284" w:hanging="284"/>
      </w:pPr>
      <w:r w:rsidRPr="002006F0">
        <w:t>I differenti ambiti del colloquio.</w:t>
      </w:r>
    </w:p>
    <w:p w14:paraId="260913EE" w14:textId="77777777" w:rsidR="0097094D" w:rsidRDefault="002C58D4" w:rsidP="00515F45">
      <w:pPr>
        <w:pStyle w:val="Paragrafoelenco"/>
        <w:numPr>
          <w:ilvl w:val="0"/>
          <w:numId w:val="5"/>
        </w:numPr>
        <w:tabs>
          <w:tab w:val="clear" w:pos="284"/>
          <w:tab w:val="left" w:pos="0"/>
        </w:tabs>
        <w:spacing w:line="240" w:lineRule="exact"/>
        <w:ind w:left="284" w:hanging="284"/>
      </w:pPr>
      <w:r w:rsidRPr="002006F0">
        <w:t>Le finalità del colloquio.</w:t>
      </w:r>
    </w:p>
    <w:p w14:paraId="454E51D3" w14:textId="77777777" w:rsidR="0097094D" w:rsidRDefault="002C58D4" w:rsidP="00515F45">
      <w:pPr>
        <w:pStyle w:val="Paragrafoelenco"/>
        <w:numPr>
          <w:ilvl w:val="0"/>
          <w:numId w:val="5"/>
        </w:numPr>
        <w:tabs>
          <w:tab w:val="clear" w:pos="284"/>
          <w:tab w:val="left" w:pos="0"/>
        </w:tabs>
        <w:spacing w:line="240" w:lineRule="exact"/>
        <w:ind w:left="284" w:hanging="284"/>
      </w:pPr>
      <w:r w:rsidRPr="002006F0">
        <w:t>Le azioni nella costruzione della domanda.</w:t>
      </w:r>
    </w:p>
    <w:p w14:paraId="68A5E69D" w14:textId="77777777" w:rsidR="0097094D" w:rsidRDefault="002C58D4" w:rsidP="00515F45">
      <w:pPr>
        <w:pStyle w:val="Paragrafoelenco"/>
        <w:numPr>
          <w:ilvl w:val="0"/>
          <w:numId w:val="5"/>
        </w:numPr>
        <w:tabs>
          <w:tab w:val="clear" w:pos="284"/>
          <w:tab w:val="left" w:pos="0"/>
        </w:tabs>
        <w:spacing w:line="240" w:lineRule="exact"/>
        <w:ind w:left="284" w:hanging="284"/>
      </w:pPr>
      <w:r w:rsidRPr="002006F0">
        <w:t>Il significato dell’alleanza di lavoro.</w:t>
      </w:r>
    </w:p>
    <w:p w14:paraId="3F8D0281" w14:textId="77777777" w:rsidR="0097094D" w:rsidRDefault="002C58D4" w:rsidP="00515F45">
      <w:pPr>
        <w:pStyle w:val="Paragrafoelenco"/>
        <w:numPr>
          <w:ilvl w:val="0"/>
          <w:numId w:val="5"/>
        </w:numPr>
        <w:tabs>
          <w:tab w:val="clear" w:pos="284"/>
          <w:tab w:val="left" w:pos="0"/>
        </w:tabs>
        <w:spacing w:line="240" w:lineRule="exact"/>
        <w:ind w:left="284" w:hanging="284"/>
      </w:pPr>
      <w:r w:rsidRPr="002006F0">
        <w:t>Il valore-scopo della restituzione.</w:t>
      </w:r>
    </w:p>
    <w:p w14:paraId="1FA5F72A" w14:textId="77777777" w:rsidR="002C58D4" w:rsidRDefault="002C58D4" w:rsidP="00515F45">
      <w:pPr>
        <w:pStyle w:val="Paragrafoelenco"/>
        <w:numPr>
          <w:ilvl w:val="0"/>
          <w:numId w:val="5"/>
        </w:numPr>
        <w:tabs>
          <w:tab w:val="clear" w:pos="284"/>
          <w:tab w:val="left" w:pos="0"/>
        </w:tabs>
        <w:spacing w:line="240" w:lineRule="exact"/>
        <w:ind w:left="284" w:hanging="284"/>
      </w:pPr>
      <w:r w:rsidRPr="002006F0">
        <w:t>La “posizione” dello psicologo come prerequisito essenziale nell’accoglimento della richiesta-domanda.</w:t>
      </w:r>
    </w:p>
    <w:p w14:paraId="3D07DA1A" w14:textId="77777777" w:rsidR="00D14F41" w:rsidRDefault="00D14F41" w:rsidP="00D625E5">
      <w:pPr>
        <w:spacing w:line="240" w:lineRule="exact"/>
        <w:ind w:left="284" w:hanging="284"/>
      </w:pPr>
    </w:p>
    <w:p w14:paraId="7146FB19" w14:textId="2E6BA287" w:rsidR="002C58D4" w:rsidRPr="00D625E5" w:rsidRDefault="002C58D4" w:rsidP="00D625E5">
      <w:pPr>
        <w:spacing w:before="240" w:after="120"/>
        <w:rPr>
          <w:b/>
          <w:i/>
          <w:sz w:val="18"/>
        </w:rPr>
      </w:pPr>
      <w:r>
        <w:rPr>
          <w:b/>
          <w:i/>
          <w:sz w:val="18"/>
        </w:rPr>
        <w:lastRenderedPageBreak/>
        <w:t>BIBLIOGRAFIA</w:t>
      </w:r>
      <w:r w:rsidR="007E69BC">
        <w:rPr>
          <w:rStyle w:val="Rimandonotaapidipagina"/>
          <w:b/>
          <w:i/>
          <w:sz w:val="18"/>
        </w:rPr>
        <w:footnoteReference w:id="1"/>
      </w:r>
    </w:p>
    <w:p w14:paraId="4B1BDE40" w14:textId="6C07325A" w:rsidR="002C58D4" w:rsidRDefault="00D625E5" w:rsidP="002C58D4">
      <w:pPr>
        <w:pStyle w:val="Testo2"/>
        <w:spacing w:line="240" w:lineRule="atLeast"/>
        <w:ind w:left="284" w:hanging="284"/>
        <w:rPr>
          <w:spacing w:val="-5"/>
        </w:rPr>
      </w:pPr>
      <w:r>
        <w:rPr>
          <w:smallCaps/>
          <w:spacing w:val="-5"/>
          <w:sz w:val="16"/>
        </w:rPr>
        <w:t xml:space="preserve">M. </w:t>
      </w:r>
      <w:r w:rsidR="002C58D4" w:rsidRPr="00D625E5">
        <w:rPr>
          <w:smallCaps/>
          <w:spacing w:val="-5"/>
          <w:sz w:val="16"/>
        </w:rPr>
        <w:t>Gennari</w:t>
      </w:r>
      <w:r>
        <w:rPr>
          <w:smallCaps/>
          <w:spacing w:val="-5"/>
          <w:sz w:val="16"/>
        </w:rPr>
        <w:t xml:space="preserve">-S. </w:t>
      </w:r>
      <w:r w:rsidR="002C58D4" w:rsidRPr="002C58D4">
        <w:rPr>
          <w:smallCaps/>
          <w:spacing w:val="-5"/>
          <w:sz w:val="16"/>
        </w:rPr>
        <w:t>Molgora</w:t>
      </w:r>
      <w:r>
        <w:rPr>
          <w:smallCaps/>
          <w:spacing w:val="-5"/>
          <w:sz w:val="16"/>
        </w:rPr>
        <w:t xml:space="preserve">-N. </w:t>
      </w:r>
      <w:r w:rsidR="002C58D4" w:rsidRPr="002C58D4">
        <w:rPr>
          <w:smallCaps/>
          <w:spacing w:val="-5"/>
          <w:sz w:val="16"/>
        </w:rPr>
        <w:t>Pirovano</w:t>
      </w:r>
      <w:r>
        <w:rPr>
          <w:smallCaps/>
          <w:spacing w:val="-5"/>
          <w:sz w:val="16"/>
        </w:rPr>
        <w:t xml:space="preserve">-E. </w:t>
      </w:r>
      <w:r w:rsidR="002C58D4" w:rsidRPr="002C58D4">
        <w:rPr>
          <w:smallCaps/>
          <w:spacing w:val="-5"/>
          <w:sz w:val="16"/>
        </w:rPr>
        <w:t>Saita</w:t>
      </w:r>
      <w:r>
        <w:rPr>
          <w:i/>
          <w:spacing w:val="-5"/>
        </w:rPr>
        <w:t xml:space="preserve"> </w:t>
      </w:r>
      <w:r w:rsidRPr="00D625E5">
        <w:rPr>
          <w:spacing w:val="-5"/>
        </w:rPr>
        <w:t>(2015)</w:t>
      </w:r>
      <w:r w:rsidR="0097094D">
        <w:rPr>
          <w:spacing w:val="-5"/>
        </w:rPr>
        <w:t>.</w:t>
      </w:r>
      <w:r w:rsidR="002C58D4" w:rsidRPr="002C58D4">
        <w:rPr>
          <w:i/>
          <w:spacing w:val="-5"/>
        </w:rPr>
        <w:t xml:space="preserve"> La costruzione della domanda psicologica attraverso il colloquio clinico</w:t>
      </w:r>
      <w:r>
        <w:rPr>
          <w:i/>
          <w:spacing w:val="-5"/>
        </w:rPr>
        <w:t>,</w:t>
      </w:r>
      <w:r w:rsidR="002C58D4" w:rsidRPr="002C58D4">
        <w:rPr>
          <w:i/>
          <w:spacing w:val="-5"/>
        </w:rPr>
        <w:t xml:space="preserve"> </w:t>
      </w:r>
      <w:r w:rsidR="002C58D4" w:rsidRPr="00D625E5">
        <w:rPr>
          <w:spacing w:val="-5"/>
        </w:rPr>
        <w:t>Franco</w:t>
      </w:r>
      <w:r w:rsidR="004335B0">
        <w:rPr>
          <w:spacing w:val="-5"/>
        </w:rPr>
        <w:t xml:space="preserve"> </w:t>
      </w:r>
      <w:r w:rsidR="002C58D4" w:rsidRPr="00D625E5">
        <w:rPr>
          <w:spacing w:val="-5"/>
        </w:rPr>
        <w:t>Angeli,</w:t>
      </w:r>
      <w:r w:rsidR="002C58D4" w:rsidRPr="002C58D4">
        <w:rPr>
          <w:spacing w:val="-5"/>
        </w:rPr>
        <w:t xml:space="preserve"> Milano</w:t>
      </w:r>
      <w:r>
        <w:rPr>
          <w:spacing w:val="-5"/>
        </w:rPr>
        <w:t>.</w:t>
      </w:r>
      <w:r w:rsidR="007E69BC">
        <w:rPr>
          <w:spacing w:val="-5"/>
        </w:rPr>
        <w:t xml:space="preserve"> </w:t>
      </w:r>
      <w:hyperlink r:id="rId9" w:history="1">
        <w:r w:rsidR="007E69BC" w:rsidRPr="007E69BC">
          <w:rPr>
            <w:rStyle w:val="Collegamentoipertestuale"/>
            <w:rFonts w:ascii="Times New Roman" w:hAnsi="Times New Roman"/>
            <w:i/>
            <w:sz w:val="16"/>
            <w:szCs w:val="16"/>
          </w:rPr>
          <w:t>Acquista da VP</w:t>
        </w:r>
      </w:hyperlink>
      <w:bookmarkStart w:id="0" w:name="_GoBack"/>
      <w:bookmarkEnd w:id="0"/>
    </w:p>
    <w:p w14:paraId="7C0D1064" w14:textId="70262A81" w:rsidR="002D5BD2" w:rsidRPr="002C58D4" w:rsidRDefault="00534021" w:rsidP="002C58D4">
      <w:pPr>
        <w:pStyle w:val="Testo2"/>
        <w:spacing w:line="240" w:lineRule="atLeast"/>
        <w:ind w:left="284" w:hanging="284"/>
        <w:rPr>
          <w:spacing w:val="-5"/>
        </w:rPr>
      </w:pPr>
      <w:r>
        <w:rPr>
          <w:spacing w:val="-5"/>
        </w:rPr>
        <w:t>Eventuali u</w:t>
      </w:r>
      <w:r w:rsidR="002D5BD2">
        <w:rPr>
          <w:spacing w:val="-5"/>
        </w:rPr>
        <w:t>lteriori riferimenti bibliogafici verranno comunicati dai docenti ad inizio corso.</w:t>
      </w:r>
    </w:p>
    <w:p w14:paraId="072A13F2" w14:textId="77777777" w:rsidR="002C58D4" w:rsidRDefault="002C58D4" w:rsidP="002C58D4">
      <w:pPr>
        <w:spacing w:before="240" w:after="120"/>
        <w:rPr>
          <w:b/>
          <w:i/>
          <w:sz w:val="18"/>
        </w:rPr>
      </w:pPr>
      <w:r>
        <w:rPr>
          <w:b/>
          <w:i/>
          <w:sz w:val="18"/>
        </w:rPr>
        <w:t>DIDATTICA DEL CORSO</w:t>
      </w:r>
    </w:p>
    <w:p w14:paraId="744BE475" w14:textId="77777777" w:rsidR="002C58D4" w:rsidRPr="002C58D4" w:rsidRDefault="002C58D4" w:rsidP="002C58D4">
      <w:pPr>
        <w:pStyle w:val="Testo2"/>
      </w:pPr>
      <w:r w:rsidRPr="002C58D4">
        <w:t>Le lezioni in aula alterneranno momenti di didattica frontale a specifici momenti di laboratorio; in questo senso, il corso ha un’impronta teorico-pratica, perseguita attraverso l’esemplificazione di casi.</w:t>
      </w:r>
    </w:p>
    <w:p w14:paraId="1E884987" w14:textId="77777777" w:rsidR="002C58D4" w:rsidRPr="002C58D4" w:rsidRDefault="002C58D4" w:rsidP="002C58D4">
      <w:pPr>
        <w:pStyle w:val="Testo2"/>
      </w:pPr>
      <w:r w:rsidRPr="002C58D4">
        <w:t xml:space="preserve">Coloro che saranno impossibilitati a frequentare le lezioni dovranno comunicarlo in tempi brevi (entro </w:t>
      </w:r>
      <w:r w:rsidRPr="00134257">
        <w:rPr>
          <w:i/>
        </w:rPr>
        <w:t>due settimane</w:t>
      </w:r>
      <w:r w:rsidRPr="002C58D4">
        <w:t xml:space="preserve"> dall’inizio dei corsi), in modo da poter essere assegnati ai rispettivi tutor d’aula ed essere supervisionati a distanza (via mail). In mancanza di tale comunicazione non potrà essere adeguatamente organizzato il lavoro di supervisione e di restituzione a cura dei tutor.</w:t>
      </w:r>
    </w:p>
    <w:p w14:paraId="6D797E9B" w14:textId="77777777" w:rsidR="002C58D4" w:rsidRDefault="002C58D4" w:rsidP="002C58D4">
      <w:pPr>
        <w:spacing w:before="240" w:after="120"/>
        <w:rPr>
          <w:b/>
          <w:i/>
          <w:sz w:val="18"/>
        </w:rPr>
      </w:pPr>
      <w:r>
        <w:rPr>
          <w:b/>
          <w:i/>
          <w:sz w:val="18"/>
        </w:rPr>
        <w:t>METODO E CRITERI DI VALUTAZIONE</w:t>
      </w:r>
    </w:p>
    <w:p w14:paraId="68FAF3D9" w14:textId="77777777" w:rsidR="005E6777" w:rsidRPr="005E6777" w:rsidRDefault="005E6777" w:rsidP="005E6777">
      <w:pPr>
        <w:pStyle w:val="Testo2"/>
      </w:pPr>
      <w:r w:rsidRPr="005E6777">
        <w:t>L'esame consisterà in una prova scritta, con possibilità, su richiesta della Commissione d'esame e/o dello studente, di una prova orale di approfondimento e integrazione da effettuarsi secondo le modalità disposte dalla Commissione.</w:t>
      </w:r>
    </w:p>
    <w:p w14:paraId="7E69A944" w14:textId="77777777" w:rsidR="002C58D4" w:rsidRPr="002C58D4" w:rsidRDefault="002C58D4" w:rsidP="002C58D4">
      <w:pPr>
        <w:pStyle w:val="Testo2"/>
      </w:pPr>
      <w:r w:rsidRPr="002C58D4">
        <w:t>La prova d’esame consisterà nell’</w:t>
      </w:r>
      <w:r w:rsidRPr="00134257">
        <w:rPr>
          <w:i/>
        </w:rPr>
        <w:t>analisi di una situazione clinica</w:t>
      </w:r>
      <w:r w:rsidRPr="002C58D4">
        <w:t>, che dovrà essere sviluppata sulla base delle indicazioni fornite dal docente. Di tale prova verranno valutati l’apprendimento delle nozioni di base, nonché le capacità critiche ed argomentative dello studente in riferimento alle diverse tematiche affrontate durante il corso.</w:t>
      </w:r>
    </w:p>
    <w:p w14:paraId="368F82F3" w14:textId="77777777" w:rsidR="004335B0" w:rsidRPr="002C58D4" w:rsidRDefault="002C58D4" w:rsidP="005F494C">
      <w:pPr>
        <w:pStyle w:val="Testo2"/>
      </w:pPr>
      <w:r w:rsidRPr="002C58D4">
        <w:t xml:space="preserve">A coloro che, per giustificati motivi, saranno impossibilitati a frequentare le lezioni e a chi supererà un monte ore di assenze pari al 25% del totale, saranno sottoposte alcune domande supplementari di tipo teorico e senza votazione, ai fini dell’accesso alla prova </w:t>
      </w:r>
      <w:r w:rsidRPr="00134257">
        <w:t>d’esame (prova analoga a quella degli studenti frequentanti).</w:t>
      </w:r>
    </w:p>
    <w:p w14:paraId="3A9F77D3" w14:textId="77777777" w:rsidR="002C58D4" w:rsidRDefault="002C58D4" w:rsidP="002C58D4">
      <w:pPr>
        <w:spacing w:before="240" w:after="120" w:line="240" w:lineRule="exact"/>
        <w:rPr>
          <w:b/>
          <w:i/>
          <w:sz w:val="18"/>
        </w:rPr>
      </w:pPr>
      <w:r>
        <w:rPr>
          <w:b/>
          <w:i/>
          <w:sz w:val="18"/>
        </w:rPr>
        <w:t>AVVERTENZE E PREREQUISITI</w:t>
      </w:r>
    </w:p>
    <w:p w14:paraId="12C4A170" w14:textId="77777777" w:rsidR="002C58D4" w:rsidRDefault="002C58D4" w:rsidP="002C58D4">
      <w:pPr>
        <w:pStyle w:val="Testo2"/>
        <w:rPr>
          <w:color w:val="000000" w:themeColor="text1"/>
        </w:rPr>
      </w:pPr>
      <w:r w:rsidRPr="002006F0">
        <w:rPr>
          <w:color w:val="000000" w:themeColor="text1"/>
        </w:rPr>
        <w:t xml:space="preserve">Gli studenti verranno equamente suddivisi in </w:t>
      </w:r>
      <w:r w:rsidR="00B25B02">
        <w:rPr>
          <w:color w:val="000000" w:themeColor="text1"/>
        </w:rPr>
        <w:t>quattro</w:t>
      </w:r>
      <w:r w:rsidR="00841803" w:rsidRPr="002006F0">
        <w:rPr>
          <w:color w:val="000000" w:themeColor="text1"/>
        </w:rPr>
        <w:t xml:space="preserve"> </w:t>
      </w:r>
      <w:r w:rsidRPr="002006F0">
        <w:rPr>
          <w:color w:val="000000" w:themeColor="text1"/>
        </w:rPr>
        <w:t>gruppi secondo il criterio dell'ordine alfabetico. L’insegnamento richiede conoscenze di base in relazione ai principali concetti della psicologia clinica e della psicologia dinamica.</w:t>
      </w:r>
    </w:p>
    <w:p w14:paraId="1C71F99E" w14:textId="77777777" w:rsidR="00B31CE0" w:rsidRDefault="00B31CE0" w:rsidP="00B31CE0">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B81D127" w14:textId="77777777" w:rsidR="002C58D4" w:rsidRPr="00313DDF" w:rsidRDefault="002C58D4" w:rsidP="002C58D4">
      <w:pPr>
        <w:pStyle w:val="Testo2"/>
        <w:spacing w:before="120"/>
        <w:rPr>
          <w:i/>
          <w:color w:val="000000" w:themeColor="text1"/>
        </w:rPr>
      </w:pPr>
      <w:r w:rsidRPr="002006F0">
        <w:rPr>
          <w:i/>
          <w:color w:val="000000" w:themeColor="text1"/>
        </w:rPr>
        <w:t>Orario e luogo di ricevimento</w:t>
      </w:r>
    </w:p>
    <w:p w14:paraId="1E41AC32" w14:textId="77777777" w:rsidR="002C58D4" w:rsidRPr="002C58D4" w:rsidRDefault="002C58D4" w:rsidP="002C58D4">
      <w:pPr>
        <w:pStyle w:val="Testo2"/>
      </w:pPr>
      <w:r w:rsidRPr="002C58D4">
        <w:lastRenderedPageBreak/>
        <w:t xml:space="preserve">Orario e luogo di ricevimento verranno comunicati all’inizio delle lezioni (tali informazioni saranno altresì reperibili nelle Aule Virtuali dei </w:t>
      </w:r>
      <w:r w:rsidR="00841803">
        <w:t xml:space="preserve">rispettivi </w:t>
      </w:r>
      <w:r w:rsidRPr="002C58D4">
        <w:t>docenti</w:t>
      </w:r>
      <w:r w:rsidR="00841803">
        <w:t xml:space="preserve"> a cui si è stati assegnati</w:t>
      </w:r>
      <w:r w:rsidRPr="002C58D4">
        <w:t>).</w:t>
      </w:r>
    </w:p>
    <w:sectPr w:rsidR="002C58D4" w:rsidRPr="002C58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2F98B" w14:textId="77777777" w:rsidR="007E69BC" w:rsidRDefault="007E69BC" w:rsidP="007E69BC">
      <w:pPr>
        <w:spacing w:line="240" w:lineRule="auto"/>
      </w:pPr>
      <w:r>
        <w:separator/>
      </w:r>
    </w:p>
  </w:endnote>
  <w:endnote w:type="continuationSeparator" w:id="0">
    <w:p w14:paraId="34983F2C" w14:textId="77777777" w:rsidR="007E69BC" w:rsidRDefault="007E69BC" w:rsidP="007E6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5B6FE" w14:textId="77777777" w:rsidR="007E69BC" w:rsidRDefault="007E69BC" w:rsidP="007E69BC">
      <w:pPr>
        <w:spacing w:line="240" w:lineRule="auto"/>
      </w:pPr>
      <w:r>
        <w:separator/>
      </w:r>
    </w:p>
  </w:footnote>
  <w:footnote w:type="continuationSeparator" w:id="0">
    <w:p w14:paraId="1A309AB2" w14:textId="77777777" w:rsidR="007E69BC" w:rsidRDefault="007E69BC" w:rsidP="007E69BC">
      <w:pPr>
        <w:spacing w:line="240" w:lineRule="auto"/>
      </w:pPr>
      <w:r>
        <w:continuationSeparator/>
      </w:r>
    </w:p>
  </w:footnote>
  <w:footnote w:id="1">
    <w:p w14:paraId="7246D6C1" w14:textId="296227D5" w:rsidR="007E69BC" w:rsidRDefault="007E69B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100"/>
    <w:multiLevelType w:val="hybridMultilevel"/>
    <w:tmpl w:val="C04CD820"/>
    <w:lvl w:ilvl="0" w:tplc="856035FE">
      <w:start w:val="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343374D"/>
    <w:multiLevelType w:val="hybridMultilevel"/>
    <w:tmpl w:val="47064862"/>
    <w:lvl w:ilvl="0" w:tplc="EA1E33B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8F68A2"/>
    <w:multiLevelType w:val="hybridMultilevel"/>
    <w:tmpl w:val="7CFE82E2"/>
    <w:lvl w:ilvl="0" w:tplc="8EE0C022">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AA6CC4"/>
    <w:multiLevelType w:val="hybridMultilevel"/>
    <w:tmpl w:val="DC9C0D2E"/>
    <w:lvl w:ilvl="0" w:tplc="EA1E33B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F10DCF"/>
    <w:multiLevelType w:val="hybridMultilevel"/>
    <w:tmpl w:val="F664ED12"/>
    <w:lvl w:ilvl="0" w:tplc="EA1E33B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FF"/>
    <w:rsid w:val="00134257"/>
    <w:rsid w:val="00187B99"/>
    <w:rsid w:val="001C01CF"/>
    <w:rsid w:val="002014DD"/>
    <w:rsid w:val="002C58D4"/>
    <w:rsid w:val="002C71FF"/>
    <w:rsid w:val="002D5BD2"/>
    <w:rsid w:val="002D5E17"/>
    <w:rsid w:val="002E2BF1"/>
    <w:rsid w:val="004335B0"/>
    <w:rsid w:val="00441F65"/>
    <w:rsid w:val="004D1217"/>
    <w:rsid w:val="004D6008"/>
    <w:rsid w:val="00515F45"/>
    <w:rsid w:val="00534021"/>
    <w:rsid w:val="005E6777"/>
    <w:rsid w:val="005F494C"/>
    <w:rsid w:val="00640794"/>
    <w:rsid w:val="006F1772"/>
    <w:rsid w:val="007040A3"/>
    <w:rsid w:val="007E69BC"/>
    <w:rsid w:val="00841803"/>
    <w:rsid w:val="00844686"/>
    <w:rsid w:val="008942E7"/>
    <w:rsid w:val="008A1204"/>
    <w:rsid w:val="00900CCA"/>
    <w:rsid w:val="00924B77"/>
    <w:rsid w:val="00936C98"/>
    <w:rsid w:val="00940DA2"/>
    <w:rsid w:val="0097094D"/>
    <w:rsid w:val="00986E0F"/>
    <w:rsid w:val="009E055C"/>
    <w:rsid w:val="00A74F6F"/>
    <w:rsid w:val="00AD7557"/>
    <w:rsid w:val="00B240FB"/>
    <w:rsid w:val="00B25B02"/>
    <w:rsid w:val="00B31CE0"/>
    <w:rsid w:val="00B50C5D"/>
    <w:rsid w:val="00B51253"/>
    <w:rsid w:val="00B525CC"/>
    <w:rsid w:val="00BC474C"/>
    <w:rsid w:val="00CB667D"/>
    <w:rsid w:val="00D13C47"/>
    <w:rsid w:val="00D14F41"/>
    <w:rsid w:val="00D404F2"/>
    <w:rsid w:val="00D625E5"/>
    <w:rsid w:val="00DF2762"/>
    <w:rsid w:val="00E03630"/>
    <w:rsid w:val="00E15CCF"/>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5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841803"/>
    <w:pPr>
      <w:spacing w:line="240" w:lineRule="auto"/>
    </w:pPr>
    <w:rPr>
      <w:sz w:val="18"/>
      <w:szCs w:val="18"/>
    </w:rPr>
  </w:style>
  <w:style w:type="character" w:customStyle="1" w:styleId="TestofumettoCarattere">
    <w:name w:val="Testo fumetto Carattere"/>
    <w:basedOn w:val="Carpredefinitoparagrafo"/>
    <w:link w:val="Testofumetto"/>
    <w:rsid w:val="00841803"/>
    <w:rPr>
      <w:sz w:val="18"/>
      <w:szCs w:val="18"/>
    </w:rPr>
  </w:style>
  <w:style w:type="paragraph" w:styleId="Paragrafoelenco">
    <w:name w:val="List Paragraph"/>
    <w:basedOn w:val="Normale"/>
    <w:uiPriority w:val="34"/>
    <w:qFormat/>
    <w:rsid w:val="00D14F41"/>
    <w:pPr>
      <w:ind w:left="720"/>
      <w:contextualSpacing/>
    </w:pPr>
  </w:style>
  <w:style w:type="paragraph" w:styleId="Revisione">
    <w:name w:val="Revision"/>
    <w:hidden/>
    <w:uiPriority w:val="99"/>
    <w:semiHidden/>
    <w:rsid w:val="00441F65"/>
    <w:rPr>
      <w:szCs w:val="24"/>
    </w:rPr>
  </w:style>
  <w:style w:type="paragraph" w:styleId="Testonotaapidipagina">
    <w:name w:val="footnote text"/>
    <w:basedOn w:val="Normale"/>
    <w:link w:val="TestonotaapidipaginaCarattere"/>
    <w:semiHidden/>
    <w:unhideWhenUsed/>
    <w:rsid w:val="007E69B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E69BC"/>
  </w:style>
  <w:style w:type="character" w:styleId="Rimandonotaapidipagina">
    <w:name w:val="footnote reference"/>
    <w:basedOn w:val="Carpredefinitoparagrafo"/>
    <w:semiHidden/>
    <w:unhideWhenUsed/>
    <w:rsid w:val="007E69BC"/>
    <w:rPr>
      <w:vertAlign w:val="superscript"/>
    </w:rPr>
  </w:style>
  <w:style w:type="character" w:styleId="Collegamentoipertestuale">
    <w:name w:val="Hyperlink"/>
    <w:basedOn w:val="Carpredefinitoparagrafo"/>
    <w:unhideWhenUsed/>
    <w:rsid w:val="007E69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841803"/>
    <w:pPr>
      <w:spacing w:line="240" w:lineRule="auto"/>
    </w:pPr>
    <w:rPr>
      <w:sz w:val="18"/>
      <w:szCs w:val="18"/>
    </w:rPr>
  </w:style>
  <w:style w:type="character" w:customStyle="1" w:styleId="TestofumettoCarattere">
    <w:name w:val="Testo fumetto Carattere"/>
    <w:basedOn w:val="Carpredefinitoparagrafo"/>
    <w:link w:val="Testofumetto"/>
    <w:rsid w:val="00841803"/>
    <w:rPr>
      <w:sz w:val="18"/>
      <w:szCs w:val="18"/>
    </w:rPr>
  </w:style>
  <w:style w:type="paragraph" w:styleId="Paragrafoelenco">
    <w:name w:val="List Paragraph"/>
    <w:basedOn w:val="Normale"/>
    <w:uiPriority w:val="34"/>
    <w:qFormat/>
    <w:rsid w:val="00D14F41"/>
    <w:pPr>
      <w:ind w:left="720"/>
      <w:contextualSpacing/>
    </w:pPr>
  </w:style>
  <w:style w:type="paragraph" w:styleId="Revisione">
    <w:name w:val="Revision"/>
    <w:hidden/>
    <w:uiPriority w:val="99"/>
    <w:semiHidden/>
    <w:rsid w:val="00441F65"/>
    <w:rPr>
      <w:szCs w:val="24"/>
    </w:rPr>
  </w:style>
  <w:style w:type="paragraph" w:styleId="Testonotaapidipagina">
    <w:name w:val="footnote text"/>
    <w:basedOn w:val="Normale"/>
    <w:link w:val="TestonotaapidipaginaCarattere"/>
    <w:semiHidden/>
    <w:unhideWhenUsed/>
    <w:rsid w:val="007E69B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E69BC"/>
  </w:style>
  <w:style w:type="character" w:styleId="Rimandonotaapidipagina">
    <w:name w:val="footnote reference"/>
    <w:basedOn w:val="Carpredefinitoparagrafo"/>
    <w:semiHidden/>
    <w:unhideWhenUsed/>
    <w:rsid w:val="007E69BC"/>
    <w:rPr>
      <w:vertAlign w:val="superscript"/>
    </w:rPr>
  </w:style>
  <w:style w:type="character" w:styleId="Collegamentoipertestuale">
    <w:name w:val="Hyperlink"/>
    <w:basedOn w:val="Carpredefinitoparagrafo"/>
    <w:unhideWhenUsed/>
    <w:rsid w:val="007E6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6030">
      <w:bodyDiv w:val="1"/>
      <w:marLeft w:val="0"/>
      <w:marRight w:val="0"/>
      <w:marTop w:val="0"/>
      <w:marBottom w:val="0"/>
      <w:divBdr>
        <w:top w:val="none" w:sz="0" w:space="0" w:color="auto"/>
        <w:left w:val="none" w:sz="0" w:space="0" w:color="auto"/>
        <w:bottom w:val="none" w:sz="0" w:space="0" w:color="auto"/>
        <w:right w:val="none" w:sz="0" w:space="0" w:color="auto"/>
      </w:divBdr>
    </w:div>
    <w:div w:id="13322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arialuisa-gennari-sara-molgora-nicoletta-pirovano/la-costruzione-della-domanda-psicologica-attraverso-il-colloquio-clinico-i-fondamenti-il-metodo-i-contesti-9788891725790-2303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1566-781C-449D-97EC-27754AF4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603</Words>
  <Characters>4046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2022-04-27T09:48:00Z</dcterms:created>
  <dcterms:modified xsi:type="dcterms:W3CDTF">2022-09-22T12:05:00Z</dcterms:modified>
</cp:coreProperties>
</file>