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64A" w14:textId="2506653C" w:rsidR="004054C9" w:rsidRDefault="004054C9" w:rsidP="004054C9">
      <w:pPr>
        <w:pStyle w:val="Titolo1"/>
        <w:ind w:left="0" w:firstLine="0"/>
      </w:pPr>
      <w:r>
        <w:t xml:space="preserve">Modulo specialistico con laboratorio: </w:t>
      </w:r>
      <w:r w:rsidR="005754F0" w:rsidRPr="005754F0">
        <w:rPr>
          <w:bCs/>
        </w:rPr>
        <w:t xml:space="preserve">Potenziamento </w:t>
      </w:r>
      <w:r w:rsidR="005754F0">
        <w:rPr>
          <w:bCs/>
        </w:rPr>
        <w:t>c</w:t>
      </w:r>
      <w:r w:rsidR="005754F0" w:rsidRPr="005754F0">
        <w:rPr>
          <w:bCs/>
        </w:rPr>
        <w:t xml:space="preserve">ognitivo e </w:t>
      </w:r>
      <w:r w:rsidR="005754F0">
        <w:rPr>
          <w:bCs/>
        </w:rPr>
        <w:t>n</w:t>
      </w:r>
      <w:r w:rsidR="005754F0" w:rsidRPr="005754F0">
        <w:rPr>
          <w:bCs/>
        </w:rPr>
        <w:t>eurocognitivo per il well-being in ambito sportivo</w:t>
      </w:r>
    </w:p>
    <w:p w14:paraId="3834B4C3" w14:textId="262A9658" w:rsidR="004054C9" w:rsidRDefault="004054C9" w:rsidP="004054C9">
      <w:pPr>
        <w:pStyle w:val="Titolo2"/>
      </w:pPr>
      <w:r>
        <w:t xml:space="preserve">Prof. </w:t>
      </w:r>
      <w:r w:rsidR="00521721">
        <w:t xml:space="preserve">Laura Angioletti </w:t>
      </w:r>
    </w:p>
    <w:p w14:paraId="5907794D" w14:textId="77777777" w:rsidR="002D5E17" w:rsidRPr="0000669F" w:rsidRDefault="004054C9" w:rsidP="004054C9">
      <w:pPr>
        <w:spacing w:before="240" w:after="120" w:line="240" w:lineRule="exact"/>
        <w:rPr>
          <w:b/>
          <w:sz w:val="18"/>
        </w:rPr>
      </w:pPr>
      <w:r w:rsidRPr="0000669F">
        <w:rPr>
          <w:b/>
          <w:i/>
          <w:sz w:val="18"/>
        </w:rPr>
        <w:t>OBIETTIVO DEL CORS</w:t>
      </w:r>
      <w:r w:rsidR="00FC6BAC" w:rsidRPr="0000669F">
        <w:rPr>
          <w:b/>
          <w:i/>
          <w:sz w:val="18"/>
        </w:rPr>
        <w:t>O</w:t>
      </w:r>
      <w:r w:rsidR="001E2A7B" w:rsidRPr="0000669F">
        <w:rPr>
          <w:b/>
          <w:i/>
          <w:sz w:val="18"/>
        </w:rPr>
        <w:t xml:space="preserve"> E RISULTATI DI APPRENDIMENTO ATTESI</w:t>
      </w:r>
    </w:p>
    <w:p w14:paraId="634002BC" w14:textId="77777777" w:rsidR="00F605D8" w:rsidRPr="0000669F" w:rsidRDefault="00F605D8" w:rsidP="00701E5C">
      <w:pPr>
        <w:spacing w:line="240" w:lineRule="exact"/>
        <w:rPr>
          <w:i/>
          <w:iCs/>
        </w:rPr>
      </w:pPr>
      <w:r w:rsidRPr="0000669F">
        <w:rPr>
          <w:i/>
          <w:iCs/>
        </w:rPr>
        <w:t>Obiettivi del corso</w:t>
      </w:r>
    </w:p>
    <w:p w14:paraId="13D2D2D2" w14:textId="70234C61" w:rsidR="00C92709" w:rsidRPr="0000669F" w:rsidRDefault="004054C9" w:rsidP="00701E5C">
      <w:pPr>
        <w:spacing w:line="240" w:lineRule="exact"/>
      </w:pPr>
      <w:r w:rsidRPr="0000669F">
        <w:t xml:space="preserve">Il corso intende offrire una panoramica teorica e un’occasione di sperimentare le principali </w:t>
      </w:r>
      <w:r w:rsidR="005A5FBF" w:rsidRPr="0000669F">
        <w:t xml:space="preserve">tecniche </w:t>
      </w:r>
      <w:r w:rsidR="00563E22">
        <w:t xml:space="preserve">e i protocolli </w:t>
      </w:r>
      <w:r w:rsidR="00C92709" w:rsidRPr="0000669F">
        <w:t>per il</w:t>
      </w:r>
      <w:r w:rsidR="005A5FBF" w:rsidRPr="0000669F">
        <w:t xml:space="preserve"> potenziamento</w:t>
      </w:r>
      <w:r w:rsidR="006E27F1">
        <w:t xml:space="preserve"> cognitivo e neurocognitivo</w:t>
      </w:r>
      <w:r w:rsidR="005A5FBF" w:rsidRPr="0000669F">
        <w:t xml:space="preserve"> e la promozione del</w:t>
      </w:r>
      <w:r w:rsidR="00C92709" w:rsidRPr="0000669F">
        <w:t xml:space="preserve"> well-being</w:t>
      </w:r>
      <w:r w:rsidR="00D041D4" w:rsidRPr="0000669F">
        <w:t xml:space="preserve"> </w:t>
      </w:r>
      <w:r w:rsidR="00C92709" w:rsidRPr="0000669F">
        <w:t>in ambito sportivo.</w:t>
      </w:r>
    </w:p>
    <w:p w14:paraId="1A0A3B31" w14:textId="041227C8" w:rsidR="008456DA" w:rsidRPr="0000669F" w:rsidRDefault="008456DA" w:rsidP="00701E5C">
      <w:pPr>
        <w:spacing w:line="240" w:lineRule="exact"/>
      </w:pPr>
      <w:r w:rsidRPr="0000669F">
        <w:t xml:space="preserve">L’approfondimento delle conoscenze teoriche necessarie per progettare protocolli di intervento in </w:t>
      </w:r>
      <w:r w:rsidR="00EE0AFC" w:rsidRPr="0000669F">
        <w:t>ambito sportivo</w:t>
      </w:r>
      <w:r w:rsidRPr="0000669F">
        <w:t xml:space="preserve"> sar</w:t>
      </w:r>
      <w:r w:rsidR="001F0FED" w:rsidRPr="0000669F">
        <w:t xml:space="preserve">à accompagnato </w:t>
      </w:r>
      <w:r w:rsidR="00837081" w:rsidRPr="0000669F">
        <w:t>a</w:t>
      </w:r>
      <w:r w:rsidR="00104596" w:rsidRPr="0000669F">
        <w:t xml:space="preserve">d occasioni di </w:t>
      </w:r>
      <w:r w:rsidR="00837081" w:rsidRPr="0000669F">
        <w:t>apprendimento esperienziale basat</w:t>
      </w:r>
      <w:r w:rsidR="00104596" w:rsidRPr="0000669F">
        <w:t>e</w:t>
      </w:r>
      <w:r w:rsidR="00837081" w:rsidRPr="0000669F">
        <w:t xml:space="preserve"> su</w:t>
      </w:r>
      <w:r w:rsidR="00104596" w:rsidRPr="0000669F">
        <w:t>ll’</w:t>
      </w:r>
      <w:r w:rsidR="001F0FED" w:rsidRPr="0000669F">
        <w:t xml:space="preserve">esemplificazione di </w:t>
      </w:r>
      <w:r w:rsidR="001F0FED" w:rsidRPr="0000669F">
        <w:rPr>
          <w:i/>
          <w:iCs/>
        </w:rPr>
        <w:t>cas</w:t>
      </w:r>
      <w:r w:rsidR="00DC3C07" w:rsidRPr="0000669F">
        <w:rPr>
          <w:i/>
          <w:iCs/>
        </w:rPr>
        <w:t>e studies</w:t>
      </w:r>
      <w:r w:rsidR="003F3674" w:rsidRPr="0000669F">
        <w:t xml:space="preserve"> ed</w:t>
      </w:r>
      <w:r w:rsidR="00837081" w:rsidRPr="0000669F">
        <w:t xml:space="preserve"> </w:t>
      </w:r>
      <w:r w:rsidR="00EE0AFC" w:rsidRPr="0000669F">
        <w:t>esercitazioni pratiche</w:t>
      </w:r>
      <w:r w:rsidR="00AA6EF4" w:rsidRPr="0000669F">
        <w:t>, c</w:t>
      </w:r>
      <w:r w:rsidR="00B72551" w:rsidRPr="0000669F">
        <w:t xml:space="preserve">he prevedono </w:t>
      </w:r>
      <w:r w:rsidR="00AA6EF4" w:rsidRPr="0000669F">
        <w:t>l’utilizzo di strategie</w:t>
      </w:r>
      <w:r w:rsidR="00DC3C07" w:rsidRPr="0000669F">
        <w:t xml:space="preserve"> cognitive,</w:t>
      </w:r>
      <w:r w:rsidR="00AA6EF4" w:rsidRPr="0000669F">
        <w:t xml:space="preserve"> tecniche di intervento mente e corpo e di strumenti </w:t>
      </w:r>
      <w:r w:rsidR="00DC3C07" w:rsidRPr="0000669F">
        <w:t>propri delle neuroscienze cognitive.</w:t>
      </w:r>
    </w:p>
    <w:p w14:paraId="54E37418" w14:textId="77777777" w:rsidR="00FC6BAC" w:rsidRPr="001E2A7B" w:rsidRDefault="001E2A7B" w:rsidP="001E2A7B">
      <w:pPr>
        <w:rPr>
          <w:i/>
        </w:rPr>
      </w:pPr>
      <w:r>
        <w:rPr>
          <w:i/>
        </w:rPr>
        <w:t>Risultati d</w:t>
      </w:r>
      <w:r w:rsidRPr="001E2A7B">
        <w:rPr>
          <w:i/>
        </w:rPr>
        <w:t>i Apprendimento Attesi</w:t>
      </w:r>
    </w:p>
    <w:p w14:paraId="358FF91A" w14:textId="77777777" w:rsidR="005C2894" w:rsidRDefault="004054C9" w:rsidP="00701E5C">
      <w:pPr>
        <w:spacing w:line="240" w:lineRule="exact"/>
      </w:pPr>
      <w:r w:rsidRPr="007F1599">
        <w:t>Al termine del</w:t>
      </w:r>
      <w:r>
        <w:t xml:space="preserve"> corso</w:t>
      </w:r>
      <w:r w:rsidRPr="007F1599">
        <w:t>, lo studente</w:t>
      </w:r>
      <w:r w:rsidR="005C2894">
        <w:t xml:space="preserve"> sarà in grado di</w:t>
      </w:r>
    </w:p>
    <w:p w14:paraId="08988C96" w14:textId="2A770C9D" w:rsidR="006B6ED4" w:rsidRDefault="004054C9" w:rsidP="002811EF">
      <w:pPr>
        <w:pStyle w:val="Paragrafoelenco"/>
        <w:numPr>
          <w:ilvl w:val="0"/>
          <w:numId w:val="1"/>
        </w:numPr>
        <w:spacing w:line="240" w:lineRule="exact"/>
      </w:pPr>
      <w:r>
        <w:t>conosce</w:t>
      </w:r>
      <w:r w:rsidR="005C2894">
        <w:t>re</w:t>
      </w:r>
      <w:r>
        <w:t xml:space="preserve"> i principi generali di metodo e le principali tecniche </w:t>
      </w:r>
      <w:r w:rsidR="0000613B">
        <w:t xml:space="preserve">cognitive e neurocognitive per </w:t>
      </w:r>
      <w:r w:rsidR="00391486">
        <w:t>il potenziamento in ambito sportivo</w:t>
      </w:r>
      <w:r w:rsidR="00F4247B">
        <w:t>,</w:t>
      </w:r>
    </w:p>
    <w:p w14:paraId="1E18D222" w14:textId="77777777" w:rsidR="002811EF" w:rsidRPr="00263ECD" w:rsidRDefault="004054C9" w:rsidP="002811EF">
      <w:pPr>
        <w:pStyle w:val="Paragrafoelenco"/>
        <w:numPr>
          <w:ilvl w:val="0"/>
          <w:numId w:val="1"/>
        </w:numPr>
        <w:spacing w:line="240" w:lineRule="exact"/>
      </w:pPr>
      <w:r w:rsidRPr="00263ECD">
        <w:t>riflettere criticamente su potenzialità e limiti delle diverse tecniche</w:t>
      </w:r>
      <w:r w:rsidR="00FC6BAC" w:rsidRPr="00263ECD">
        <w:t>,</w:t>
      </w:r>
    </w:p>
    <w:p w14:paraId="7FFEA01B" w14:textId="77777777" w:rsidR="002811EF" w:rsidRPr="00263ECD" w:rsidRDefault="004054C9" w:rsidP="002811EF">
      <w:pPr>
        <w:pStyle w:val="Paragrafoelenco"/>
        <w:numPr>
          <w:ilvl w:val="0"/>
          <w:numId w:val="1"/>
        </w:numPr>
        <w:spacing w:line="240" w:lineRule="exact"/>
      </w:pPr>
      <w:r w:rsidRPr="00263ECD">
        <w:t>selezionare il piano di intervento più funzionale per un dato contesto applicativo e per una pop</w:t>
      </w:r>
      <w:r w:rsidR="00FC6BAC" w:rsidRPr="00263ECD">
        <w:t>olazione target di riferimento</w:t>
      </w:r>
      <w:r w:rsidR="001C7FEF" w:rsidRPr="00263ECD">
        <w:t>,</w:t>
      </w:r>
      <w:r w:rsidR="00FC6BAC" w:rsidRPr="00263ECD">
        <w:t xml:space="preserve"> </w:t>
      </w:r>
    </w:p>
    <w:p w14:paraId="01951102" w14:textId="274FC386" w:rsidR="002811EF" w:rsidRPr="00263ECD" w:rsidRDefault="00FC6BAC" w:rsidP="002811EF">
      <w:pPr>
        <w:pStyle w:val="Paragrafoelenco"/>
        <w:numPr>
          <w:ilvl w:val="0"/>
          <w:numId w:val="1"/>
        </w:numPr>
        <w:spacing w:line="240" w:lineRule="exact"/>
      </w:pPr>
      <w:r w:rsidRPr="00263ECD">
        <w:t>implementare le tecniche selezionate in un piano di lavoro orientato alla persona</w:t>
      </w:r>
      <w:r w:rsidR="001C7FEF" w:rsidRPr="00263ECD">
        <w:t xml:space="preserve"> a partire da una fase di assessment e definizione del profilo funzionale e cognitivo-affettivo dell</w:t>
      </w:r>
      <w:r w:rsidR="00003256">
        <w:t>’atleta</w:t>
      </w:r>
      <w:r w:rsidR="002811EF" w:rsidRPr="00263ECD">
        <w:t>,</w:t>
      </w:r>
    </w:p>
    <w:p w14:paraId="123744A6" w14:textId="31897688" w:rsidR="004054C9" w:rsidRPr="00263ECD" w:rsidRDefault="004054C9" w:rsidP="002811EF">
      <w:pPr>
        <w:pStyle w:val="Paragrafoelenco"/>
        <w:numPr>
          <w:ilvl w:val="0"/>
          <w:numId w:val="1"/>
        </w:numPr>
        <w:spacing w:line="240" w:lineRule="exact"/>
      </w:pPr>
      <w:r w:rsidRPr="00263ECD">
        <w:t>strutturare un’idea progettuale e concretizzarla in una proposta di intervento innovativa.</w:t>
      </w:r>
    </w:p>
    <w:p w14:paraId="6D513FFD" w14:textId="77777777" w:rsidR="004054C9" w:rsidRPr="00263ECD" w:rsidRDefault="004054C9" w:rsidP="004054C9">
      <w:pPr>
        <w:spacing w:before="240" w:after="120" w:line="240" w:lineRule="exact"/>
        <w:rPr>
          <w:b/>
          <w:sz w:val="18"/>
        </w:rPr>
      </w:pPr>
      <w:r w:rsidRPr="00263ECD">
        <w:rPr>
          <w:b/>
          <w:i/>
          <w:sz w:val="18"/>
        </w:rPr>
        <w:t>PROGRAMMA DEL CORSO</w:t>
      </w:r>
    </w:p>
    <w:p w14:paraId="08364382" w14:textId="7D54D4F5" w:rsidR="00B15B37" w:rsidRPr="00263ECD" w:rsidRDefault="002C1E4A" w:rsidP="000C5B75">
      <w:pPr>
        <w:spacing w:line="240" w:lineRule="exact"/>
        <w:rPr>
          <w:szCs w:val="20"/>
        </w:rPr>
      </w:pPr>
      <w:r w:rsidRPr="00263ECD">
        <w:rPr>
          <w:szCs w:val="20"/>
        </w:rPr>
        <w:t xml:space="preserve">Il programma </w:t>
      </w:r>
      <w:r w:rsidR="000C3F41" w:rsidRPr="00263ECD">
        <w:rPr>
          <w:szCs w:val="20"/>
        </w:rPr>
        <w:t xml:space="preserve">del corso </w:t>
      </w:r>
      <w:r w:rsidRPr="00263ECD">
        <w:rPr>
          <w:szCs w:val="20"/>
        </w:rPr>
        <w:t xml:space="preserve">sarà strutturato </w:t>
      </w:r>
      <w:r w:rsidR="00B15B37" w:rsidRPr="00263ECD">
        <w:rPr>
          <w:szCs w:val="20"/>
        </w:rPr>
        <w:t>nei seguenti due moduli.</w:t>
      </w:r>
    </w:p>
    <w:p w14:paraId="51A838CE" w14:textId="0CE8EA3D" w:rsidR="00B15B37" w:rsidRPr="00263ECD" w:rsidRDefault="00F41D02" w:rsidP="000C5B75">
      <w:pPr>
        <w:spacing w:line="240" w:lineRule="exact"/>
        <w:rPr>
          <w:szCs w:val="20"/>
        </w:rPr>
      </w:pPr>
      <w:r w:rsidRPr="00263ECD">
        <w:rPr>
          <w:szCs w:val="20"/>
        </w:rPr>
        <w:t>Modulo 1</w:t>
      </w:r>
      <w:r w:rsidR="00734425" w:rsidRPr="00263ECD">
        <w:rPr>
          <w:szCs w:val="20"/>
        </w:rPr>
        <w:t xml:space="preserve"> </w:t>
      </w:r>
      <w:r w:rsidR="005444B5">
        <w:rPr>
          <w:szCs w:val="20"/>
        </w:rPr>
        <w:t>–</w:t>
      </w:r>
      <w:r w:rsidR="00734425" w:rsidRPr="00263ECD">
        <w:rPr>
          <w:szCs w:val="20"/>
        </w:rPr>
        <w:t xml:space="preserve"> </w:t>
      </w:r>
      <w:r w:rsidR="005444B5">
        <w:rPr>
          <w:szCs w:val="20"/>
        </w:rPr>
        <w:t>I f</w:t>
      </w:r>
      <w:r w:rsidR="00734425" w:rsidRPr="00263ECD">
        <w:rPr>
          <w:szCs w:val="20"/>
        </w:rPr>
        <w:t>ondamenti</w:t>
      </w:r>
    </w:p>
    <w:p w14:paraId="0A99596D" w14:textId="063ADCAC" w:rsidR="00F41D02" w:rsidRDefault="0017303C" w:rsidP="000C5B75">
      <w:pPr>
        <w:spacing w:line="240" w:lineRule="exact"/>
        <w:rPr>
          <w:szCs w:val="20"/>
        </w:rPr>
      </w:pPr>
      <w:r>
        <w:rPr>
          <w:szCs w:val="20"/>
        </w:rPr>
        <w:t>Nel primo</w:t>
      </w:r>
      <w:r w:rsidR="00A76C30">
        <w:rPr>
          <w:szCs w:val="20"/>
        </w:rPr>
        <w:t xml:space="preserve"> Modulo</w:t>
      </w:r>
      <w:r w:rsidR="00D24A66">
        <w:rPr>
          <w:szCs w:val="20"/>
        </w:rPr>
        <w:t xml:space="preserve"> saranno approfondite</w:t>
      </w:r>
      <w:r w:rsidR="00A76C30">
        <w:rPr>
          <w:szCs w:val="20"/>
        </w:rPr>
        <w:t xml:space="preserve"> </w:t>
      </w:r>
      <w:r w:rsidR="00D24A66">
        <w:rPr>
          <w:szCs w:val="20"/>
        </w:rPr>
        <w:t>l</w:t>
      </w:r>
      <w:r w:rsidR="0083509C">
        <w:rPr>
          <w:szCs w:val="20"/>
        </w:rPr>
        <w:t xml:space="preserve">e basi </w:t>
      </w:r>
      <w:r w:rsidR="0083509C" w:rsidRPr="0083509C">
        <w:rPr>
          <w:szCs w:val="20"/>
        </w:rPr>
        <w:t>neural</w:t>
      </w:r>
      <w:r w:rsidR="0083509C">
        <w:rPr>
          <w:szCs w:val="20"/>
        </w:rPr>
        <w:t>i</w:t>
      </w:r>
      <w:r w:rsidR="0083509C" w:rsidRPr="0083509C">
        <w:rPr>
          <w:szCs w:val="20"/>
        </w:rPr>
        <w:t xml:space="preserve"> </w:t>
      </w:r>
      <w:r w:rsidR="002A2364">
        <w:rPr>
          <w:szCs w:val="20"/>
        </w:rPr>
        <w:t xml:space="preserve">e i meccanismi neurocognitivi </w:t>
      </w:r>
      <w:r w:rsidR="00D24A66">
        <w:rPr>
          <w:szCs w:val="20"/>
        </w:rPr>
        <w:t xml:space="preserve">relativi </w:t>
      </w:r>
      <w:r w:rsidR="00D24A66" w:rsidRPr="00772BA0">
        <w:rPr>
          <w:szCs w:val="20"/>
        </w:rPr>
        <w:t>all</w:t>
      </w:r>
      <w:r w:rsidR="0083509C" w:rsidRPr="00772BA0">
        <w:rPr>
          <w:szCs w:val="20"/>
        </w:rPr>
        <w:t>’</w:t>
      </w:r>
      <w:r w:rsidR="002A2364" w:rsidRPr="00772BA0">
        <w:rPr>
          <w:i/>
          <w:iCs/>
          <w:szCs w:val="20"/>
        </w:rPr>
        <w:t xml:space="preserve">anticipazione, </w:t>
      </w:r>
      <w:r w:rsidR="0083509C" w:rsidRPr="00772BA0">
        <w:rPr>
          <w:i/>
          <w:iCs/>
          <w:szCs w:val="20"/>
        </w:rPr>
        <w:t xml:space="preserve">osservazione </w:t>
      </w:r>
      <w:r w:rsidR="0083509C" w:rsidRPr="00772BA0">
        <w:rPr>
          <w:szCs w:val="20"/>
        </w:rPr>
        <w:t>e</w:t>
      </w:r>
      <w:r w:rsidR="00D24A66" w:rsidRPr="00772BA0">
        <w:rPr>
          <w:szCs w:val="20"/>
        </w:rPr>
        <w:t>d</w:t>
      </w:r>
      <w:r w:rsidR="0083509C" w:rsidRPr="00772BA0">
        <w:rPr>
          <w:i/>
          <w:iCs/>
          <w:szCs w:val="20"/>
        </w:rPr>
        <w:t xml:space="preserve"> esecuzione dell'azione</w:t>
      </w:r>
      <w:r w:rsidR="00772BA0">
        <w:rPr>
          <w:i/>
          <w:iCs/>
          <w:szCs w:val="20"/>
        </w:rPr>
        <w:t xml:space="preserve"> motoria</w:t>
      </w:r>
      <w:r w:rsidR="007232E5" w:rsidRPr="00772BA0">
        <w:rPr>
          <w:i/>
          <w:iCs/>
          <w:szCs w:val="20"/>
        </w:rPr>
        <w:t xml:space="preserve"> sportiva</w:t>
      </w:r>
      <w:r w:rsidR="007232E5">
        <w:rPr>
          <w:szCs w:val="20"/>
        </w:rPr>
        <w:t>,</w:t>
      </w:r>
      <w:r w:rsidR="002A2364">
        <w:rPr>
          <w:szCs w:val="20"/>
        </w:rPr>
        <w:t xml:space="preserve"> l’</w:t>
      </w:r>
      <w:r w:rsidR="002A2364" w:rsidRPr="00BE50A6">
        <w:rPr>
          <w:i/>
          <w:iCs/>
          <w:szCs w:val="20"/>
        </w:rPr>
        <w:t xml:space="preserve">apprendimento motorio </w:t>
      </w:r>
      <w:r w:rsidR="002A2364">
        <w:rPr>
          <w:szCs w:val="20"/>
        </w:rPr>
        <w:t xml:space="preserve">(fisico e </w:t>
      </w:r>
      <w:r w:rsidR="00425E30">
        <w:rPr>
          <w:szCs w:val="20"/>
        </w:rPr>
        <w:t>o</w:t>
      </w:r>
      <w:r w:rsidR="007E3B11">
        <w:rPr>
          <w:szCs w:val="20"/>
        </w:rPr>
        <w:t>sservazionale)</w:t>
      </w:r>
      <w:r w:rsidR="00A76C30">
        <w:rPr>
          <w:szCs w:val="20"/>
        </w:rPr>
        <w:t xml:space="preserve"> e il ruolo delle </w:t>
      </w:r>
      <w:r w:rsidR="00A76C30" w:rsidRPr="00BE50A6">
        <w:rPr>
          <w:i/>
          <w:iCs/>
          <w:szCs w:val="20"/>
        </w:rPr>
        <w:t>funzioni cognitive di alto livello</w:t>
      </w:r>
      <w:r w:rsidR="00A76C30">
        <w:rPr>
          <w:szCs w:val="20"/>
        </w:rPr>
        <w:t xml:space="preserve"> nelle discipline sportive.</w:t>
      </w:r>
      <w:r w:rsidR="00531FA5">
        <w:rPr>
          <w:szCs w:val="20"/>
        </w:rPr>
        <w:t xml:space="preserve"> Sarà</w:t>
      </w:r>
      <w:r w:rsidR="00DD29C0">
        <w:rPr>
          <w:szCs w:val="20"/>
        </w:rPr>
        <w:t xml:space="preserve"> inoltre</w:t>
      </w:r>
      <w:r w:rsidR="00531FA5">
        <w:rPr>
          <w:szCs w:val="20"/>
        </w:rPr>
        <w:t xml:space="preserve"> presentata una panoramica dell’applicazione degli strumenti neuroscien</w:t>
      </w:r>
      <w:r w:rsidR="00DD29C0">
        <w:rPr>
          <w:szCs w:val="20"/>
        </w:rPr>
        <w:t xml:space="preserve">tici </w:t>
      </w:r>
      <w:r w:rsidR="00533369">
        <w:rPr>
          <w:szCs w:val="20"/>
        </w:rPr>
        <w:t xml:space="preserve">applicati </w:t>
      </w:r>
      <w:r w:rsidR="00533369" w:rsidRPr="00EB07DE">
        <w:rPr>
          <w:i/>
          <w:iCs/>
          <w:szCs w:val="20"/>
        </w:rPr>
        <w:t>on-the-Playing-Field</w:t>
      </w:r>
      <w:r w:rsidR="00EB07DE">
        <w:rPr>
          <w:szCs w:val="20"/>
        </w:rPr>
        <w:t xml:space="preserve"> </w:t>
      </w:r>
      <w:r w:rsidR="00DD29C0">
        <w:rPr>
          <w:szCs w:val="20"/>
        </w:rPr>
        <w:t>nel contesto sportivo.</w:t>
      </w:r>
    </w:p>
    <w:p w14:paraId="66AE1112" w14:textId="090BD153" w:rsidR="00482E87" w:rsidRPr="00263ECD" w:rsidRDefault="00F41D02" w:rsidP="000C5B75">
      <w:pPr>
        <w:spacing w:line="240" w:lineRule="exact"/>
        <w:rPr>
          <w:szCs w:val="20"/>
        </w:rPr>
      </w:pPr>
      <w:r w:rsidRPr="00263ECD">
        <w:rPr>
          <w:szCs w:val="20"/>
        </w:rPr>
        <w:t>Modulo 2</w:t>
      </w:r>
      <w:r w:rsidR="00734425" w:rsidRPr="00263ECD">
        <w:rPr>
          <w:szCs w:val="20"/>
        </w:rPr>
        <w:t xml:space="preserve"> </w:t>
      </w:r>
      <w:r w:rsidR="00826191" w:rsidRPr="00263ECD">
        <w:rPr>
          <w:szCs w:val="20"/>
        </w:rPr>
        <w:t>–</w:t>
      </w:r>
      <w:r w:rsidR="00734425" w:rsidRPr="00263ECD">
        <w:rPr>
          <w:szCs w:val="20"/>
        </w:rPr>
        <w:t xml:space="preserve"> </w:t>
      </w:r>
      <w:r w:rsidR="00826191" w:rsidRPr="00263ECD">
        <w:rPr>
          <w:szCs w:val="20"/>
        </w:rPr>
        <w:t>Le applicazioni</w:t>
      </w:r>
    </w:p>
    <w:p w14:paraId="2968BE8D" w14:textId="3D1FF71B" w:rsidR="005F2875" w:rsidRPr="00263ECD" w:rsidRDefault="004D551A" w:rsidP="005F2875">
      <w:pPr>
        <w:spacing w:line="240" w:lineRule="exact"/>
        <w:rPr>
          <w:szCs w:val="20"/>
        </w:rPr>
      </w:pPr>
      <w:r w:rsidRPr="00263ECD">
        <w:rPr>
          <w:szCs w:val="20"/>
        </w:rPr>
        <w:lastRenderedPageBreak/>
        <w:t>Il secondo Modulo affronterà in modo più specifico le s</w:t>
      </w:r>
      <w:r w:rsidR="005F2875" w:rsidRPr="00263ECD">
        <w:rPr>
          <w:szCs w:val="20"/>
        </w:rPr>
        <w:t xml:space="preserve">trategie cognitive per potenziare la performance motoria </w:t>
      </w:r>
      <w:r w:rsidRPr="00263ECD">
        <w:rPr>
          <w:szCs w:val="20"/>
        </w:rPr>
        <w:t xml:space="preserve">tramite le tecniche di </w:t>
      </w:r>
      <w:r w:rsidR="005F2875" w:rsidRPr="0083509C">
        <w:rPr>
          <w:i/>
          <w:iCs/>
          <w:szCs w:val="20"/>
        </w:rPr>
        <w:t>osservazione dell’azione</w:t>
      </w:r>
      <w:r w:rsidR="005F2875" w:rsidRPr="00263ECD">
        <w:rPr>
          <w:szCs w:val="20"/>
        </w:rPr>
        <w:t xml:space="preserve">, </w:t>
      </w:r>
      <w:r w:rsidR="005F2875" w:rsidRPr="00263ECD">
        <w:rPr>
          <w:i/>
          <w:iCs/>
          <w:szCs w:val="20"/>
        </w:rPr>
        <w:t>motor imagery</w:t>
      </w:r>
      <w:r w:rsidR="0083509C">
        <w:rPr>
          <w:i/>
          <w:iCs/>
          <w:szCs w:val="20"/>
        </w:rPr>
        <w:t>, respirazione</w:t>
      </w:r>
      <w:r w:rsidR="005F2875" w:rsidRPr="00263ECD">
        <w:rPr>
          <w:szCs w:val="20"/>
        </w:rPr>
        <w:t xml:space="preserve"> </w:t>
      </w:r>
      <w:r w:rsidR="005F2875" w:rsidRPr="00061D70">
        <w:rPr>
          <w:szCs w:val="20"/>
        </w:rPr>
        <w:t>e</w:t>
      </w:r>
      <w:r w:rsidR="005F2875" w:rsidRPr="00263ECD">
        <w:rPr>
          <w:szCs w:val="20"/>
        </w:rPr>
        <w:t xml:space="preserve"> </w:t>
      </w:r>
      <w:r w:rsidR="005F2875" w:rsidRPr="00263ECD">
        <w:rPr>
          <w:i/>
          <w:iCs/>
          <w:szCs w:val="20"/>
        </w:rPr>
        <w:t>psych up</w:t>
      </w:r>
      <w:r w:rsidR="00892B9B" w:rsidRPr="00263ECD">
        <w:rPr>
          <w:i/>
          <w:iCs/>
          <w:szCs w:val="20"/>
        </w:rPr>
        <w:t>.</w:t>
      </w:r>
      <w:r w:rsidR="00892B9B" w:rsidRPr="00263ECD">
        <w:rPr>
          <w:szCs w:val="20"/>
        </w:rPr>
        <w:t xml:space="preserve"> Sarà approfondit</w:t>
      </w:r>
      <w:r w:rsidR="00F87359" w:rsidRPr="00263ECD">
        <w:rPr>
          <w:szCs w:val="20"/>
        </w:rPr>
        <w:t>o l’utilizzo</w:t>
      </w:r>
      <w:r w:rsidR="00892B9B" w:rsidRPr="00263ECD">
        <w:rPr>
          <w:szCs w:val="20"/>
        </w:rPr>
        <w:t xml:space="preserve"> di </w:t>
      </w:r>
      <w:r w:rsidR="00892B9B" w:rsidRPr="00A22038">
        <w:rPr>
          <w:i/>
          <w:iCs/>
          <w:szCs w:val="20"/>
        </w:rPr>
        <w:t>wearable devices</w:t>
      </w:r>
      <w:r w:rsidR="00A22038">
        <w:rPr>
          <w:i/>
          <w:iCs/>
          <w:szCs w:val="20"/>
        </w:rPr>
        <w:t xml:space="preserve"> </w:t>
      </w:r>
      <w:r w:rsidR="00A22038" w:rsidRPr="00A22038">
        <w:rPr>
          <w:szCs w:val="20"/>
        </w:rPr>
        <w:t>neuroscientifici</w:t>
      </w:r>
      <w:r w:rsidR="00892B9B" w:rsidRPr="00A22038">
        <w:rPr>
          <w:szCs w:val="20"/>
        </w:rPr>
        <w:t xml:space="preserve"> </w:t>
      </w:r>
      <w:r w:rsidR="00892B9B" w:rsidRPr="00263ECD">
        <w:rPr>
          <w:szCs w:val="20"/>
        </w:rPr>
        <w:t>(quali b</w:t>
      </w:r>
      <w:r w:rsidR="005F2875" w:rsidRPr="00263ECD">
        <w:rPr>
          <w:szCs w:val="20"/>
        </w:rPr>
        <w:t xml:space="preserve">iofeedback e </w:t>
      </w:r>
      <w:r w:rsidR="00F87359" w:rsidRPr="00263ECD">
        <w:rPr>
          <w:szCs w:val="20"/>
        </w:rPr>
        <w:t>n</w:t>
      </w:r>
      <w:r w:rsidR="005F2875" w:rsidRPr="00263ECD">
        <w:rPr>
          <w:szCs w:val="20"/>
        </w:rPr>
        <w:t>eurofeedback</w:t>
      </w:r>
      <w:r w:rsidR="00F87359" w:rsidRPr="00263ECD">
        <w:rPr>
          <w:szCs w:val="20"/>
        </w:rPr>
        <w:t>)</w:t>
      </w:r>
      <w:r w:rsidR="005F2875" w:rsidRPr="00263ECD">
        <w:rPr>
          <w:szCs w:val="20"/>
        </w:rPr>
        <w:t xml:space="preserve"> </w:t>
      </w:r>
      <w:r w:rsidR="00F87359" w:rsidRPr="00263ECD">
        <w:rPr>
          <w:szCs w:val="20"/>
        </w:rPr>
        <w:t>applicati in ambito</w:t>
      </w:r>
      <w:r w:rsidR="005F2875" w:rsidRPr="00263ECD">
        <w:rPr>
          <w:szCs w:val="20"/>
        </w:rPr>
        <w:t xml:space="preserve"> sport</w:t>
      </w:r>
      <w:r w:rsidR="00F87359" w:rsidRPr="00263ECD">
        <w:rPr>
          <w:szCs w:val="20"/>
        </w:rPr>
        <w:t xml:space="preserve">ivo, sia nella fase di </w:t>
      </w:r>
      <w:r w:rsidR="005F2875" w:rsidRPr="00263ECD">
        <w:rPr>
          <w:szCs w:val="20"/>
        </w:rPr>
        <w:t xml:space="preserve">assessment </w:t>
      </w:r>
      <w:r w:rsidR="00F87359" w:rsidRPr="00263ECD">
        <w:rPr>
          <w:szCs w:val="20"/>
        </w:rPr>
        <w:t xml:space="preserve">che di </w:t>
      </w:r>
      <w:r w:rsidR="005F2875" w:rsidRPr="00263ECD">
        <w:rPr>
          <w:szCs w:val="20"/>
        </w:rPr>
        <w:t>intervento</w:t>
      </w:r>
      <w:r w:rsidR="00F87359" w:rsidRPr="00263ECD">
        <w:rPr>
          <w:szCs w:val="20"/>
        </w:rPr>
        <w:t xml:space="preserve">. </w:t>
      </w:r>
      <w:r w:rsidR="0068213F" w:rsidRPr="00263ECD">
        <w:rPr>
          <w:szCs w:val="20"/>
        </w:rPr>
        <w:t>Sarà inoltre discussa la</w:t>
      </w:r>
      <w:r w:rsidR="005F2875" w:rsidRPr="00263ECD">
        <w:rPr>
          <w:szCs w:val="20"/>
        </w:rPr>
        <w:t xml:space="preserve"> progetta</w:t>
      </w:r>
      <w:r w:rsidR="0068213F" w:rsidRPr="00263ECD">
        <w:rPr>
          <w:szCs w:val="20"/>
        </w:rPr>
        <w:t>zione del</w:t>
      </w:r>
      <w:r w:rsidR="005F2875" w:rsidRPr="00263ECD">
        <w:rPr>
          <w:szCs w:val="20"/>
        </w:rPr>
        <w:t>l’attività fisica per</w:t>
      </w:r>
      <w:r w:rsidR="0068213F" w:rsidRPr="00263ECD">
        <w:rPr>
          <w:szCs w:val="20"/>
        </w:rPr>
        <w:t xml:space="preserve"> la p</w:t>
      </w:r>
      <w:r w:rsidR="00191EF7" w:rsidRPr="00263ECD">
        <w:rPr>
          <w:szCs w:val="20"/>
        </w:rPr>
        <w:t>romozione del benessere</w:t>
      </w:r>
      <w:r w:rsidR="005F2875" w:rsidRPr="00263ECD">
        <w:rPr>
          <w:szCs w:val="20"/>
        </w:rPr>
        <w:t xml:space="preserve"> </w:t>
      </w:r>
      <w:r w:rsidR="00A365CB" w:rsidRPr="00263ECD">
        <w:rPr>
          <w:szCs w:val="20"/>
        </w:rPr>
        <w:t xml:space="preserve">in ottica di </w:t>
      </w:r>
      <w:r w:rsidR="00191EF7" w:rsidRPr="00263ECD">
        <w:rPr>
          <w:szCs w:val="20"/>
        </w:rPr>
        <w:t>potenziamento cognitivo</w:t>
      </w:r>
      <w:r w:rsidR="00A365CB" w:rsidRPr="00263ECD">
        <w:rPr>
          <w:szCs w:val="20"/>
        </w:rPr>
        <w:t xml:space="preserve"> </w:t>
      </w:r>
      <w:r w:rsidR="00191EF7" w:rsidRPr="00263ECD">
        <w:rPr>
          <w:szCs w:val="20"/>
        </w:rPr>
        <w:t xml:space="preserve">dedicato a </w:t>
      </w:r>
      <w:r w:rsidR="00A365CB" w:rsidRPr="00263ECD">
        <w:rPr>
          <w:szCs w:val="20"/>
        </w:rPr>
        <w:t>popolazioni cliniche specifiche</w:t>
      </w:r>
      <w:r w:rsidR="00734425" w:rsidRPr="00263ECD">
        <w:rPr>
          <w:szCs w:val="20"/>
        </w:rPr>
        <w:t>.</w:t>
      </w:r>
    </w:p>
    <w:p w14:paraId="189655E0" w14:textId="77777777" w:rsidR="004054C9" w:rsidRPr="00263ECD" w:rsidRDefault="004054C9" w:rsidP="00701E5C">
      <w:pPr>
        <w:spacing w:before="240" w:after="120"/>
        <w:rPr>
          <w:b/>
          <w:i/>
          <w:sz w:val="18"/>
        </w:rPr>
      </w:pPr>
      <w:r w:rsidRPr="00263ECD">
        <w:rPr>
          <w:b/>
          <w:i/>
          <w:sz w:val="18"/>
        </w:rPr>
        <w:t>BIBLIOGRAFIA</w:t>
      </w:r>
    </w:p>
    <w:p w14:paraId="34C1DBFD" w14:textId="659DB6B4" w:rsidR="006150ED" w:rsidRPr="00263ECD" w:rsidRDefault="00B51D68" w:rsidP="000D3A30">
      <w:pPr>
        <w:pStyle w:val="Testo1"/>
        <w:rPr>
          <w:rFonts w:ascii="Times New Roman" w:hAnsi="Times New Roman"/>
        </w:rPr>
      </w:pPr>
      <w:r w:rsidRPr="00263ECD">
        <w:rPr>
          <w:rFonts w:ascii="Times New Roman" w:hAnsi="Times New Roman"/>
        </w:rPr>
        <w:t>Carlstedt, R</w:t>
      </w:r>
      <w:r>
        <w:rPr>
          <w:rFonts w:ascii="Times New Roman" w:hAnsi="Times New Roman"/>
        </w:rPr>
        <w:t>.</w:t>
      </w:r>
      <w:r w:rsidRPr="00263ECD">
        <w:rPr>
          <w:rFonts w:ascii="Times New Roman" w:hAnsi="Times New Roman"/>
        </w:rPr>
        <w:t xml:space="preserve"> A.</w:t>
      </w:r>
      <w:r>
        <w:rPr>
          <w:rFonts w:ascii="Times New Roman" w:hAnsi="Times New Roman"/>
        </w:rPr>
        <w:t>, Balconi M. (2018).</w:t>
      </w:r>
      <w:r w:rsidRPr="00263ECD">
        <w:rPr>
          <w:rFonts w:ascii="Times New Roman" w:hAnsi="Times New Roman"/>
        </w:rPr>
        <w:t xml:space="preserve"> </w:t>
      </w:r>
      <w:r w:rsidR="006150ED" w:rsidRPr="00263ECD">
        <w:rPr>
          <w:rFonts w:ascii="Times New Roman" w:hAnsi="Times New Roman"/>
          <w:i/>
          <w:iCs/>
        </w:rPr>
        <w:t>Handbook of Sport Neuroscience and Psychophysiology</w:t>
      </w:r>
      <w:r>
        <w:rPr>
          <w:rFonts w:ascii="Times New Roman" w:hAnsi="Times New Roman"/>
          <w:i/>
          <w:iCs/>
        </w:rPr>
        <w:t>.</w:t>
      </w:r>
      <w:r w:rsidR="00A34047">
        <w:rPr>
          <w:rFonts w:ascii="Times New Roman" w:hAnsi="Times New Roman"/>
          <w:i/>
          <w:iCs/>
        </w:rPr>
        <w:t xml:space="preserve"> </w:t>
      </w:r>
      <w:r w:rsidR="006150ED" w:rsidRPr="00263ECD">
        <w:rPr>
          <w:rFonts w:ascii="Times New Roman" w:hAnsi="Times New Roman"/>
        </w:rPr>
        <w:t>Routledge Handbooks Online.</w:t>
      </w:r>
      <w:r w:rsidR="00F6722A">
        <w:rPr>
          <w:rFonts w:ascii="Times New Roman" w:hAnsi="Times New Roman"/>
        </w:rPr>
        <w:t xml:space="preserve"> </w:t>
      </w:r>
      <w:r w:rsidR="00F6722A" w:rsidRPr="00F6722A">
        <w:rPr>
          <w:rFonts w:ascii="Times New Roman" w:hAnsi="Times New Roman"/>
        </w:rPr>
        <w:t>ISBN</w:t>
      </w:r>
      <w:r w:rsidR="00F6722A">
        <w:rPr>
          <w:rFonts w:ascii="Times New Roman" w:hAnsi="Times New Roman"/>
        </w:rPr>
        <w:t>:</w:t>
      </w:r>
      <w:r w:rsidR="00F6722A" w:rsidRPr="00F6722A">
        <w:rPr>
          <w:rFonts w:ascii="Times New Roman" w:hAnsi="Times New Roman"/>
        </w:rPr>
        <w:t xml:space="preserve"> 9781138852181</w:t>
      </w:r>
    </w:p>
    <w:p w14:paraId="5A692DA4" w14:textId="4BA0F583" w:rsidR="000C5B75" w:rsidRPr="00263ECD" w:rsidRDefault="00BD6C8E" w:rsidP="000C5B75">
      <w:pPr>
        <w:pStyle w:val="Testo2"/>
      </w:pPr>
      <w:r w:rsidRPr="00263ECD">
        <w:t>I capitoli</w:t>
      </w:r>
      <w:r w:rsidR="004054C9" w:rsidRPr="00263ECD">
        <w:t xml:space="preserve"> di </w:t>
      </w:r>
      <w:r w:rsidR="00B37F91" w:rsidRPr="00263ECD">
        <w:t>approfondimento</w:t>
      </w:r>
      <w:r w:rsidR="004054C9" w:rsidRPr="00263ECD">
        <w:t xml:space="preserve"> relativ</w:t>
      </w:r>
      <w:r w:rsidRPr="00263ECD">
        <w:t>i</w:t>
      </w:r>
      <w:r w:rsidR="004054C9" w:rsidRPr="00263ECD">
        <w:t xml:space="preserve"> alle tematiche affrontate</w:t>
      </w:r>
      <w:r w:rsidR="00B37F91" w:rsidRPr="00263ECD">
        <w:t xml:space="preserve"> durante il laborat</w:t>
      </w:r>
      <w:r w:rsidR="004F2FAF" w:rsidRPr="00263ECD">
        <w:t>orio</w:t>
      </w:r>
      <w:r w:rsidR="004054C9" w:rsidRPr="00263ECD">
        <w:t xml:space="preserve"> sar</w:t>
      </w:r>
      <w:r w:rsidR="009A66C9" w:rsidRPr="00263ECD">
        <w:t>anno</w:t>
      </w:r>
      <w:r w:rsidR="004054C9" w:rsidRPr="00263ECD">
        <w:t xml:space="preserve"> indicat</w:t>
      </w:r>
      <w:r w:rsidR="009A66C9" w:rsidRPr="00263ECD">
        <w:t>i</w:t>
      </w:r>
      <w:r w:rsidR="004054C9" w:rsidRPr="00263ECD">
        <w:t xml:space="preserve"> in </w:t>
      </w:r>
      <w:r w:rsidR="000C5B75" w:rsidRPr="00263ECD">
        <w:t>occasione degli incontri</w:t>
      </w:r>
      <w:r w:rsidR="005006E4">
        <w:t xml:space="preserve"> d’aula</w:t>
      </w:r>
      <w:r w:rsidR="00C92709" w:rsidRPr="00263ECD">
        <w:t>.</w:t>
      </w:r>
    </w:p>
    <w:p w14:paraId="1008E06C" w14:textId="77777777" w:rsidR="000C3F41" w:rsidRPr="00263ECD" w:rsidRDefault="004054C9" w:rsidP="000C3F41">
      <w:pPr>
        <w:spacing w:before="240" w:after="120"/>
        <w:rPr>
          <w:b/>
          <w:i/>
          <w:sz w:val="18"/>
        </w:rPr>
      </w:pPr>
      <w:r w:rsidRPr="00263ECD">
        <w:rPr>
          <w:b/>
          <w:i/>
          <w:sz w:val="18"/>
        </w:rPr>
        <w:t>DIDATTICA DEL CORSO</w:t>
      </w:r>
    </w:p>
    <w:p w14:paraId="1D5EA591" w14:textId="5A8B84D4" w:rsidR="00AA657C" w:rsidRPr="00263ECD" w:rsidRDefault="000C3F41" w:rsidP="00CA587D">
      <w:pPr>
        <w:pStyle w:val="Testo2"/>
      </w:pPr>
      <w:r w:rsidRPr="00263ECD">
        <w:t xml:space="preserve">Gli obiettivi didattici del corso saranno perseguiti tramite momenti di lezione frontale, </w:t>
      </w:r>
      <w:r w:rsidR="00ED7084" w:rsidRPr="00263ECD">
        <w:t xml:space="preserve">discussioni di gruppo ed </w:t>
      </w:r>
      <w:r w:rsidRPr="00263ECD">
        <w:t>esercitazioni pratiche su</w:t>
      </w:r>
      <w:r w:rsidR="00AA657C" w:rsidRPr="00263ECD">
        <w:t>lle tecniche</w:t>
      </w:r>
      <w:r w:rsidR="00D44043" w:rsidRPr="00263ECD">
        <w:t xml:space="preserve"> cognitive</w:t>
      </w:r>
      <w:r w:rsidR="00AA657C" w:rsidRPr="00263ECD">
        <w:t xml:space="preserve"> e sugli</w:t>
      </w:r>
      <w:r w:rsidRPr="00263ECD">
        <w:t xml:space="preserve"> strumenti </w:t>
      </w:r>
      <w:r w:rsidR="0090110B" w:rsidRPr="00263ECD">
        <w:t xml:space="preserve">neuroscientifici </w:t>
      </w:r>
      <w:r w:rsidR="00C234CB" w:rsidRPr="00263ECD">
        <w:t>di potenziamento neurocognitivo.</w:t>
      </w:r>
      <w:r w:rsidR="00CA587D" w:rsidRPr="00263ECD">
        <w:t xml:space="preserve"> </w:t>
      </w:r>
      <w:r w:rsidR="000E2D5A" w:rsidRPr="00263ECD">
        <w:t>Sarà data particolare attenzione all’attività esperienziale e pratica.</w:t>
      </w:r>
    </w:p>
    <w:p w14:paraId="017BDDF3" w14:textId="77777777" w:rsidR="000C3F41" w:rsidRPr="00263ECD" w:rsidRDefault="000C3F41" w:rsidP="000C3F41">
      <w:pPr>
        <w:spacing w:before="240" w:after="120"/>
        <w:rPr>
          <w:b/>
          <w:i/>
          <w:sz w:val="18"/>
        </w:rPr>
      </w:pPr>
      <w:r w:rsidRPr="00263ECD">
        <w:rPr>
          <w:b/>
          <w:i/>
          <w:sz w:val="18"/>
        </w:rPr>
        <w:t>METODO E CRITERI DI VALUTAZIONE</w:t>
      </w:r>
    </w:p>
    <w:p w14:paraId="41293F13" w14:textId="57341130" w:rsidR="000155D2" w:rsidRPr="00263ECD" w:rsidRDefault="008F0F0A" w:rsidP="007F3EC7">
      <w:pPr>
        <w:pStyle w:val="Testo2"/>
      </w:pPr>
      <w:r w:rsidRPr="00263ECD">
        <w:t>La verifica del raggiungimento degli obiettivi teorici e pratici si baserà su</w:t>
      </w:r>
      <w:r w:rsidR="00BB736B" w:rsidRPr="00263ECD">
        <w:t>l</w:t>
      </w:r>
      <w:r w:rsidR="000E4433" w:rsidRPr="00263ECD">
        <w:t xml:space="preserve">la predisposizione </w:t>
      </w:r>
      <w:r w:rsidR="000C3F41" w:rsidRPr="00263ECD">
        <w:t>di un</w:t>
      </w:r>
      <w:r w:rsidR="00E375D8" w:rsidRPr="00263ECD">
        <w:t xml:space="preserve"> elaborato scritto</w:t>
      </w:r>
      <w:r w:rsidR="00BB236B" w:rsidRPr="00263ECD">
        <w:t xml:space="preserve"> </w:t>
      </w:r>
      <w:r w:rsidR="007F3EC7" w:rsidRPr="00263ECD">
        <w:t>individuale</w:t>
      </w:r>
      <w:r w:rsidR="008A124C" w:rsidRPr="00263ECD">
        <w:t xml:space="preserve"> </w:t>
      </w:r>
      <w:r w:rsidR="00E375D8" w:rsidRPr="00263ECD">
        <w:t>relativo ad un</w:t>
      </w:r>
      <w:r w:rsidR="00A054D9" w:rsidRPr="00263ECD">
        <w:t xml:space="preserve"> idea</w:t>
      </w:r>
      <w:r w:rsidR="000C3F41" w:rsidRPr="00263ECD">
        <w:t xml:space="preserve"> progett</w:t>
      </w:r>
      <w:r w:rsidR="00A054D9" w:rsidRPr="00263ECD">
        <w:t>uale</w:t>
      </w:r>
      <w:r w:rsidR="000C3F41" w:rsidRPr="00263ECD">
        <w:t xml:space="preserve"> di intervento</w:t>
      </w:r>
      <w:r w:rsidR="00AA349E" w:rsidRPr="00263ECD">
        <w:t xml:space="preserve"> per la promozione del benessere</w:t>
      </w:r>
      <w:r w:rsidR="000C3F41" w:rsidRPr="00263ECD">
        <w:t xml:space="preserve"> </w:t>
      </w:r>
      <w:r w:rsidR="00A054D9" w:rsidRPr="00263ECD">
        <w:t xml:space="preserve">da </w:t>
      </w:r>
      <w:r w:rsidR="004A28E0" w:rsidRPr="00263ECD">
        <w:t>sviluppa</w:t>
      </w:r>
      <w:r w:rsidR="00A054D9" w:rsidRPr="00263ECD">
        <w:t>re</w:t>
      </w:r>
      <w:r w:rsidR="004A28E0" w:rsidRPr="00263ECD">
        <w:t xml:space="preserve"> </w:t>
      </w:r>
      <w:r w:rsidR="008D7569" w:rsidRPr="00263ECD">
        <w:t>in ambito sportivo</w:t>
      </w:r>
      <w:r w:rsidR="00A36AA1" w:rsidRPr="00263ECD">
        <w:t>.</w:t>
      </w:r>
      <w:r w:rsidR="007F3EC7" w:rsidRPr="00263ECD">
        <w:t xml:space="preserve"> </w:t>
      </w:r>
      <w:r w:rsidR="00642EA8">
        <w:t xml:space="preserve">Alla fine del corso, </w:t>
      </w:r>
      <w:r w:rsidR="00051D48">
        <w:t>sarà richiesto</w:t>
      </w:r>
      <w:r w:rsidR="00BA03F1">
        <w:t xml:space="preserve"> allo studente</w:t>
      </w:r>
      <w:r w:rsidR="00F440B3" w:rsidRPr="00263ECD">
        <w:t xml:space="preserve"> di esporre</w:t>
      </w:r>
      <w:r w:rsidR="002C3701">
        <w:t xml:space="preserve"> e discutere criticamente</w:t>
      </w:r>
      <w:r w:rsidR="00F440B3" w:rsidRPr="00263ECD">
        <w:t xml:space="preserve"> mediante una</w:t>
      </w:r>
      <w:r w:rsidR="0057596E" w:rsidRPr="00263ECD">
        <w:t xml:space="preserve"> </w:t>
      </w:r>
      <w:r w:rsidR="000C3F41" w:rsidRPr="00263ECD">
        <w:t>presentazione orale</w:t>
      </w:r>
      <w:r w:rsidR="00950CF5" w:rsidRPr="00263ECD">
        <w:t xml:space="preserve"> </w:t>
      </w:r>
      <w:r w:rsidR="00F440B3" w:rsidRPr="00263ECD">
        <w:t>il</w:t>
      </w:r>
      <w:r w:rsidR="00950CF5" w:rsidRPr="00263ECD">
        <w:t xml:space="preserve"> </w:t>
      </w:r>
      <w:r w:rsidR="0069348C" w:rsidRPr="00263ECD">
        <w:t>proprio</w:t>
      </w:r>
      <w:r w:rsidR="00950CF5" w:rsidRPr="00263ECD">
        <w:t xml:space="preserve"> progetto di intervento</w:t>
      </w:r>
      <w:r w:rsidR="002F0307" w:rsidRPr="00263ECD">
        <w:t>.</w:t>
      </w:r>
    </w:p>
    <w:p w14:paraId="07FE6A0E" w14:textId="0360276B" w:rsidR="000C3F41" w:rsidRPr="00263ECD" w:rsidRDefault="0011158A" w:rsidP="000C3F41">
      <w:pPr>
        <w:pStyle w:val="Testo2"/>
      </w:pPr>
      <w:r w:rsidRPr="00263ECD">
        <w:t>La valutazione con esito approvazione/non approvazione si baserà sul</w:t>
      </w:r>
      <w:r w:rsidR="00CF39ED" w:rsidRPr="00263ECD">
        <w:t xml:space="preserve">la strutturazione argomentata e coerente del progetto, </w:t>
      </w:r>
      <w:r w:rsidRPr="00263ECD">
        <w:t>sul</w:t>
      </w:r>
      <w:r w:rsidR="00CF39ED" w:rsidRPr="00263ECD">
        <w:t xml:space="preserve">la fattibilità della proposta, </w:t>
      </w:r>
      <w:r w:rsidRPr="00263ECD">
        <w:t>sul</w:t>
      </w:r>
      <w:r w:rsidR="00CF39ED" w:rsidRPr="00263ECD">
        <w:t>l’u</w:t>
      </w:r>
      <w:r w:rsidR="0069348C" w:rsidRPr="00263ECD">
        <w:t>tilizzo</w:t>
      </w:r>
      <w:r w:rsidR="00CF39ED" w:rsidRPr="00263ECD">
        <w:t xml:space="preserve"> appropriato della terminologia specifica</w:t>
      </w:r>
      <w:r w:rsidR="0069348C" w:rsidRPr="00263ECD">
        <w:t>,</w:t>
      </w:r>
      <w:r w:rsidR="00CF39ED" w:rsidRPr="00263ECD">
        <w:t xml:space="preserve"> </w:t>
      </w:r>
      <w:r w:rsidR="000C3F41" w:rsidRPr="00263ECD">
        <w:t xml:space="preserve">la pertinenza delle tecniche </w:t>
      </w:r>
      <w:r w:rsidR="00CF39ED" w:rsidRPr="00263ECD">
        <w:t xml:space="preserve">cognitive e neurocognitive </w:t>
      </w:r>
      <w:r w:rsidR="000C3F41" w:rsidRPr="00263ECD">
        <w:t>selezionate</w:t>
      </w:r>
      <w:r w:rsidR="0069348C" w:rsidRPr="00263ECD">
        <w:t xml:space="preserve"> e </w:t>
      </w:r>
      <w:r w:rsidR="000C3F41" w:rsidRPr="00263ECD">
        <w:t xml:space="preserve">la capacità di presentare in modo </w:t>
      </w:r>
      <w:r w:rsidR="00CF39ED" w:rsidRPr="00263ECD">
        <w:t>chiaro e sintetico</w:t>
      </w:r>
      <w:r w:rsidR="000C3F41" w:rsidRPr="00263ECD">
        <w:t xml:space="preserve"> la propria idea progettuale.</w:t>
      </w:r>
    </w:p>
    <w:p w14:paraId="46374619" w14:textId="77777777" w:rsidR="004054C9" w:rsidRPr="00263ECD" w:rsidRDefault="004054C9" w:rsidP="004054C9">
      <w:pPr>
        <w:spacing w:before="240" w:after="120" w:line="240" w:lineRule="exact"/>
        <w:rPr>
          <w:b/>
          <w:i/>
          <w:sz w:val="18"/>
        </w:rPr>
      </w:pPr>
      <w:r w:rsidRPr="00263ECD">
        <w:rPr>
          <w:b/>
          <w:i/>
          <w:sz w:val="18"/>
        </w:rPr>
        <w:t>AVVERTENZE E PREREQUISITI</w:t>
      </w:r>
    </w:p>
    <w:p w14:paraId="5188F619" w14:textId="77777777" w:rsidR="004054C9" w:rsidRPr="00263ECD" w:rsidRDefault="004054C9" w:rsidP="00701E5C">
      <w:pPr>
        <w:spacing w:line="240" w:lineRule="exact"/>
        <w:ind w:left="284"/>
        <w:rPr>
          <w:i/>
          <w:sz w:val="18"/>
        </w:rPr>
      </w:pPr>
      <w:r w:rsidRPr="00263ECD">
        <w:rPr>
          <w:i/>
          <w:sz w:val="18"/>
        </w:rPr>
        <w:t>Prerequisiti</w:t>
      </w:r>
    </w:p>
    <w:p w14:paraId="63A1E54E" w14:textId="6CE965BF" w:rsidR="00EF6F77" w:rsidRPr="00263ECD" w:rsidRDefault="00E62887" w:rsidP="00E62887">
      <w:pPr>
        <w:spacing w:after="120" w:line="240" w:lineRule="exact"/>
        <w:rPr>
          <w:sz w:val="18"/>
        </w:rPr>
      </w:pPr>
      <w:r w:rsidRPr="00263ECD">
        <w:rPr>
          <w:sz w:val="18"/>
        </w:rPr>
        <w:tab/>
      </w:r>
      <w:r w:rsidR="00CB70A3" w:rsidRPr="00263ECD">
        <w:rPr>
          <w:sz w:val="18"/>
        </w:rPr>
        <w:t>È consigliata</w:t>
      </w:r>
      <w:r w:rsidR="00EF6F77" w:rsidRPr="00263ECD">
        <w:rPr>
          <w:sz w:val="18"/>
        </w:rPr>
        <w:t xml:space="preserve"> la conoscenza </w:t>
      </w:r>
      <w:r w:rsidRPr="00263ECD">
        <w:rPr>
          <w:sz w:val="18"/>
        </w:rPr>
        <w:t>di base relativa ai modelli e agli strumenti propri delle neuroscienze cognitive e del benessere.</w:t>
      </w:r>
      <w:r w:rsidR="00EB2071" w:rsidRPr="00263ECD">
        <w:t xml:space="preserve"> </w:t>
      </w:r>
      <w:r w:rsidR="00EB2071" w:rsidRPr="00263ECD">
        <w:rPr>
          <w:sz w:val="18"/>
        </w:rPr>
        <w:t>Gli studenti potranno rivolgersi al</w:t>
      </w:r>
      <w:r w:rsidR="00AB0961" w:rsidRPr="00263ECD">
        <w:rPr>
          <w:sz w:val="18"/>
        </w:rPr>
        <w:t>la</w:t>
      </w:r>
      <w:r w:rsidR="00EB2071" w:rsidRPr="00263ECD">
        <w:rPr>
          <w:sz w:val="18"/>
        </w:rPr>
        <w:t xml:space="preserve"> docente per avere eventuali indicazioni bibliografiche, in relazione alle loro necessità.</w:t>
      </w:r>
    </w:p>
    <w:p w14:paraId="527D9DA2" w14:textId="241594BF" w:rsidR="004054C9" w:rsidRPr="00263ECD" w:rsidRDefault="004054C9" w:rsidP="004054C9">
      <w:pPr>
        <w:pStyle w:val="Testo2"/>
        <w:rPr>
          <w:i/>
        </w:rPr>
      </w:pPr>
      <w:r w:rsidRPr="00263ECD">
        <w:rPr>
          <w:i/>
        </w:rPr>
        <w:t>Orario e luogo di ricevimento</w:t>
      </w:r>
    </w:p>
    <w:p w14:paraId="38153322" w14:textId="75323E5B" w:rsidR="004054C9" w:rsidRPr="00263ECD" w:rsidRDefault="00DE2667" w:rsidP="004054C9">
      <w:pPr>
        <w:pStyle w:val="Testo2"/>
      </w:pPr>
      <w:r w:rsidRPr="00263ECD">
        <w:t>La Prof.ssa Laura Angioletti</w:t>
      </w:r>
      <w:r w:rsidR="004054C9" w:rsidRPr="00263ECD">
        <w:t xml:space="preserve"> riceve gli studenti</w:t>
      </w:r>
      <w:r w:rsidR="00F15A60" w:rsidRPr="00263ECD">
        <w:t xml:space="preserve"> </w:t>
      </w:r>
      <w:r w:rsidR="004054C9" w:rsidRPr="00263ECD">
        <w:t>presso la sede di via Nirone 15 su appuntamento concordato via e-mail (</w:t>
      </w:r>
      <w:r w:rsidRPr="00263ECD">
        <w:rPr>
          <w:i/>
        </w:rPr>
        <w:t>laura.angiolett</w:t>
      </w:r>
      <w:r w:rsidR="00032FCE" w:rsidRPr="00263ECD">
        <w:rPr>
          <w:i/>
        </w:rPr>
        <w:t>i</w:t>
      </w:r>
      <w:r w:rsidRPr="00263ECD">
        <w:rPr>
          <w:i/>
        </w:rPr>
        <w:t>1</w:t>
      </w:r>
      <w:r w:rsidR="004054C9" w:rsidRPr="00263ECD">
        <w:rPr>
          <w:i/>
        </w:rPr>
        <w:t>@unicatt.it</w:t>
      </w:r>
      <w:r w:rsidR="004054C9" w:rsidRPr="00263ECD">
        <w:t>).</w:t>
      </w:r>
    </w:p>
    <w:sectPr w:rsidR="004054C9" w:rsidRPr="00263E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2B14"/>
    <w:multiLevelType w:val="hybridMultilevel"/>
    <w:tmpl w:val="51A0FA5C"/>
    <w:lvl w:ilvl="0" w:tplc="67ACADE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0988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3"/>
    <w:rsid w:val="00003256"/>
    <w:rsid w:val="0000613B"/>
    <w:rsid w:val="0000669F"/>
    <w:rsid w:val="000155D2"/>
    <w:rsid w:val="00032FCE"/>
    <w:rsid w:val="000345DE"/>
    <w:rsid w:val="000432A1"/>
    <w:rsid w:val="000461AF"/>
    <w:rsid w:val="00051D48"/>
    <w:rsid w:val="00061D70"/>
    <w:rsid w:val="000A1A9A"/>
    <w:rsid w:val="000C2F83"/>
    <w:rsid w:val="000C3F41"/>
    <w:rsid w:val="000C5B75"/>
    <w:rsid w:val="000C67EF"/>
    <w:rsid w:val="000D3A30"/>
    <w:rsid w:val="000D50D6"/>
    <w:rsid w:val="000E2D5A"/>
    <w:rsid w:val="000E4433"/>
    <w:rsid w:val="00103EB8"/>
    <w:rsid w:val="00104596"/>
    <w:rsid w:val="0011158A"/>
    <w:rsid w:val="0011198D"/>
    <w:rsid w:val="0011794B"/>
    <w:rsid w:val="00164C0F"/>
    <w:rsid w:val="0017303C"/>
    <w:rsid w:val="00187B99"/>
    <w:rsid w:val="00191EF7"/>
    <w:rsid w:val="001A2254"/>
    <w:rsid w:val="001A4923"/>
    <w:rsid w:val="001C7FEF"/>
    <w:rsid w:val="001E2A7B"/>
    <w:rsid w:val="001E6241"/>
    <w:rsid w:val="001F0FED"/>
    <w:rsid w:val="002014DD"/>
    <w:rsid w:val="002048C3"/>
    <w:rsid w:val="00226431"/>
    <w:rsid w:val="002272CF"/>
    <w:rsid w:val="00263ECD"/>
    <w:rsid w:val="002811EF"/>
    <w:rsid w:val="00285DCB"/>
    <w:rsid w:val="002A2364"/>
    <w:rsid w:val="002C1E4A"/>
    <w:rsid w:val="002C3701"/>
    <w:rsid w:val="002D5E17"/>
    <w:rsid w:val="002F0307"/>
    <w:rsid w:val="0033692F"/>
    <w:rsid w:val="00344D8F"/>
    <w:rsid w:val="0036203E"/>
    <w:rsid w:val="00391486"/>
    <w:rsid w:val="003E1740"/>
    <w:rsid w:val="003F3674"/>
    <w:rsid w:val="004011F4"/>
    <w:rsid w:val="004054C9"/>
    <w:rsid w:val="0041215F"/>
    <w:rsid w:val="00425E30"/>
    <w:rsid w:val="00482E87"/>
    <w:rsid w:val="004A28E0"/>
    <w:rsid w:val="004B4F9C"/>
    <w:rsid w:val="004D1217"/>
    <w:rsid w:val="004D1519"/>
    <w:rsid w:val="004D551A"/>
    <w:rsid w:val="004D6008"/>
    <w:rsid w:val="004F2FAF"/>
    <w:rsid w:val="005006E4"/>
    <w:rsid w:val="00510C05"/>
    <w:rsid w:val="005159D8"/>
    <w:rsid w:val="00521721"/>
    <w:rsid w:val="00531FA5"/>
    <w:rsid w:val="00533369"/>
    <w:rsid w:val="005444B5"/>
    <w:rsid w:val="00563E22"/>
    <w:rsid w:val="005713AF"/>
    <w:rsid w:val="00572528"/>
    <w:rsid w:val="005728C7"/>
    <w:rsid w:val="005754F0"/>
    <w:rsid w:val="0057596E"/>
    <w:rsid w:val="00576A8D"/>
    <w:rsid w:val="005A5FBF"/>
    <w:rsid w:val="005C04C1"/>
    <w:rsid w:val="005C2894"/>
    <w:rsid w:val="005C4C66"/>
    <w:rsid w:val="005E0C2B"/>
    <w:rsid w:val="005F2875"/>
    <w:rsid w:val="006150ED"/>
    <w:rsid w:val="0063731B"/>
    <w:rsid w:val="00640794"/>
    <w:rsid w:val="00642EA8"/>
    <w:rsid w:val="00645A73"/>
    <w:rsid w:val="006751D4"/>
    <w:rsid w:val="0068213F"/>
    <w:rsid w:val="00682F1D"/>
    <w:rsid w:val="0069348C"/>
    <w:rsid w:val="006B6ED4"/>
    <w:rsid w:val="006D5953"/>
    <w:rsid w:val="006E27F1"/>
    <w:rsid w:val="006F1772"/>
    <w:rsid w:val="00701E5C"/>
    <w:rsid w:val="007232E5"/>
    <w:rsid w:val="0073185D"/>
    <w:rsid w:val="00734425"/>
    <w:rsid w:val="0076386B"/>
    <w:rsid w:val="00764298"/>
    <w:rsid w:val="00772BA0"/>
    <w:rsid w:val="007B114E"/>
    <w:rsid w:val="007B2FDA"/>
    <w:rsid w:val="007B770A"/>
    <w:rsid w:val="007D5206"/>
    <w:rsid w:val="007E3B11"/>
    <w:rsid w:val="007F3EC7"/>
    <w:rsid w:val="00803C89"/>
    <w:rsid w:val="00813FE7"/>
    <w:rsid w:val="008223CA"/>
    <w:rsid w:val="0082409E"/>
    <w:rsid w:val="00826191"/>
    <w:rsid w:val="0083509C"/>
    <w:rsid w:val="00837081"/>
    <w:rsid w:val="008456DA"/>
    <w:rsid w:val="008712DB"/>
    <w:rsid w:val="00892B9B"/>
    <w:rsid w:val="008942E7"/>
    <w:rsid w:val="008A1204"/>
    <w:rsid w:val="008A124C"/>
    <w:rsid w:val="008D563A"/>
    <w:rsid w:val="008D7569"/>
    <w:rsid w:val="008E186B"/>
    <w:rsid w:val="008F0F0A"/>
    <w:rsid w:val="00900CCA"/>
    <w:rsid w:val="0090110B"/>
    <w:rsid w:val="009065A2"/>
    <w:rsid w:val="00907580"/>
    <w:rsid w:val="00910595"/>
    <w:rsid w:val="00924B77"/>
    <w:rsid w:val="00940DA2"/>
    <w:rsid w:val="00942957"/>
    <w:rsid w:val="00950CF5"/>
    <w:rsid w:val="00987163"/>
    <w:rsid w:val="009A66C9"/>
    <w:rsid w:val="009B2922"/>
    <w:rsid w:val="009B3595"/>
    <w:rsid w:val="009C58A8"/>
    <w:rsid w:val="009D742F"/>
    <w:rsid w:val="009E055C"/>
    <w:rsid w:val="00A054D9"/>
    <w:rsid w:val="00A22038"/>
    <w:rsid w:val="00A337F2"/>
    <w:rsid w:val="00A34047"/>
    <w:rsid w:val="00A365CB"/>
    <w:rsid w:val="00A36AA1"/>
    <w:rsid w:val="00A45652"/>
    <w:rsid w:val="00A5499E"/>
    <w:rsid w:val="00A6373F"/>
    <w:rsid w:val="00A74F6F"/>
    <w:rsid w:val="00A76C30"/>
    <w:rsid w:val="00A8333D"/>
    <w:rsid w:val="00A90FC0"/>
    <w:rsid w:val="00AA349E"/>
    <w:rsid w:val="00AA657C"/>
    <w:rsid w:val="00AA6EF4"/>
    <w:rsid w:val="00AB0961"/>
    <w:rsid w:val="00AB4B9E"/>
    <w:rsid w:val="00AD1EFB"/>
    <w:rsid w:val="00AD2A16"/>
    <w:rsid w:val="00AD7557"/>
    <w:rsid w:val="00AE35EA"/>
    <w:rsid w:val="00AF3836"/>
    <w:rsid w:val="00B15B37"/>
    <w:rsid w:val="00B37F91"/>
    <w:rsid w:val="00B46AB9"/>
    <w:rsid w:val="00B50C5D"/>
    <w:rsid w:val="00B51253"/>
    <w:rsid w:val="00B51D68"/>
    <w:rsid w:val="00B525CC"/>
    <w:rsid w:val="00B72551"/>
    <w:rsid w:val="00BA03F1"/>
    <w:rsid w:val="00BB236B"/>
    <w:rsid w:val="00BB736B"/>
    <w:rsid w:val="00BC3291"/>
    <w:rsid w:val="00BC41DD"/>
    <w:rsid w:val="00BD6C8E"/>
    <w:rsid w:val="00BE4E50"/>
    <w:rsid w:val="00BE50A6"/>
    <w:rsid w:val="00BE7C7C"/>
    <w:rsid w:val="00BF77EF"/>
    <w:rsid w:val="00C15A7B"/>
    <w:rsid w:val="00C15B41"/>
    <w:rsid w:val="00C22006"/>
    <w:rsid w:val="00C234CB"/>
    <w:rsid w:val="00C33718"/>
    <w:rsid w:val="00C62156"/>
    <w:rsid w:val="00C6350B"/>
    <w:rsid w:val="00C92709"/>
    <w:rsid w:val="00C94AA4"/>
    <w:rsid w:val="00C95B35"/>
    <w:rsid w:val="00C96F8A"/>
    <w:rsid w:val="00CA10FF"/>
    <w:rsid w:val="00CA19DC"/>
    <w:rsid w:val="00CA587D"/>
    <w:rsid w:val="00CA6E08"/>
    <w:rsid w:val="00CB5EBC"/>
    <w:rsid w:val="00CB70A3"/>
    <w:rsid w:val="00CF04C1"/>
    <w:rsid w:val="00CF39ED"/>
    <w:rsid w:val="00D00D24"/>
    <w:rsid w:val="00D041D4"/>
    <w:rsid w:val="00D04F04"/>
    <w:rsid w:val="00D065E9"/>
    <w:rsid w:val="00D24A66"/>
    <w:rsid w:val="00D25818"/>
    <w:rsid w:val="00D321FF"/>
    <w:rsid w:val="00D404F2"/>
    <w:rsid w:val="00D44043"/>
    <w:rsid w:val="00D57281"/>
    <w:rsid w:val="00D61B60"/>
    <w:rsid w:val="00D65D24"/>
    <w:rsid w:val="00D66056"/>
    <w:rsid w:val="00D82D1A"/>
    <w:rsid w:val="00DA0821"/>
    <w:rsid w:val="00DA2181"/>
    <w:rsid w:val="00DC3C07"/>
    <w:rsid w:val="00DC4447"/>
    <w:rsid w:val="00DD29C0"/>
    <w:rsid w:val="00DE2667"/>
    <w:rsid w:val="00DE779E"/>
    <w:rsid w:val="00DF7E33"/>
    <w:rsid w:val="00E375D8"/>
    <w:rsid w:val="00E607E6"/>
    <w:rsid w:val="00E62887"/>
    <w:rsid w:val="00E81E28"/>
    <w:rsid w:val="00E9620A"/>
    <w:rsid w:val="00EA10BD"/>
    <w:rsid w:val="00EB07DE"/>
    <w:rsid w:val="00EB2071"/>
    <w:rsid w:val="00EB262A"/>
    <w:rsid w:val="00EC40B4"/>
    <w:rsid w:val="00ED7084"/>
    <w:rsid w:val="00EE0AFC"/>
    <w:rsid w:val="00EF4E23"/>
    <w:rsid w:val="00EF6F77"/>
    <w:rsid w:val="00F15A60"/>
    <w:rsid w:val="00F41D02"/>
    <w:rsid w:val="00F4247B"/>
    <w:rsid w:val="00F440B3"/>
    <w:rsid w:val="00F44EE5"/>
    <w:rsid w:val="00F55531"/>
    <w:rsid w:val="00F605D8"/>
    <w:rsid w:val="00F6722A"/>
    <w:rsid w:val="00F87359"/>
    <w:rsid w:val="00FC5C4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E3224"/>
  <w15:docId w15:val="{0FEE2313-32D4-4879-8A90-F25E1BE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572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28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0D3A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0A00-7192-4709-AB62-4AA8E4D9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602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2022-05-09T09:10:00Z</dcterms:created>
  <dcterms:modified xsi:type="dcterms:W3CDTF">2022-05-09T09:11:00Z</dcterms:modified>
</cp:coreProperties>
</file>