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F76C" w14:textId="6BA75BBC" w:rsidR="002D5E17" w:rsidRPr="00E44D53" w:rsidRDefault="00860722" w:rsidP="00E44D53">
      <w:pPr>
        <w:pStyle w:val="Titolo1"/>
      </w:pPr>
      <w:r w:rsidRPr="00E44D53">
        <w:t>Sociologia dei processi organizzativi e culturali</w:t>
      </w:r>
    </w:p>
    <w:p w14:paraId="1D1ED4B6" w14:textId="77777777" w:rsidR="00860722" w:rsidRPr="00E44D53" w:rsidRDefault="00860722" w:rsidP="00E44D53">
      <w:pPr>
        <w:pStyle w:val="Titolo2"/>
      </w:pPr>
      <w:r w:rsidRPr="00E44D53">
        <w:t>Prof. Carla Lunghi, Prof. Sara Mazzucchelli</w:t>
      </w:r>
    </w:p>
    <w:p w14:paraId="42D301DD" w14:textId="77777777" w:rsidR="00860722" w:rsidRDefault="00860722" w:rsidP="008607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FB5A85" w14:textId="77777777" w:rsidR="00860722" w:rsidRPr="00896BDF" w:rsidRDefault="00860722" w:rsidP="00E44D53">
      <w:r w:rsidRPr="00896BDF">
        <w:t>L’insegnamento si propone di fornire agli studenti:</w:t>
      </w:r>
    </w:p>
    <w:p w14:paraId="4CCC74FC" w14:textId="2729D41D" w:rsidR="00860722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896BDF">
        <w:t>conoscenze per osservare e interpretare la società odierna e le realtà organizzative</w:t>
      </w:r>
      <w:r w:rsidR="004A2301">
        <w:t>.</w:t>
      </w:r>
    </w:p>
    <w:p w14:paraId="0ABB1B54" w14:textId="36A10C51" w:rsidR="004E0CDD" w:rsidRPr="00896BDF" w:rsidRDefault="00C84747" w:rsidP="004A2301">
      <w:pPr>
        <w:pStyle w:val="Paragrafoelenco"/>
        <w:numPr>
          <w:ilvl w:val="0"/>
          <w:numId w:val="12"/>
        </w:numPr>
        <w:ind w:left="284" w:hanging="284"/>
      </w:pPr>
      <w:r>
        <w:t>c</w:t>
      </w:r>
      <w:r w:rsidR="004E0CDD">
        <w:t>onoscenze per comprendere la complessità delle dinamiche culturali dell’agire di consumo</w:t>
      </w:r>
    </w:p>
    <w:p w14:paraId="5AB0CB20" w14:textId="5B625EBC" w:rsidR="00860722" w:rsidRPr="00896BDF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896BDF">
        <w:t>competenze teorico-pratiche per poter interagire in contesti culturali complessi quali sono le realtà organizzative</w:t>
      </w:r>
      <w:r w:rsidR="00C84747">
        <w:t>,</w:t>
      </w:r>
      <w:r w:rsidRPr="00896BDF">
        <w:t xml:space="preserve"> al fine di svolgere con maggior consapevolezza le professioni psicologiche.</w:t>
      </w:r>
    </w:p>
    <w:p w14:paraId="4B6D73D3" w14:textId="77777777" w:rsidR="00860722" w:rsidRPr="00896BDF" w:rsidRDefault="00860722" w:rsidP="00E44D53">
      <w:pPr>
        <w:spacing w:before="120"/>
      </w:pPr>
      <w:r w:rsidRPr="00896BDF">
        <w:t>Nella prima parte del corso (</w:t>
      </w:r>
      <w:r w:rsidRPr="00E44D53">
        <w:rPr>
          <w:i/>
        </w:rPr>
        <w:t>I Modulo Prof.ssa Lunghi</w:t>
      </w:r>
      <w:r w:rsidRPr="00896BDF">
        <w:t>), verranno introdotti i concetti, le ricerche e le questioni più significative nel dibattito sociologico contemporaneo con particolare riferimento al</w:t>
      </w:r>
      <w:r w:rsidR="00121152">
        <w:t xml:space="preserve">l’agire di </w:t>
      </w:r>
      <w:r w:rsidRPr="00896BDF">
        <w:t>consumo.</w:t>
      </w:r>
    </w:p>
    <w:p w14:paraId="41014064" w14:textId="77777777" w:rsidR="00860722" w:rsidRPr="00896BDF" w:rsidRDefault="00860722" w:rsidP="00E44D53">
      <w:r w:rsidRPr="00896BDF">
        <w:t xml:space="preserve">Al termine dell'insegnamento gli studenti saranno in grado di: </w:t>
      </w:r>
    </w:p>
    <w:p w14:paraId="681014E4" w14:textId="1A4A4933" w:rsidR="00860722" w:rsidRDefault="00860722" w:rsidP="004A2301">
      <w:pPr>
        <w:pStyle w:val="Paragrafoelenco"/>
        <w:numPr>
          <w:ilvl w:val="0"/>
          <w:numId w:val="13"/>
        </w:numPr>
        <w:ind w:left="284" w:hanging="284"/>
      </w:pPr>
      <w:r w:rsidRPr="004A2301">
        <w:t>utilizzare il lessico specifico della sociologia</w:t>
      </w:r>
    </w:p>
    <w:p w14:paraId="2EE6F402" w14:textId="31D53130" w:rsidR="004E0CDD" w:rsidRDefault="004E0CDD" w:rsidP="004A2301">
      <w:pPr>
        <w:pStyle w:val="Paragrafoelenco"/>
        <w:numPr>
          <w:ilvl w:val="0"/>
          <w:numId w:val="13"/>
        </w:numPr>
        <w:ind w:left="284" w:hanging="284"/>
      </w:pPr>
      <w:r>
        <w:t>distinguere le caratteristiche sociologiche dello studio della cultura</w:t>
      </w:r>
    </w:p>
    <w:p w14:paraId="4BFE637E" w14:textId="6D422F46" w:rsidR="00860722" w:rsidRPr="004A2301" w:rsidRDefault="00860722" w:rsidP="004A2301">
      <w:pPr>
        <w:pStyle w:val="Paragrafoelenco"/>
        <w:numPr>
          <w:ilvl w:val="0"/>
          <w:numId w:val="13"/>
        </w:numPr>
        <w:ind w:left="284" w:hanging="284"/>
      </w:pPr>
      <w:r w:rsidRPr="004A2301">
        <w:t xml:space="preserve">individuare le caratteristiche culturali e sociali </w:t>
      </w:r>
      <w:r w:rsidR="00121152">
        <w:t>dell’agire di consumo con un’attenzione particolare al fenomeno del consumo critico</w:t>
      </w:r>
      <w:r w:rsidRPr="004A2301">
        <w:t xml:space="preserve"> </w:t>
      </w:r>
      <w:r w:rsidR="004E0CDD">
        <w:t>e del consumo collaborativo</w:t>
      </w:r>
    </w:p>
    <w:p w14:paraId="793BAB7E" w14:textId="1F1C88D7" w:rsidR="00860722" w:rsidRDefault="00860722" w:rsidP="004A2301">
      <w:pPr>
        <w:pStyle w:val="Paragrafoelenco"/>
        <w:numPr>
          <w:ilvl w:val="0"/>
          <w:numId w:val="13"/>
        </w:numPr>
        <w:ind w:left="284" w:hanging="284"/>
      </w:pPr>
      <w:r w:rsidRPr="00896BDF">
        <w:t xml:space="preserve">analizzare dettagliatamente </w:t>
      </w:r>
      <w:r w:rsidR="00121152">
        <w:t xml:space="preserve">i </w:t>
      </w:r>
      <w:r w:rsidRPr="00896BDF">
        <w:t>consum</w:t>
      </w:r>
      <w:r w:rsidR="00121152">
        <w:t xml:space="preserve">i responsabili </w:t>
      </w:r>
      <w:r w:rsidRPr="00896BDF">
        <w:t>nel settore del tessile-abbigliamento.</w:t>
      </w:r>
    </w:p>
    <w:p w14:paraId="24BA760D" w14:textId="2C8F3574" w:rsidR="004E0CDD" w:rsidRPr="00896BDF" w:rsidRDefault="004E0CDD" w:rsidP="004A2301">
      <w:pPr>
        <w:pStyle w:val="Paragrafoelenco"/>
        <w:numPr>
          <w:ilvl w:val="0"/>
          <w:numId w:val="13"/>
        </w:numPr>
        <w:ind w:left="284" w:hanging="284"/>
      </w:pPr>
      <w:r>
        <w:t>Individuare le diverse dimensioni della sharing economy.</w:t>
      </w:r>
    </w:p>
    <w:p w14:paraId="012EEEFF" w14:textId="77777777" w:rsidR="00860722" w:rsidRPr="00896BDF" w:rsidRDefault="00860722" w:rsidP="00E44D53">
      <w:pPr>
        <w:spacing w:before="120"/>
      </w:pPr>
      <w:r w:rsidRPr="00896BDF">
        <w:t>La seconda parte del corso (</w:t>
      </w:r>
      <w:r w:rsidRPr="00E44D53">
        <w:rPr>
          <w:i/>
        </w:rPr>
        <w:t>II Modulo Prof. Mazzucchelli</w:t>
      </w:r>
      <w:r w:rsidRPr="00896BDF">
        <w:t xml:space="preserve">) si propone di: </w:t>
      </w:r>
    </w:p>
    <w:p w14:paraId="0093679C" w14:textId="7F7EEA22" w:rsidR="00860722" w:rsidRPr="00896BDF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896BDF">
        <w:t>fornire agli studenti un inquadramento del contesto socio</w:t>
      </w:r>
      <w:r w:rsidR="00C84747">
        <w:t>-</w:t>
      </w:r>
      <w:r w:rsidRPr="00896BDF">
        <w:t xml:space="preserve">culturale in cui le persone e le realtà organizzative si </w:t>
      </w:r>
      <w:r w:rsidR="00C84747">
        <w:t>situano</w:t>
      </w:r>
      <w:r w:rsidRPr="00896BDF">
        <w:t>;</w:t>
      </w:r>
    </w:p>
    <w:p w14:paraId="31FA7D47" w14:textId="77777777" w:rsidR="00860722" w:rsidRPr="00896BDF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896BDF">
        <w:t>valorizzare le categorie della riflessione sociologica per analizzare criticamente i processi organizzativi e culturali e per intervenire su di essi;</w:t>
      </w:r>
    </w:p>
    <w:p w14:paraId="71A4D535" w14:textId="051C7AC8" w:rsidR="00860722" w:rsidRPr="00896BDF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896BDF">
        <w:t>illustrare i principali modelli teorici, politiche e misure relative alla conciliazione famiglia</w:t>
      </w:r>
      <w:r w:rsidR="00C84747">
        <w:t>-</w:t>
      </w:r>
      <w:r w:rsidRPr="00896BDF">
        <w:t>lavoro</w:t>
      </w:r>
      <w:r w:rsidR="004A2301">
        <w:t>;</w:t>
      </w:r>
    </w:p>
    <w:p w14:paraId="5B943D96" w14:textId="309F0E3E" w:rsidR="00860722" w:rsidRPr="00896BDF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896BDF">
        <w:t>inquadrare i principali cambiamenti in atto dal punto di vista legislativo</w:t>
      </w:r>
      <w:r w:rsidR="00C84747">
        <w:t>,</w:t>
      </w:r>
      <w:r w:rsidRPr="00896BDF">
        <w:t xml:space="preserve"> con un focus sulla cultura e sulla pratica aziendale (normativa sui congedi, </w:t>
      </w:r>
      <w:r w:rsidR="00B92DD9">
        <w:t>smart working</w:t>
      </w:r>
      <w:r w:rsidRPr="00896BDF">
        <w:t>)</w:t>
      </w:r>
      <w:r w:rsidR="004A2301">
        <w:t>;</w:t>
      </w:r>
    </w:p>
    <w:p w14:paraId="610B984E" w14:textId="77777777" w:rsidR="00860722" w:rsidRPr="00896BDF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896BDF">
        <w:t>illustrare, mediante ricerche ad hoc, i temi emergenti e le principali sfide che interpellano i contesti aziendali oggi</w:t>
      </w:r>
      <w:r w:rsidR="004A2301">
        <w:t>.</w:t>
      </w:r>
    </w:p>
    <w:p w14:paraId="14DEC8FF" w14:textId="77777777" w:rsidR="00860722" w:rsidRPr="00896BDF" w:rsidRDefault="00860722" w:rsidP="00E44D53">
      <w:r w:rsidRPr="00896BDF">
        <w:t>I risultati di apprendimento attesi riguardano:</w:t>
      </w:r>
    </w:p>
    <w:p w14:paraId="41D19E40" w14:textId="46CA1E10" w:rsidR="00860722" w:rsidRPr="00896BDF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4A2301">
        <w:rPr>
          <w:i/>
        </w:rPr>
        <w:t>conoscenza e comprensione</w:t>
      </w:r>
      <w:r w:rsidRPr="004A2301">
        <w:t xml:space="preserve"> </w:t>
      </w:r>
      <w:r w:rsidRPr="00896BDF">
        <w:t xml:space="preserve">dei contenuti presentati, del contesto organizzativo nella sua complessità, dell’interrelazione con il contesto sociale, del ruolo dei </w:t>
      </w:r>
      <w:r w:rsidRPr="00896BDF">
        <w:lastRenderedPageBreak/>
        <w:t>diversi attori implicati nelle policies e misure di conciliazione, delle sfide che in ottica prospetti</w:t>
      </w:r>
      <w:r w:rsidR="00C84747">
        <w:t>c</w:t>
      </w:r>
      <w:r w:rsidRPr="00896BDF">
        <w:t>a interessano l’azienda quale attore di welfare</w:t>
      </w:r>
      <w:r w:rsidR="004A2301">
        <w:t>;</w:t>
      </w:r>
    </w:p>
    <w:p w14:paraId="21B0DF42" w14:textId="77777777" w:rsidR="00860722" w:rsidRPr="00896BDF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4A2301">
        <w:rPr>
          <w:i/>
        </w:rPr>
        <w:t>capacità di applicare conoscenza e comprensione</w:t>
      </w:r>
      <w:r w:rsidRPr="00896BDF">
        <w:t xml:space="preserve"> identificando i drivers culturali sottesi alle diverse pratiche e scelte aziendali; realizzando asses</w:t>
      </w:r>
      <w:r>
        <w:t>s</w:t>
      </w:r>
      <w:r w:rsidRPr="00896BDF">
        <w:t>ment dei bisogni di conciliazione; progettando, implementando e valutando buone pratiche aziendali; valutando situazioni di distress e individuando strategie di coping cognitivo e comportamentale, identificando soluzioni atte a promuovere il benessere in ambito lavorativo</w:t>
      </w:r>
      <w:r w:rsidR="004A2301">
        <w:t>;</w:t>
      </w:r>
    </w:p>
    <w:p w14:paraId="1971B0EF" w14:textId="7A0383F6" w:rsidR="00860722" w:rsidRPr="00896BDF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4A2301">
        <w:rPr>
          <w:i/>
        </w:rPr>
        <w:t>acquisi</w:t>
      </w:r>
      <w:r w:rsidR="00C84747">
        <w:rPr>
          <w:i/>
        </w:rPr>
        <w:t>zione di</w:t>
      </w:r>
      <w:r w:rsidRPr="004A2301">
        <w:rPr>
          <w:i/>
        </w:rPr>
        <w:t xml:space="preserve"> una autonomia di giudizio</w:t>
      </w:r>
      <w:r w:rsidRPr="00896BDF">
        <w:t xml:space="preserve"> che consenta di guardare ai temi e sfide emergenti in ambito aziendale nella loro interezza e complessità ideando soluzioni di intervento innovative ed originali</w:t>
      </w:r>
      <w:r w:rsidR="004A2301">
        <w:t>;</w:t>
      </w:r>
    </w:p>
    <w:p w14:paraId="399D7F04" w14:textId="0F5CCBA3" w:rsidR="00860722" w:rsidRPr="00860722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4A2301">
        <w:rPr>
          <w:i/>
        </w:rPr>
        <w:t>acquis</w:t>
      </w:r>
      <w:r w:rsidR="00C84747">
        <w:rPr>
          <w:i/>
        </w:rPr>
        <w:t>izione di</w:t>
      </w:r>
      <w:r w:rsidRPr="004A2301">
        <w:rPr>
          <w:i/>
        </w:rPr>
        <w:t xml:space="preserve"> abilità comunicative</w:t>
      </w:r>
      <w:r w:rsidRPr="00896BDF">
        <w:t xml:space="preserve"> </w:t>
      </w:r>
      <w:r w:rsidRPr="00C84747">
        <w:rPr>
          <w:i/>
          <w:iCs/>
        </w:rPr>
        <w:t>e</w:t>
      </w:r>
      <w:r w:rsidR="00C84747" w:rsidRPr="00C84747">
        <w:rPr>
          <w:i/>
          <w:iCs/>
        </w:rPr>
        <w:t xml:space="preserve"> di</w:t>
      </w:r>
      <w:r w:rsidRPr="00C84747">
        <w:rPr>
          <w:i/>
          <w:iCs/>
        </w:rPr>
        <w:t xml:space="preserve"> un lessico specifico</w:t>
      </w:r>
      <w:r w:rsidRPr="00896BDF">
        <w:t xml:space="preserve"> che integri il sapere psicologico, giuridico e sociologico; </w:t>
      </w:r>
      <w:r w:rsidR="00C84747">
        <w:t xml:space="preserve">a tal fine si lavorerà per </w:t>
      </w:r>
      <w:r w:rsidRPr="00896BDF">
        <w:t>perfezionare la capacità di esposizione personale e mediante lo strumento del gruppo di lavoro.</w:t>
      </w:r>
    </w:p>
    <w:p w14:paraId="6A1E8D26" w14:textId="77777777" w:rsidR="00860722" w:rsidRDefault="00860722" w:rsidP="008607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19DCB2" w14:textId="77777777" w:rsidR="00860722" w:rsidRPr="00896BDF" w:rsidRDefault="00860722" w:rsidP="004A2301">
      <w:pPr>
        <w:spacing w:line="240" w:lineRule="exact"/>
      </w:pPr>
      <w:r w:rsidRPr="00896BDF">
        <w:t>Il corso è suddiviso in due moduli che verranno svolti in successione.</w:t>
      </w:r>
    </w:p>
    <w:p w14:paraId="48347619" w14:textId="77777777" w:rsidR="00860722" w:rsidRPr="00896BDF" w:rsidRDefault="00860722" w:rsidP="004A2301">
      <w:pPr>
        <w:spacing w:before="120" w:line="240" w:lineRule="exact"/>
      </w:pPr>
      <w:r w:rsidRPr="000E3A32">
        <w:rPr>
          <w:smallCaps/>
          <w:noProof/>
          <w:sz w:val="18"/>
          <w:szCs w:val="18"/>
        </w:rPr>
        <w:t>Primo Modulo</w:t>
      </w:r>
      <w:r w:rsidRPr="00896BDF">
        <w:rPr>
          <w:smallCaps/>
          <w:noProof/>
        </w:rPr>
        <w:t>:</w:t>
      </w:r>
      <w:r w:rsidRPr="00896BDF">
        <w:rPr>
          <w:i/>
        </w:rPr>
        <w:t xml:space="preserve"> Prof. Carla Lunghi </w:t>
      </w:r>
      <w:r w:rsidRPr="00896BDF">
        <w:t>(</w:t>
      </w:r>
      <w:r w:rsidR="00205FEF">
        <w:t>3</w:t>
      </w:r>
      <w:r w:rsidRPr="00896BDF">
        <w:t>0 ore)</w:t>
      </w:r>
    </w:p>
    <w:p w14:paraId="1FA38A54" w14:textId="0D027B42" w:rsidR="00860722" w:rsidRDefault="00860722" w:rsidP="004A2301">
      <w:pPr>
        <w:spacing w:line="240" w:lineRule="exact"/>
      </w:pPr>
      <w:r w:rsidRPr="00896BDF">
        <w:t xml:space="preserve">Verranno affrontati i seguenti argomenti: </w:t>
      </w:r>
    </w:p>
    <w:p w14:paraId="37AA6AAD" w14:textId="613743C2" w:rsidR="004E0CDD" w:rsidRDefault="004E0CDD" w:rsidP="004E0CDD">
      <w:pPr>
        <w:numPr>
          <w:ilvl w:val="0"/>
          <w:numId w:val="6"/>
        </w:numPr>
        <w:spacing w:line="240" w:lineRule="exact"/>
        <w:ind w:left="284" w:hanging="284"/>
      </w:pPr>
      <w:r>
        <w:t xml:space="preserve">studiare la cultura dal punto di vista sociologico </w:t>
      </w:r>
    </w:p>
    <w:p w14:paraId="5FFE8BE9" w14:textId="71E04840" w:rsidR="00860722" w:rsidRDefault="00D90773" w:rsidP="00D90773">
      <w:pPr>
        <w:numPr>
          <w:ilvl w:val="0"/>
          <w:numId w:val="6"/>
        </w:numPr>
        <w:spacing w:line="240" w:lineRule="exact"/>
        <w:ind w:left="284" w:hanging="284"/>
      </w:pPr>
      <w:r>
        <w:t xml:space="preserve">I beni di consumo come sistema di informazione </w:t>
      </w:r>
    </w:p>
    <w:p w14:paraId="0C91F40A" w14:textId="4AFDB49F" w:rsidR="00D90773" w:rsidRDefault="00D90773" w:rsidP="00D90773">
      <w:pPr>
        <w:numPr>
          <w:ilvl w:val="0"/>
          <w:numId w:val="6"/>
        </w:numPr>
        <w:spacing w:line="240" w:lineRule="exact"/>
        <w:ind w:left="284" w:hanging="284"/>
      </w:pPr>
      <w:r>
        <w:t xml:space="preserve">Beni di consumo e politica sociale </w:t>
      </w:r>
    </w:p>
    <w:p w14:paraId="61DB3DF0" w14:textId="3554F139" w:rsidR="00CC6860" w:rsidRDefault="00121152" w:rsidP="00CC6860">
      <w:pPr>
        <w:numPr>
          <w:ilvl w:val="0"/>
          <w:numId w:val="6"/>
        </w:numPr>
        <w:spacing w:line="240" w:lineRule="exact"/>
        <w:ind w:left="284" w:hanging="284"/>
      </w:pPr>
      <w:r>
        <w:t>i</w:t>
      </w:r>
      <w:r w:rsidR="00CC6860">
        <w:t>l consumo critico</w:t>
      </w:r>
      <w:r w:rsidR="004E0CDD">
        <w:t>: caratteristiche e peculiarità</w:t>
      </w:r>
    </w:p>
    <w:p w14:paraId="7203CD4B" w14:textId="16B6DD51" w:rsidR="00860722" w:rsidRDefault="00860722" w:rsidP="002C0782">
      <w:pPr>
        <w:numPr>
          <w:ilvl w:val="0"/>
          <w:numId w:val="6"/>
        </w:numPr>
        <w:spacing w:line="240" w:lineRule="exact"/>
        <w:ind w:left="284" w:hanging="284"/>
      </w:pPr>
      <w:r w:rsidRPr="00896BDF">
        <w:t>il consumo critico nel settore del tessile-abbigliamento</w:t>
      </w:r>
    </w:p>
    <w:p w14:paraId="00553C74" w14:textId="6F2D0B83" w:rsidR="004E0CDD" w:rsidRPr="004E0CDD" w:rsidRDefault="004E0CDD" w:rsidP="002C0782">
      <w:pPr>
        <w:numPr>
          <w:ilvl w:val="0"/>
          <w:numId w:val="6"/>
        </w:numPr>
        <w:spacing w:line="240" w:lineRule="exact"/>
        <w:ind w:left="284" w:hanging="284"/>
        <w:rPr>
          <w:lang w:val="en-US"/>
        </w:rPr>
      </w:pPr>
      <w:r w:rsidRPr="004E0CDD">
        <w:rPr>
          <w:lang w:val="en-US"/>
        </w:rPr>
        <w:t>la sharing economy in I</w:t>
      </w:r>
      <w:r>
        <w:rPr>
          <w:lang w:val="en-US"/>
        </w:rPr>
        <w:t>talia</w:t>
      </w:r>
    </w:p>
    <w:p w14:paraId="16E7B5DA" w14:textId="77777777" w:rsidR="00860722" w:rsidRPr="00896BDF" w:rsidRDefault="00860722" w:rsidP="004A2301">
      <w:pPr>
        <w:spacing w:before="120" w:line="240" w:lineRule="exact"/>
      </w:pPr>
      <w:r w:rsidRPr="000E3A32">
        <w:rPr>
          <w:smallCaps/>
          <w:noProof/>
          <w:sz w:val="18"/>
          <w:szCs w:val="18"/>
        </w:rPr>
        <w:t>Secondo Modulo</w:t>
      </w:r>
      <w:r w:rsidRPr="00896BDF">
        <w:rPr>
          <w:smallCaps/>
          <w:noProof/>
        </w:rPr>
        <w:t>:</w:t>
      </w:r>
      <w:r w:rsidRPr="00896BDF">
        <w:rPr>
          <w:i/>
        </w:rPr>
        <w:t xml:space="preserve"> Prof. Sara Mazzucchelli </w:t>
      </w:r>
      <w:r w:rsidRPr="00896BDF">
        <w:t>(</w:t>
      </w:r>
      <w:r w:rsidR="00205FEF">
        <w:t>3</w:t>
      </w:r>
      <w:r w:rsidRPr="00896BDF">
        <w:t>0 ore)</w:t>
      </w:r>
    </w:p>
    <w:p w14:paraId="52382C8F" w14:textId="77777777" w:rsidR="00860722" w:rsidRDefault="00860722" w:rsidP="004A2301">
      <w:pPr>
        <w:spacing w:line="240" w:lineRule="exact"/>
        <w:rPr>
          <w:rFonts w:cs="Times"/>
        </w:rPr>
      </w:pPr>
      <w:r w:rsidRPr="00896BDF">
        <w:rPr>
          <w:rFonts w:cs="Times"/>
        </w:rPr>
        <w:t xml:space="preserve">Il modulo del Prof. Sara Mazzucchelli affronterà i seguenti argomenti: </w:t>
      </w:r>
    </w:p>
    <w:p w14:paraId="501244E9" w14:textId="77777777" w:rsidR="00860722" w:rsidRPr="00205FEF" w:rsidRDefault="00205FEF" w:rsidP="004A2301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rFonts w:eastAsia="Times New Roman" w:cs="Times"/>
        </w:rPr>
      </w:pPr>
      <w:r w:rsidRPr="00860722">
        <w:rPr>
          <w:rFonts w:cs="Times"/>
        </w:rPr>
        <w:t xml:space="preserve">l’azienda nel </w:t>
      </w:r>
      <w:r w:rsidRPr="00205FEF">
        <w:rPr>
          <w:rFonts w:eastAsia="Times New Roman" w:cs="Times"/>
        </w:rPr>
        <w:t>contesto dei nuovi bisogni;</w:t>
      </w:r>
    </w:p>
    <w:p w14:paraId="67EA8C1D" w14:textId="77777777" w:rsidR="00860722" w:rsidRPr="00896BDF" w:rsidRDefault="00205FEF" w:rsidP="004A2301">
      <w:pPr>
        <w:numPr>
          <w:ilvl w:val="0"/>
          <w:numId w:val="7"/>
        </w:numPr>
        <w:spacing w:line="240" w:lineRule="exact"/>
        <w:ind w:left="284" w:hanging="284"/>
        <w:rPr>
          <w:rFonts w:cs="Times"/>
        </w:rPr>
      </w:pPr>
      <w:r>
        <w:rPr>
          <w:rFonts w:cs="Times"/>
        </w:rPr>
        <w:t>c</w:t>
      </w:r>
      <w:r w:rsidRPr="00896BDF">
        <w:rPr>
          <w:rFonts w:cs="Times"/>
        </w:rPr>
        <w:t xml:space="preserve">onciliare famiglia lavoro: dalla teoria alla pratica, modelli teorici, attori coinvolti, politiche e misure; </w:t>
      </w:r>
    </w:p>
    <w:p w14:paraId="2C0E1CD6" w14:textId="77777777" w:rsidR="00205FEF" w:rsidRDefault="00205FEF" w:rsidP="00205FEF">
      <w:pPr>
        <w:numPr>
          <w:ilvl w:val="0"/>
          <w:numId w:val="7"/>
        </w:numPr>
        <w:spacing w:line="240" w:lineRule="exact"/>
        <w:ind w:left="284" w:hanging="284"/>
        <w:rPr>
          <w:rFonts w:cs="Times"/>
        </w:rPr>
      </w:pPr>
      <w:r>
        <w:rPr>
          <w:rFonts w:cs="Times"/>
        </w:rPr>
        <w:t>i</w:t>
      </w:r>
      <w:r w:rsidRPr="00896BDF">
        <w:rPr>
          <w:rFonts w:cs="Times"/>
        </w:rPr>
        <w:t>nquadramento dei principali cambiamenti in atto dal punto di vista legislativo con un focus sulla cultura e sulla pratica aziendale (es.</w:t>
      </w:r>
      <w:r>
        <w:rPr>
          <w:rFonts w:cs="Times"/>
        </w:rPr>
        <w:t xml:space="preserve"> </w:t>
      </w:r>
      <w:r w:rsidRPr="00896BDF">
        <w:rPr>
          <w:rFonts w:cs="Times"/>
        </w:rPr>
        <w:t xml:space="preserve">normativa sui congedi, </w:t>
      </w:r>
      <w:r>
        <w:rPr>
          <w:rFonts w:cs="Times"/>
        </w:rPr>
        <w:t>smart working</w:t>
      </w:r>
      <w:r w:rsidRPr="00896BDF">
        <w:rPr>
          <w:rFonts w:cs="Times"/>
        </w:rPr>
        <w:t>)</w:t>
      </w:r>
    </w:p>
    <w:p w14:paraId="34751197" w14:textId="0C79BF17" w:rsidR="00205FEF" w:rsidRDefault="00205FEF" w:rsidP="00205FEF">
      <w:pPr>
        <w:numPr>
          <w:ilvl w:val="0"/>
          <w:numId w:val="7"/>
        </w:numPr>
        <w:spacing w:line="240" w:lineRule="exact"/>
        <w:ind w:left="284" w:hanging="284"/>
        <w:rPr>
          <w:rFonts w:cs="Times"/>
        </w:rPr>
      </w:pPr>
      <w:r w:rsidRPr="00205FEF">
        <w:rPr>
          <w:rFonts w:cs="Times"/>
        </w:rPr>
        <w:t xml:space="preserve">il welfare dentro la contrattazione di </w:t>
      </w:r>
      <w:r w:rsidR="00100B26">
        <w:rPr>
          <w:rFonts w:cs="Times"/>
        </w:rPr>
        <w:t>II</w:t>
      </w:r>
      <w:r w:rsidRPr="00205FEF">
        <w:rPr>
          <w:rFonts w:cs="Times"/>
        </w:rPr>
        <w:t xml:space="preserve"> livello (relazioni industriali)</w:t>
      </w:r>
    </w:p>
    <w:p w14:paraId="0A308B27" w14:textId="77777777" w:rsidR="00205FEF" w:rsidRDefault="00205FEF" w:rsidP="00205FEF">
      <w:pPr>
        <w:numPr>
          <w:ilvl w:val="0"/>
          <w:numId w:val="7"/>
        </w:numPr>
        <w:spacing w:line="240" w:lineRule="exact"/>
        <w:ind w:left="284" w:hanging="284"/>
        <w:rPr>
          <w:rFonts w:cs="Times"/>
        </w:rPr>
      </w:pPr>
      <w:r w:rsidRPr="00205FEF">
        <w:rPr>
          <w:rFonts w:cs="Times"/>
        </w:rPr>
        <w:t>a cosa serve il welfare: perché lo fa l’azienda, perché lo chiede il sindacato</w:t>
      </w:r>
    </w:p>
    <w:p w14:paraId="0356FA9D" w14:textId="77777777" w:rsidR="00205FEF" w:rsidRDefault="00205FEF" w:rsidP="00205FEF">
      <w:pPr>
        <w:numPr>
          <w:ilvl w:val="0"/>
          <w:numId w:val="7"/>
        </w:numPr>
        <w:spacing w:line="240" w:lineRule="exact"/>
        <w:ind w:left="284" w:hanging="284"/>
        <w:rPr>
          <w:rFonts w:cs="Times"/>
        </w:rPr>
      </w:pPr>
      <w:r w:rsidRPr="00205FEF">
        <w:rPr>
          <w:rFonts w:cs="Times"/>
        </w:rPr>
        <w:t>il ruolo dei provider</w:t>
      </w:r>
    </w:p>
    <w:p w14:paraId="3AD9094A" w14:textId="77777777" w:rsidR="00205FEF" w:rsidRPr="00205FEF" w:rsidRDefault="00205FEF" w:rsidP="00205FEF">
      <w:pPr>
        <w:numPr>
          <w:ilvl w:val="0"/>
          <w:numId w:val="7"/>
        </w:numPr>
        <w:spacing w:line="240" w:lineRule="exact"/>
        <w:ind w:left="284" w:hanging="284"/>
        <w:rPr>
          <w:rFonts w:cs="Times"/>
        </w:rPr>
      </w:pPr>
      <w:r w:rsidRPr="00205FEF">
        <w:rPr>
          <w:rFonts w:cs="Times"/>
        </w:rPr>
        <w:t xml:space="preserve">problemi e discussioni: il premio di risultato e il welfare; </w:t>
      </w:r>
    </w:p>
    <w:p w14:paraId="334634D3" w14:textId="77777777" w:rsidR="00860722" w:rsidRPr="00896BDF" w:rsidRDefault="00205FEF" w:rsidP="004A2301">
      <w:pPr>
        <w:numPr>
          <w:ilvl w:val="0"/>
          <w:numId w:val="7"/>
        </w:numPr>
        <w:spacing w:line="240" w:lineRule="exact"/>
        <w:ind w:left="284" w:hanging="284"/>
        <w:rPr>
          <w:rFonts w:cs="Times"/>
        </w:rPr>
      </w:pPr>
      <w:r>
        <w:rPr>
          <w:rFonts w:cs="Times"/>
        </w:rPr>
        <w:lastRenderedPageBreak/>
        <w:t>assess</w:t>
      </w:r>
      <w:r w:rsidRPr="00896BDF">
        <w:rPr>
          <w:rFonts w:cs="Times"/>
        </w:rPr>
        <w:t>ment dei bisogni di conciliazione; progettazione, implementazione e valutazione di buone pratiche aziendali</w:t>
      </w:r>
    </w:p>
    <w:p w14:paraId="27654D6F" w14:textId="77777777" w:rsidR="00860722" w:rsidRPr="00896BDF" w:rsidRDefault="00205FEF" w:rsidP="004A2301">
      <w:pPr>
        <w:numPr>
          <w:ilvl w:val="0"/>
          <w:numId w:val="7"/>
        </w:numPr>
        <w:spacing w:line="240" w:lineRule="exact"/>
        <w:ind w:left="284" w:hanging="284"/>
        <w:rPr>
          <w:rFonts w:cs="Times"/>
        </w:rPr>
      </w:pPr>
      <w:r>
        <w:rPr>
          <w:rFonts w:cs="Times"/>
        </w:rPr>
        <w:t>s</w:t>
      </w:r>
      <w:r w:rsidRPr="00896BDF">
        <w:rPr>
          <w:rFonts w:cs="Times"/>
        </w:rPr>
        <w:t>tress &amp; coping e promozione del benessere in ambito lavorativo</w:t>
      </w:r>
    </w:p>
    <w:p w14:paraId="74585970" w14:textId="3FA05AEB" w:rsidR="00860722" w:rsidRDefault="00205FEF" w:rsidP="004A2301">
      <w:pPr>
        <w:numPr>
          <w:ilvl w:val="0"/>
          <w:numId w:val="7"/>
        </w:numPr>
        <w:spacing w:line="240" w:lineRule="exact"/>
        <w:ind w:left="284" w:hanging="284"/>
        <w:rPr>
          <w:rFonts w:cs="Times"/>
        </w:rPr>
      </w:pPr>
      <w:r>
        <w:rPr>
          <w:rFonts w:cs="Times"/>
        </w:rPr>
        <w:t xml:space="preserve">analisi di temi </w:t>
      </w:r>
      <w:r w:rsidRPr="00896BDF">
        <w:rPr>
          <w:rFonts w:cs="Times"/>
        </w:rPr>
        <w:t>emergenti in ambito aziendale:</w:t>
      </w:r>
      <w:r>
        <w:rPr>
          <w:rFonts w:cs="Times"/>
        </w:rPr>
        <w:t xml:space="preserve"> </w:t>
      </w:r>
      <w:r w:rsidRPr="00896BDF">
        <w:rPr>
          <w:rFonts w:cs="Times"/>
        </w:rPr>
        <w:t>management della genitorialità; invecchiamento della forza lavoro ed age management; transizioni silenziose: affront</w:t>
      </w:r>
      <w:r w:rsidR="00330BF1">
        <w:rPr>
          <w:rFonts w:cs="Times"/>
        </w:rPr>
        <w:t>o</w:t>
      </w:r>
      <w:r w:rsidRPr="00896BDF">
        <w:rPr>
          <w:rFonts w:cs="Times"/>
        </w:rPr>
        <w:t xml:space="preserve"> e gesti</w:t>
      </w:r>
      <w:r w:rsidR="00330BF1">
        <w:rPr>
          <w:rFonts w:cs="Times"/>
        </w:rPr>
        <w:t>one di</w:t>
      </w:r>
      <w:r w:rsidRPr="00896BDF">
        <w:rPr>
          <w:rFonts w:cs="Times"/>
        </w:rPr>
        <w:t xml:space="preserve"> separazione/divorzio, malattia propria o di un familiare in azienda; cambiamenti sul lavoro, cambiamenti nell’assetto relazionale e di vita: come accompagnare la job related mobility</w:t>
      </w:r>
    </w:p>
    <w:p w14:paraId="7C6C0DC7" w14:textId="000E453C" w:rsidR="00860722" w:rsidRDefault="00860722" w:rsidP="0086072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663B1">
        <w:rPr>
          <w:rStyle w:val="Rimandonotaapidipagina"/>
          <w:b/>
          <w:i/>
          <w:sz w:val="18"/>
        </w:rPr>
        <w:footnoteReference w:id="1"/>
      </w:r>
    </w:p>
    <w:p w14:paraId="5859814E" w14:textId="77777777" w:rsidR="00860722" w:rsidRPr="00896BDF" w:rsidRDefault="000E3A32" w:rsidP="000E3A32">
      <w:pPr>
        <w:pStyle w:val="Testo1"/>
      </w:pPr>
      <w:r>
        <w:t>I M</w:t>
      </w:r>
      <w:r w:rsidR="004A2301">
        <w:t>odulo (P</w:t>
      </w:r>
      <w:r w:rsidR="00860722" w:rsidRPr="00896BDF">
        <w:t>rof.</w:t>
      </w:r>
      <w:r w:rsidR="004A2301">
        <w:t xml:space="preserve"> Carla</w:t>
      </w:r>
      <w:r w:rsidR="00860722" w:rsidRPr="00896BDF">
        <w:t xml:space="preserve"> Lunghi):</w:t>
      </w:r>
    </w:p>
    <w:p w14:paraId="0B3762A3" w14:textId="4912165E" w:rsidR="004E0CDD" w:rsidRDefault="004E0CDD" w:rsidP="000E3A32">
      <w:pPr>
        <w:pStyle w:val="Testo1"/>
        <w:spacing w:before="0"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Studio dei materiali caricati su Blackboard (slide delle lezioni)</w:t>
      </w:r>
    </w:p>
    <w:p w14:paraId="5847321F" w14:textId="3CAFEC51" w:rsidR="00E1269A" w:rsidRPr="00C663B1" w:rsidRDefault="00E1269A" w:rsidP="00C663B1">
      <w:r w:rsidRPr="00C663B1">
        <w:rPr>
          <w:spacing w:val="-5"/>
          <w:sz w:val="18"/>
          <w:szCs w:val="18"/>
        </w:rPr>
        <w:t>D.</w:t>
      </w:r>
      <w:r w:rsidRPr="00C663B1">
        <w:rPr>
          <w:smallCaps/>
          <w:spacing w:val="-5"/>
          <w:sz w:val="18"/>
          <w:szCs w:val="18"/>
        </w:rPr>
        <w:t xml:space="preserve"> S. Hachen Jr., </w:t>
      </w:r>
      <w:r w:rsidRPr="00C663B1">
        <w:rPr>
          <w:i/>
          <w:spacing w:val="-5"/>
          <w:sz w:val="18"/>
          <w:szCs w:val="18"/>
        </w:rPr>
        <w:t xml:space="preserve">La sociologia in azione. Come leggere i fenomeni sociali, </w:t>
      </w:r>
      <w:r w:rsidRPr="00C663B1">
        <w:rPr>
          <w:spacing w:val="-5"/>
          <w:sz w:val="18"/>
          <w:szCs w:val="18"/>
        </w:rPr>
        <w:t>Carocci, Roma, 2015, (cap. 3; pp. 109-140).</w:t>
      </w:r>
      <w:r w:rsidR="00C663B1" w:rsidRPr="00C663B1">
        <w:rPr>
          <w:i/>
          <w:sz w:val="18"/>
          <w:szCs w:val="18"/>
        </w:rPr>
        <w:t xml:space="preserve"> </w:t>
      </w:r>
      <w:hyperlink r:id="rId12" w:history="1">
        <w:r w:rsidR="00C663B1" w:rsidRPr="00C663B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97B7554" w14:textId="26FC47CB" w:rsidR="00860722" w:rsidRPr="00C663B1" w:rsidRDefault="008A50AA" w:rsidP="00C663B1">
      <w:r w:rsidRPr="00C663B1">
        <w:rPr>
          <w:smallCaps/>
          <w:spacing w:val="-5"/>
          <w:sz w:val="18"/>
          <w:szCs w:val="18"/>
        </w:rPr>
        <w:t xml:space="preserve">M. </w:t>
      </w:r>
      <w:r w:rsidR="00D90773" w:rsidRPr="00C663B1">
        <w:rPr>
          <w:smallCaps/>
          <w:spacing w:val="-5"/>
          <w:sz w:val="18"/>
          <w:szCs w:val="18"/>
        </w:rPr>
        <w:t>Douglas e B. Isherwood</w:t>
      </w:r>
      <w:r w:rsidRPr="00C663B1">
        <w:rPr>
          <w:smallCaps/>
          <w:spacing w:val="-5"/>
          <w:sz w:val="18"/>
          <w:szCs w:val="18"/>
        </w:rPr>
        <w:t xml:space="preserve">, </w:t>
      </w:r>
      <w:r w:rsidR="00D90773" w:rsidRPr="00C663B1">
        <w:rPr>
          <w:smallCaps/>
          <w:spacing w:val="-5"/>
          <w:sz w:val="18"/>
          <w:szCs w:val="18"/>
        </w:rPr>
        <w:t xml:space="preserve"> </w:t>
      </w:r>
      <w:r w:rsidR="00D90424" w:rsidRPr="00C663B1">
        <w:rPr>
          <w:i/>
          <w:spacing w:val="-5"/>
          <w:sz w:val="18"/>
          <w:szCs w:val="18"/>
        </w:rPr>
        <w:t xml:space="preserve">Il mondo della cose, </w:t>
      </w:r>
      <w:r w:rsidR="00D90424" w:rsidRPr="00C663B1">
        <w:rPr>
          <w:spacing w:val="-5"/>
          <w:sz w:val="18"/>
          <w:szCs w:val="18"/>
        </w:rPr>
        <w:t xml:space="preserve">Il Mulino, Bologna, </w:t>
      </w:r>
      <w:r w:rsidRPr="00C663B1">
        <w:rPr>
          <w:spacing w:val="-5"/>
          <w:sz w:val="18"/>
          <w:szCs w:val="18"/>
        </w:rPr>
        <w:t>20</w:t>
      </w:r>
      <w:r w:rsidR="00D90424" w:rsidRPr="00C663B1">
        <w:rPr>
          <w:spacing w:val="-5"/>
          <w:sz w:val="18"/>
          <w:szCs w:val="18"/>
        </w:rPr>
        <w:t>1</w:t>
      </w:r>
      <w:r w:rsidRPr="00C663B1">
        <w:rPr>
          <w:spacing w:val="-5"/>
          <w:sz w:val="18"/>
          <w:szCs w:val="18"/>
        </w:rPr>
        <w:t>3 .</w:t>
      </w:r>
      <w:r>
        <w:rPr>
          <w:spacing w:val="-5"/>
        </w:rPr>
        <w:t xml:space="preserve"> </w:t>
      </w:r>
      <w:hyperlink r:id="rId13" w:history="1">
        <w:r w:rsidR="00C663B1" w:rsidRPr="00C663B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50FB8C" w14:textId="77777777" w:rsidR="00860722" w:rsidRPr="00896BDF" w:rsidRDefault="00860722" w:rsidP="000E3A32">
      <w:pPr>
        <w:pStyle w:val="Testo1"/>
      </w:pPr>
      <w:r w:rsidRPr="00896BDF">
        <w:t>Un testo a scelta fra:</w:t>
      </w:r>
    </w:p>
    <w:p w14:paraId="66DF7D74" w14:textId="7FD51C6A" w:rsidR="00860722" w:rsidRPr="00C663B1" w:rsidRDefault="004A2301" w:rsidP="00C663B1">
      <w:r w:rsidRPr="00C663B1">
        <w:rPr>
          <w:smallCaps/>
          <w:spacing w:val="-5"/>
          <w:sz w:val="18"/>
          <w:szCs w:val="18"/>
        </w:rPr>
        <w:t xml:space="preserve">C. </w:t>
      </w:r>
      <w:r w:rsidR="00860722" w:rsidRPr="00C663B1">
        <w:rPr>
          <w:smallCaps/>
          <w:spacing w:val="-5"/>
          <w:sz w:val="18"/>
          <w:szCs w:val="18"/>
        </w:rPr>
        <w:t>Lunghi,</w:t>
      </w:r>
      <w:r w:rsidR="00860722" w:rsidRPr="00C663B1">
        <w:rPr>
          <w:i/>
          <w:spacing w:val="-5"/>
          <w:sz w:val="18"/>
          <w:szCs w:val="18"/>
        </w:rPr>
        <w:t xml:space="preserve"> Creative evasioni. Manifatture di moda in carcere,</w:t>
      </w:r>
      <w:r w:rsidR="00860722" w:rsidRPr="00C663B1">
        <w:rPr>
          <w:spacing w:val="-5"/>
          <w:sz w:val="18"/>
          <w:szCs w:val="18"/>
        </w:rPr>
        <w:t xml:space="preserve"> Franco Angeli, Milano</w:t>
      </w:r>
      <w:r w:rsidRPr="00C663B1">
        <w:rPr>
          <w:spacing w:val="-5"/>
          <w:sz w:val="18"/>
          <w:szCs w:val="18"/>
        </w:rPr>
        <w:t>, 2012.</w:t>
      </w:r>
      <w:r w:rsidR="00C663B1" w:rsidRPr="00C663B1">
        <w:rPr>
          <w:i/>
          <w:sz w:val="16"/>
          <w:szCs w:val="16"/>
        </w:rPr>
        <w:t xml:space="preserve"> </w:t>
      </w:r>
      <w:hyperlink r:id="rId14" w:history="1">
        <w:r w:rsidR="00C663B1" w:rsidRPr="00C663B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C6F3A6A" w14:textId="54542169" w:rsidR="004E0CDD" w:rsidRPr="00C663B1" w:rsidRDefault="004E0CDD" w:rsidP="00C663B1">
      <w:r w:rsidRPr="00C663B1">
        <w:rPr>
          <w:smallCaps/>
          <w:spacing w:val="-5"/>
          <w:sz w:val="18"/>
          <w:szCs w:val="18"/>
        </w:rPr>
        <w:t xml:space="preserve">l. Bovone </w:t>
      </w:r>
      <w:r w:rsidRPr="00C663B1">
        <w:rPr>
          <w:spacing w:val="-5"/>
          <w:sz w:val="18"/>
          <w:szCs w:val="18"/>
        </w:rPr>
        <w:t xml:space="preserve">e </w:t>
      </w:r>
      <w:r w:rsidRPr="00C663B1">
        <w:rPr>
          <w:smallCaps/>
          <w:spacing w:val="-5"/>
          <w:sz w:val="18"/>
          <w:szCs w:val="18"/>
        </w:rPr>
        <w:t>C. Lunghi ,</w:t>
      </w:r>
      <w:r w:rsidRPr="00C663B1">
        <w:rPr>
          <w:i/>
          <w:spacing w:val="-5"/>
          <w:sz w:val="18"/>
          <w:szCs w:val="18"/>
        </w:rPr>
        <w:t xml:space="preserve"> Italia creativa. </w:t>
      </w:r>
      <w:r w:rsidR="007021A9" w:rsidRPr="00C663B1">
        <w:rPr>
          <w:i/>
          <w:spacing w:val="-5"/>
          <w:sz w:val="18"/>
          <w:szCs w:val="18"/>
        </w:rPr>
        <w:t>Condivisione, Sostenibilità, Innovazione</w:t>
      </w:r>
      <w:r w:rsidRPr="00C663B1">
        <w:rPr>
          <w:i/>
          <w:spacing w:val="-5"/>
          <w:sz w:val="18"/>
          <w:szCs w:val="18"/>
        </w:rPr>
        <w:t>,</w:t>
      </w:r>
      <w:r w:rsidRPr="00C663B1">
        <w:rPr>
          <w:spacing w:val="-5"/>
          <w:sz w:val="18"/>
          <w:szCs w:val="18"/>
        </w:rPr>
        <w:t xml:space="preserve"> Donzelli, Roma, 2020.</w:t>
      </w:r>
      <w:r w:rsidR="00C663B1" w:rsidRPr="00C663B1">
        <w:rPr>
          <w:i/>
          <w:sz w:val="16"/>
          <w:szCs w:val="16"/>
        </w:rPr>
        <w:t xml:space="preserve"> </w:t>
      </w:r>
      <w:hyperlink r:id="rId15" w:history="1">
        <w:r w:rsidR="00C663B1" w:rsidRPr="00C663B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6DCA5F5" w14:textId="77777777" w:rsidR="00860722" w:rsidRPr="00896BDF" w:rsidRDefault="002C7F33" w:rsidP="000E3A32">
      <w:pPr>
        <w:pStyle w:val="Testo1"/>
        <w:rPr>
          <w:sz w:val="20"/>
        </w:rPr>
      </w:pPr>
      <w:r>
        <w:t>II M</w:t>
      </w:r>
      <w:r w:rsidR="004A2301">
        <w:t>odulo (Prof.</w:t>
      </w:r>
      <w:r w:rsidR="00860722" w:rsidRPr="00860722">
        <w:t xml:space="preserve"> </w:t>
      </w:r>
      <w:r w:rsidR="004A2301">
        <w:t xml:space="preserve">Sara </w:t>
      </w:r>
      <w:r w:rsidR="00860722" w:rsidRPr="00860722">
        <w:t>Mazzucchelli):</w:t>
      </w:r>
    </w:p>
    <w:p w14:paraId="56B7C587" w14:textId="6EBF54E6" w:rsidR="00205FEF" w:rsidRPr="00C663B1" w:rsidRDefault="00205FEF" w:rsidP="00C663B1">
      <w:r w:rsidRPr="00C663B1">
        <w:rPr>
          <w:smallCaps/>
          <w:noProof/>
          <w:spacing w:val="-5"/>
          <w:sz w:val="18"/>
          <w:szCs w:val="18"/>
        </w:rPr>
        <w:t>L. Pesenti</w:t>
      </w:r>
      <w:r w:rsidRPr="00C663B1">
        <w:rPr>
          <w:noProof/>
          <w:spacing w:val="-5"/>
          <w:sz w:val="18"/>
          <w:szCs w:val="18"/>
        </w:rPr>
        <w:t xml:space="preserve">, </w:t>
      </w:r>
      <w:r w:rsidRPr="00C663B1">
        <w:rPr>
          <w:i/>
          <w:iCs/>
          <w:noProof/>
          <w:spacing w:val="-5"/>
          <w:sz w:val="18"/>
          <w:szCs w:val="18"/>
        </w:rPr>
        <w:t>Il welfare in azienda</w:t>
      </w:r>
      <w:r w:rsidRPr="00C663B1">
        <w:rPr>
          <w:noProof/>
          <w:spacing w:val="-5"/>
          <w:sz w:val="18"/>
          <w:szCs w:val="18"/>
        </w:rPr>
        <w:t>. Edizione aggiornata, Vita e Pensiero, Milano, 2019</w:t>
      </w:r>
      <w:r w:rsidR="00C663B1" w:rsidRPr="00C663B1">
        <w:rPr>
          <w:i/>
          <w:sz w:val="18"/>
          <w:szCs w:val="18"/>
        </w:rPr>
        <w:t xml:space="preserve"> </w:t>
      </w:r>
      <w:hyperlink r:id="rId16" w:history="1">
        <w:r w:rsidR="00C663B1" w:rsidRPr="00C663B1">
          <w:rPr>
            <w:rStyle w:val="Collegamentoipertestuale"/>
            <w:i/>
            <w:sz w:val="18"/>
            <w:szCs w:val="18"/>
          </w:rPr>
          <w:t>Acquista</w:t>
        </w:r>
        <w:r w:rsidR="00C663B1" w:rsidRPr="00C663B1">
          <w:rPr>
            <w:rStyle w:val="Collegamentoipertestuale"/>
            <w:i/>
            <w:sz w:val="16"/>
            <w:szCs w:val="16"/>
          </w:rPr>
          <w:t xml:space="preserve"> da VP</w:t>
        </w:r>
      </w:hyperlink>
    </w:p>
    <w:p w14:paraId="5B74300E" w14:textId="30E8BB01" w:rsidR="000477F2" w:rsidRPr="00C663B1" w:rsidRDefault="007F645D" w:rsidP="00C663B1">
      <w:r w:rsidRPr="00C663B1">
        <w:rPr>
          <w:rFonts w:ascii="Times" w:hAnsi="Times"/>
          <w:smallCaps/>
          <w:noProof/>
          <w:spacing w:val="-5"/>
          <w:sz w:val="18"/>
          <w:szCs w:val="18"/>
        </w:rPr>
        <w:t xml:space="preserve">C. </w:t>
      </w:r>
      <w:r w:rsidR="000477F2" w:rsidRPr="00C663B1">
        <w:rPr>
          <w:rFonts w:ascii="Times" w:hAnsi="Times"/>
          <w:smallCaps/>
          <w:noProof/>
          <w:spacing w:val="-5"/>
          <w:sz w:val="18"/>
          <w:szCs w:val="18"/>
        </w:rPr>
        <w:t xml:space="preserve">Manzi, </w:t>
      </w:r>
      <w:r w:rsidRPr="00C663B1">
        <w:rPr>
          <w:rFonts w:ascii="Times" w:hAnsi="Times"/>
          <w:smallCaps/>
          <w:noProof/>
          <w:spacing w:val="-5"/>
          <w:sz w:val="18"/>
          <w:szCs w:val="18"/>
        </w:rPr>
        <w:t>S</w:t>
      </w:r>
      <w:r w:rsidRPr="00C663B1">
        <w:rPr>
          <w:rFonts w:ascii="Times" w:hAnsi="Times"/>
          <w:noProof/>
          <w:sz w:val="18"/>
          <w:szCs w:val="18"/>
        </w:rPr>
        <w:t xml:space="preserve">. </w:t>
      </w:r>
      <w:r w:rsidR="000477F2" w:rsidRPr="00C663B1">
        <w:rPr>
          <w:rFonts w:ascii="Times" w:hAnsi="Times"/>
          <w:smallCaps/>
          <w:noProof/>
          <w:spacing w:val="-5"/>
          <w:sz w:val="18"/>
          <w:szCs w:val="18"/>
        </w:rPr>
        <w:t xml:space="preserve">Mazzucchelli </w:t>
      </w:r>
      <w:r w:rsidR="000477F2" w:rsidRPr="00C663B1">
        <w:rPr>
          <w:rFonts w:ascii="Times" w:hAnsi="Times"/>
          <w:noProof/>
          <w:sz w:val="18"/>
          <w:szCs w:val="18"/>
        </w:rPr>
        <w:t>(2020)</w:t>
      </w:r>
      <w:r w:rsidR="00C23E93" w:rsidRPr="00C663B1">
        <w:rPr>
          <w:rFonts w:ascii="Times" w:hAnsi="Times"/>
          <w:noProof/>
          <w:sz w:val="18"/>
          <w:szCs w:val="18"/>
        </w:rPr>
        <w:t xml:space="preserve"> </w:t>
      </w:r>
      <w:r w:rsidR="000477F2" w:rsidRPr="00C663B1">
        <w:rPr>
          <w:rFonts w:ascii="Times" w:hAnsi="Times"/>
          <w:noProof/>
          <w:sz w:val="18"/>
          <w:szCs w:val="18"/>
        </w:rPr>
        <w:t xml:space="preserve">(Eds.), </w:t>
      </w:r>
      <w:r w:rsidR="000477F2" w:rsidRPr="00C663B1">
        <w:rPr>
          <w:rFonts w:ascii="Times" w:hAnsi="Times"/>
          <w:i/>
          <w:iCs/>
          <w:noProof/>
          <w:sz w:val="18"/>
          <w:szCs w:val="18"/>
        </w:rPr>
        <w:t>Famiglia e lavoro: intrecci possibili</w:t>
      </w:r>
      <w:r w:rsidR="000477F2" w:rsidRPr="00C663B1">
        <w:rPr>
          <w:rFonts w:ascii="Times" w:hAnsi="Times"/>
          <w:noProof/>
          <w:sz w:val="18"/>
          <w:szCs w:val="18"/>
        </w:rPr>
        <w:t>, Studi Interdisciplinari sulla famiglia, 31, Vita&amp;Pensiero,</w:t>
      </w:r>
      <w:r w:rsidR="000477F2" w:rsidRPr="000477F2">
        <w:rPr>
          <w:rFonts w:ascii="Times" w:hAnsi="Times"/>
          <w:noProof/>
          <w:sz w:val="18"/>
          <w:szCs w:val="20"/>
        </w:rPr>
        <w:t xml:space="preserve"> Milano</w:t>
      </w:r>
      <w:r w:rsidR="00C663B1" w:rsidRPr="00C663B1">
        <w:rPr>
          <w:i/>
          <w:sz w:val="16"/>
          <w:szCs w:val="16"/>
        </w:rPr>
        <w:t xml:space="preserve"> </w:t>
      </w:r>
      <w:hyperlink r:id="rId17" w:history="1">
        <w:r w:rsidR="00C663B1" w:rsidRPr="00C663B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3219F49" w14:textId="77777777" w:rsidR="00860722" w:rsidRDefault="00860722" w:rsidP="000E3A32">
      <w:pPr>
        <w:pStyle w:val="Testo1"/>
        <w:spacing w:before="0"/>
      </w:pPr>
      <w:r w:rsidRPr="00860722">
        <w:t>Materiali e articoli caricati su Blackboard durante il corso.</w:t>
      </w:r>
    </w:p>
    <w:p w14:paraId="1BE8AC28" w14:textId="77777777" w:rsidR="008E7061" w:rsidRDefault="008E7061" w:rsidP="008E70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8213EF1" w14:textId="77777777" w:rsidR="008E7061" w:rsidRPr="000E3A32" w:rsidRDefault="008E7061" w:rsidP="000E3A32">
      <w:pPr>
        <w:pStyle w:val="Testo2"/>
      </w:pPr>
      <w:r w:rsidRPr="000E3A32">
        <w:t>Le lezioni in aula si svilupperanno nella forma di lezioni frontali, testimonianze e lavori pratici guidati.</w:t>
      </w:r>
    </w:p>
    <w:p w14:paraId="3E78772C" w14:textId="77777777" w:rsidR="008E7061" w:rsidRPr="000E3A32" w:rsidRDefault="008E7061" w:rsidP="000E3A32">
      <w:pPr>
        <w:pStyle w:val="Testo2"/>
      </w:pPr>
      <w:r w:rsidRPr="000E3A32">
        <w:t>Durante le lezioni verranno utilizzate slide esplicative. Tutto il materiale sarà collocato su Blackboard.</w:t>
      </w:r>
    </w:p>
    <w:p w14:paraId="2E80A1BC" w14:textId="77777777" w:rsidR="008E7061" w:rsidRDefault="008E7061" w:rsidP="008E70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7C97F78" w14:textId="77777777" w:rsidR="008E7061" w:rsidRPr="008E7061" w:rsidRDefault="008E7061" w:rsidP="008E7061">
      <w:pPr>
        <w:pStyle w:val="Testo2"/>
      </w:pPr>
      <w:r w:rsidRPr="008E7061">
        <w:t xml:space="preserve">L’esame consiste di due prove orali, una relativa al programma della prof.ssa Lunghi e l’altra della prof.ssa Mazzucchelli. </w:t>
      </w:r>
    </w:p>
    <w:p w14:paraId="282BCDBA" w14:textId="77777777" w:rsidR="008E7061" w:rsidRPr="008E7061" w:rsidRDefault="008E7061" w:rsidP="008E7061">
      <w:pPr>
        <w:pStyle w:val="Testo2"/>
      </w:pPr>
      <w:r w:rsidRPr="008E7061">
        <w:lastRenderedPageBreak/>
        <w:t xml:space="preserve">Verrà valutato il livello di conoscenza, la capacità di rielaborazione e di collegamento critico fra gli argomenti in programma. </w:t>
      </w:r>
    </w:p>
    <w:p w14:paraId="338015B6" w14:textId="77777777" w:rsidR="008E7061" w:rsidRPr="008E7061" w:rsidRDefault="008E7061" w:rsidP="008E7061">
      <w:pPr>
        <w:pStyle w:val="Testo2"/>
      </w:pPr>
      <w:r w:rsidRPr="008E7061">
        <w:t xml:space="preserve">Durante i colloqui orali saranno oggetto di specifica </w:t>
      </w:r>
      <w:r w:rsidR="004A2301">
        <w:t xml:space="preserve">valutazione i seguenti aspetti </w:t>
      </w:r>
    </w:p>
    <w:p w14:paraId="53CDC959" w14:textId="77777777" w:rsidR="008E7061" w:rsidRPr="008E7061" w:rsidRDefault="008E7061" w:rsidP="008E7061">
      <w:pPr>
        <w:pStyle w:val="Testo2"/>
        <w:numPr>
          <w:ilvl w:val="0"/>
          <w:numId w:val="11"/>
        </w:numPr>
        <w:ind w:left="567" w:hanging="283"/>
      </w:pPr>
      <w:r w:rsidRPr="008E7061">
        <w:t>il lessico specifico</w:t>
      </w:r>
    </w:p>
    <w:p w14:paraId="18B23A32" w14:textId="77777777" w:rsidR="008E7061" w:rsidRPr="008E7061" w:rsidRDefault="008E7061" w:rsidP="008E7061">
      <w:pPr>
        <w:pStyle w:val="Testo2"/>
        <w:numPr>
          <w:ilvl w:val="0"/>
          <w:numId w:val="11"/>
        </w:numPr>
        <w:ind w:left="567" w:hanging="283"/>
      </w:pPr>
      <w:r w:rsidRPr="008E7061">
        <w:t>la logica espositiva degli argomenti</w:t>
      </w:r>
    </w:p>
    <w:p w14:paraId="086F41FF" w14:textId="77777777" w:rsidR="008E7061" w:rsidRPr="008E7061" w:rsidRDefault="008E7061" w:rsidP="008E7061">
      <w:pPr>
        <w:pStyle w:val="Testo2"/>
        <w:numPr>
          <w:ilvl w:val="0"/>
          <w:numId w:val="11"/>
        </w:numPr>
        <w:ind w:left="567" w:hanging="283"/>
      </w:pPr>
      <w:r w:rsidRPr="008E7061">
        <w:t xml:space="preserve">la correttezza dei collegamenti concettuali </w:t>
      </w:r>
    </w:p>
    <w:p w14:paraId="2F437F19" w14:textId="77777777" w:rsidR="008E7061" w:rsidRPr="008E7061" w:rsidRDefault="008E7061" w:rsidP="008E7061">
      <w:pPr>
        <w:pStyle w:val="Testo2"/>
        <w:numPr>
          <w:ilvl w:val="0"/>
          <w:numId w:val="11"/>
        </w:numPr>
        <w:ind w:left="567" w:hanging="283"/>
      </w:pPr>
      <w:r w:rsidRPr="008E7061">
        <w:t>la capacità critica di rielaborazione degli argomenti.</w:t>
      </w:r>
    </w:p>
    <w:p w14:paraId="4B6FA30B" w14:textId="77777777" w:rsidR="00DC6292" w:rsidRDefault="008E7061" w:rsidP="008E7061">
      <w:pPr>
        <w:pStyle w:val="Testo2"/>
        <w:spacing w:before="120"/>
      </w:pPr>
      <w:r w:rsidRPr="008E7061">
        <w:t xml:space="preserve">La valutazione finale sarà costituita dalla </w:t>
      </w:r>
      <w:r w:rsidR="00DC6292">
        <w:t>somma</w:t>
      </w:r>
      <w:r w:rsidR="00DC6292" w:rsidRPr="008E7061">
        <w:t xml:space="preserve"> </w:t>
      </w:r>
      <w:r w:rsidRPr="008E7061">
        <w:t>dei voti ottenuti nelle prove orali dei due Moduli</w:t>
      </w:r>
      <w:r w:rsidR="00DC6292">
        <w:t xml:space="preserve">, ciascuna delle quali sarà valutata secondo i seguenti range di voto:  </w:t>
      </w:r>
    </w:p>
    <w:p w14:paraId="14CEC958" w14:textId="77777777" w:rsidR="00DC6292" w:rsidRDefault="00DC6292" w:rsidP="00DC6292">
      <w:pPr>
        <w:pStyle w:val="Testo2"/>
      </w:pPr>
      <w:r>
        <w:t>0-5: basso livello di conoscenza e/o scarsa</w:t>
      </w:r>
      <w:r w:rsidRPr="008E7061">
        <w:t xml:space="preserve"> capacità di rielaborazione e di collegamento critico fra gli argomenti in programma. </w:t>
      </w:r>
    </w:p>
    <w:p w14:paraId="5C0F0178" w14:textId="77777777" w:rsidR="00DC6292" w:rsidRDefault="00DC6292" w:rsidP="00DC6292">
      <w:pPr>
        <w:pStyle w:val="Testo2"/>
      </w:pPr>
      <w:r>
        <w:t>6-10: discreto livello di conoscenza e adeguata</w:t>
      </w:r>
      <w:r w:rsidRPr="008E7061">
        <w:t xml:space="preserve"> capacità di rielaborazione e di collegamento critico fra gli argomenti in programma</w:t>
      </w:r>
    </w:p>
    <w:p w14:paraId="46B843E4" w14:textId="77777777" w:rsidR="008E7061" w:rsidRPr="008E7061" w:rsidRDefault="00DC6292" w:rsidP="004128C9">
      <w:pPr>
        <w:pStyle w:val="Testo2"/>
      </w:pPr>
      <w:r>
        <w:t>11-15:  ottimo di conoscenza e eccellente</w:t>
      </w:r>
      <w:r w:rsidRPr="008E7061">
        <w:t xml:space="preserve"> capacità di rielaborazione e di collegamento critico fra gli argomenti in programma</w:t>
      </w:r>
    </w:p>
    <w:p w14:paraId="26115FDD" w14:textId="77777777" w:rsidR="008E7061" w:rsidRDefault="008E7061" w:rsidP="008E706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397798E" w14:textId="77777777" w:rsidR="008E7061" w:rsidRPr="000E3A32" w:rsidRDefault="008E7061" w:rsidP="000E3A32">
      <w:pPr>
        <w:pStyle w:val="Testo2"/>
      </w:pPr>
      <w:r w:rsidRPr="000E3A32">
        <w:t>L’insegnamento non necessita di prerequisiti relativi ai contenuti. Si presuppone comunque interesse e curiosità intellettuale per lo studio della società, delle relazioni sociali e delle dinamiche culturali e organizzative.</w:t>
      </w:r>
    </w:p>
    <w:p w14:paraId="651EEF03" w14:textId="77777777" w:rsidR="008E7061" w:rsidRDefault="008E7061" w:rsidP="000E3A32">
      <w:pPr>
        <w:pStyle w:val="Testo2"/>
      </w:pPr>
      <w:r w:rsidRPr="000E3A32">
        <w:t>Gli studenti sono invitati a consultare regolarmente per avvisi e aggiornamenti la piattaforma Blackboard, che ciascuno studente dovrà aggiornare con il proprio indirizzo e-mail abituale.</w:t>
      </w:r>
    </w:p>
    <w:p w14:paraId="6EC4294B" w14:textId="77777777" w:rsidR="004128C9" w:rsidRDefault="004128C9" w:rsidP="004128C9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6710EF7" w14:textId="77777777" w:rsidR="008E7061" w:rsidRPr="008E7061" w:rsidRDefault="008E7061" w:rsidP="008E7061">
      <w:pPr>
        <w:pStyle w:val="Testo2"/>
        <w:spacing w:before="120"/>
        <w:rPr>
          <w:i/>
        </w:rPr>
      </w:pPr>
      <w:r w:rsidRPr="008E7061">
        <w:rPr>
          <w:i/>
        </w:rPr>
        <w:t xml:space="preserve">Orario e luogo di ricevimento </w:t>
      </w:r>
    </w:p>
    <w:p w14:paraId="6A580926" w14:textId="60021286" w:rsidR="008E7061" w:rsidRPr="008E7061" w:rsidRDefault="00C23E93" w:rsidP="008E7061">
      <w:pPr>
        <w:pStyle w:val="Testo2"/>
      </w:pPr>
      <w:r>
        <w:t xml:space="preserve">La </w:t>
      </w:r>
      <w:r w:rsidR="004A2301">
        <w:t>Prof.</w:t>
      </w:r>
      <w:r>
        <w:t>ssa</w:t>
      </w:r>
      <w:r w:rsidR="008E7061" w:rsidRPr="008E7061">
        <w:t xml:space="preserve"> Carla Lunghi riceve gli studenti il lunedì dalle </w:t>
      </w:r>
      <w:r w:rsidR="004A2301">
        <w:t xml:space="preserve">ore </w:t>
      </w:r>
      <w:r w:rsidR="008E7061" w:rsidRPr="008E7061">
        <w:t>15</w:t>
      </w:r>
      <w:r w:rsidR="004A2301">
        <w:t>,00</w:t>
      </w:r>
      <w:r w:rsidR="008E7061" w:rsidRPr="008E7061">
        <w:t xml:space="preserve"> alle </w:t>
      </w:r>
      <w:r w:rsidR="004A2301">
        <w:t xml:space="preserve">ore </w:t>
      </w:r>
      <w:r w:rsidR="008E7061" w:rsidRPr="008E7061">
        <w:t>17</w:t>
      </w:r>
      <w:r w:rsidR="004A2301">
        <w:t>,00</w:t>
      </w:r>
      <w:r w:rsidR="008E7061" w:rsidRPr="008E7061">
        <w:t xml:space="preserve"> nel primo semestre (ottobre/gennaio) e il martedì dalle </w:t>
      </w:r>
      <w:r w:rsidR="004A2301">
        <w:t xml:space="preserve">ore </w:t>
      </w:r>
      <w:r w:rsidR="008E7061" w:rsidRPr="008E7061">
        <w:t>11</w:t>
      </w:r>
      <w:r w:rsidR="004A2301">
        <w:t>,00</w:t>
      </w:r>
      <w:r w:rsidR="008E7061" w:rsidRPr="008E7061">
        <w:t xml:space="preserve"> alle </w:t>
      </w:r>
      <w:r w:rsidR="004A2301">
        <w:t xml:space="preserve">ore </w:t>
      </w:r>
      <w:r w:rsidR="008E7061" w:rsidRPr="008E7061">
        <w:t>13</w:t>
      </w:r>
      <w:r w:rsidR="004A2301">
        <w:t>,00</w:t>
      </w:r>
      <w:r w:rsidR="008E7061" w:rsidRPr="008E7061">
        <w:t xml:space="preserve"> nel secondo semestre (febbraio/giugno) nel suo ufficio (stanza n. 301 del Dipartimento di Sociologia, terzo pia</w:t>
      </w:r>
      <w:r w:rsidR="000E3A32">
        <w:t>no dell’Edificio Franciscanum,).</w:t>
      </w:r>
    </w:p>
    <w:p w14:paraId="4E63D48A" w14:textId="08A1AAFB" w:rsidR="008E7061" w:rsidRPr="008E7061" w:rsidRDefault="008E7061" w:rsidP="008E7061">
      <w:pPr>
        <w:pStyle w:val="Testo2"/>
      </w:pPr>
      <w:r w:rsidRPr="008E7061">
        <w:t>Gli studenti possono anche concordare un appuntamento previa e-mail a</w:t>
      </w:r>
      <w:r w:rsidR="00C23E93">
        <w:t>:</w:t>
      </w:r>
      <w:r w:rsidRPr="008E7061">
        <w:t xml:space="preserve"> </w:t>
      </w:r>
      <w:hyperlink r:id="rId18" w:history="1">
        <w:r w:rsidR="00C23E93" w:rsidRPr="00425E7C">
          <w:rPr>
            <w:rStyle w:val="Collegamentoipertestuale"/>
          </w:rPr>
          <w:t>carla.lunghi@unicatt.it</w:t>
        </w:r>
      </w:hyperlink>
      <w:r w:rsidR="00C23E93">
        <w:t xml:space="preserve">. </w:t>
      </w:r>
    </w:p>
    <w:p w14:paraId="15379563" w14:textId="77777777" w:rsidR="00C23E93" w:rsidRDefault="00C23E93" w:rsidP="000E3A32">
      <w:pPr>
        <w:pStyle w:val="Testo2"/>
      </w:pPr>
      <w:r>
        <w:t xml:space="preserve">La </w:t>
      </w:r>
      <w:r w:rsidR="004A2301">
        <w:t>P</w:t>
      </w:r>
      <w:r w:rsidR="008E7061" w:rsidRPr="008E7061">
        <w:t>rof</w:t>
      </w:r>
      <w:r>
        <w:t>.ssa</w:t>
      </w:r>
      <w:r w:rsidR="008E7061" w:rsidRPr="008E7061">
        <w:t xml:space="preserve"> Sara Mazzucchelli riceve s</w:t>
      </w:r>
      <w:r w:rsidR="004A2301">
        <w:t>u appuntamento previa e-mail a</w:t>
      </w:r>
      <w:r>
        <w:t>:</w:t>
      </w:r>
    </w:p>
    <w:p w14:paraId="008FC799" w14:textId="4B8795D0" w:rsidR="00B92DD9" w:rsidRPr="008E7061" w:rsidRDefault="00C663B1" w:rsidP="000E3A32">
      <w:pPr>
        <w:pStyle w:val="Testo2"/>
      </w:pPr>
      <w:hyperlink r:id="rId19" w:history="1">
        <w:r w:rsidR="00C23E93" w:rsidRPr="00425E7C">
          <w:rPr>
            <w:rStyle w:val="Collegamentoipertestuale"/>
          </w:rPr>
          <w:t>sara.mazzucchelli@unicatt.it</w:t>
        </w:r>
      </w:hyperlink>
      <w:r w:rsidR="00C23E93">
        <w:t>.</w:t>
      </w:r>
    </w:p>
    <w:sectPr w:rsidR="00B92DD9" w:rsidRPr="008E70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57BD6" w14:textId="77777777" w:rsidR="00C663B1" w:rsidRDefault="00C663B1" w:rsidP="00C663B1">
      <w:pPr>
        <w:spacing w:line="240" w:lineRule="auto"/>
      </w:pPr>
      <w:r>
        <w:separator/>
      </w:r>
    </w:p>
  </w:endnote>
  <w:endnote w:type="continuationSeparator" w:id="0">
    <w:p w14:paraId="6A45578D" w14:textId="77777777" w:rsidR="00C663B1" w:rsidRDefault="00C663B1" w:rsidP="00C66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6356" w14:textId="77777777" w:rsidR="00C663B1" w:rsidRDefault="00C663B1" w:rsidP="00C663B1">
      <w:pPr>
        <w:spacing w:line="240" w:lineRule="auto"/>
      </w:pPr>
      <w:r>
        <w:separator/>
      </w:r>
    </w:p>
  </w:footnote>
  <w:footnote w:type="continuationSeparator" w:id="0">
    <w:p w14:paraId="2F3D5C8F" w14:textId="77777777" w:rsidR="00C663B1" w:rsidRDefault="00C663B1" w:rsidP="00C663B1">
      <w:pPr>
        <w:spacing w:line="240" w:lineRule="auto"/>
      </w:pPr>
      <w:r>
        <w:continuationSeparator/>
      </w:r>
    </w:p>
  </w:footnote>
  <w:footnote w:id="1">
    <w:p w14:paraId="6BD21085" w14:textId="77777777" w:rsidR="00C663B1" w:rsidRDefault="00C663B1" w:rsidP="00C663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E82BB31" w14:textId="0F28BAD8" w:rsidR="00C663B1" w:rsidRDefault="00C663B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166"/>
    <w:multiLevelType w:val="hybridMultilevel"/>
    <w:tmpl w:val="DC5C4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5B5"/>
    <w:multiLevelType w:val="hybridMultilevel"/>
    <w:tmpl w:val="EB4C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1C1F"/>
    <w:multiLevelType w:val="hybridMultilevel"/>
    <w:tmpl w:val="0762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A0C0F"/>
    <w:multiLevelType w:val="hybridMultilevel"/>
    <w:tmpl w:val="97868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1122"/>
    <w:multiLevelType w:val="hybridMultilevel"/>
    <w:tmpl w:val="E4122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00522"/>
    <w:multiLevelType w:val="hybridMultilevel"/>
    <w:tmpl w:val="35C2A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D55B5"/>
    <w:multiLevelType w:val="hybridMultilevel"/>
    <w:tmpl w:val="9C3A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36F3"/>
    <w:multiLevelType w:val="hybridMultilevel"/>
    <w:tmpl w:val="15801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C76B9"/>
    <w:multiLevelType w:val="hybridMultilevel"/>
    <w:tmpl w:val="E42E4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545ED"/>
    <w:multiLevelType w:val="hybridMultilevel"/>
    <w:tmpl w:val="A336D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42D0D"/>
    <w:multiLevelType w:val="hybridMultilevel"/>
    <w:tmpl w:val="27765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9666C"/>
    <w:multiLevelType w:val="hybridMultilevel"/>
    <w:tmpl w:val="43F0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A3130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20BC4"/>
    <w:multiLevelType w:val="hybridMultilevel"/>
    <w:tmpl w:val="073265D0"/>
    <w:lvl w:ilvl="0" w:tplc="9772620E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F6D4630"/>
    <w:multiLevelType w:val="hybridMultilevel"/>
    <w:tmpl w:val="18864EA6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29"/>
    <w:rsid w:val="000135AB"/>
    <w:rsid w:val="000477F2"/>
    <w:rsid w:val="000E3A32"/>
    <w:rsid w:val="00100B26"/>
    <w:rsid w:val="00121152"/>
    <w:rsid w:val="00187B99"/>
    <w:rsid w:val="002014DD"/>
    <w:rsid w:val="00205FEF"/>
    <w:rsid w:val="002C7F33"/>
    <w:rsid w:val="002D5E17"/>
    <w:rsid w:val="00330BF1"/>
    <w:rsid w:val="00350DDE"/>
    <w:rsid w:val="004128C9"/>
    <w:rsid w:val="004343FB"/>
    <w:rsid w:val="004A2301"/>
    <w:rsid w:val="004A605C"/>
    <w:rsid w:val="004D1217"/>
    <w:rsid w:val="004D1C9C"/>
    <w:rsid w:val="004D6008"/>
    <w:rsid w:val="004E0CDD"/>
    <w:rsid w:val="005D38AE"/>
    <w:rsid w:val="00640794"/>
    <w:rsid w:val="006A5229"/>
    <w:rsid w:val="006B51E9"/>
    <w:rsid w:val="006F1772"/>
    <w:rsid w:val="007021A9"/>
    <w:rsid w:val="00712CAF"/>
    <w:rsid w:val="00735BD1"/>
    <w:rsid w:val="00781900"/>
    <w:rsid w:val="00784DD8"/>
    <w:rsid w:val="007F645D"/>
    <w:rsid w:val="00860722"/>
    <w:rsid w:val="008942E7"/>
    <w:rsid w:val="008A1204"/>
    <w:rsid w:val="008A50AA"/>
    <w:rsid w:val="008E7061"/>
    <w:rsid w:val="00900CCA"/>
    <w:rsid w:val="00924B77"/>
    <w:rsid w:val="00940DA2"/>
    <w:rsid w:val="009545F3"/>
    <w:rsid w:val="00975EEE"/>
    <w:rsid w:val="009E055C"/>
    <w:rsid w:val="00A33231"/>
    <w:rsid w:val="00A74F6F"/>
    <w:rsid w:val="00AD1F5D"/>
    <w:rsid w:val="00AD7557"/>
    <w:rsid w:val="00B50C5D"/>
    <w:rsid w:val="00B51253"/>
    <w:rsid w:val="00B525CC"/>
    <w:rsid w:val="00B92DD9"/>
    <w:rsid w:val="00BE2DDB"/>
    <w:rsid w:val="00C23E93"/>
    <w:rsid w:val="00C663B1"/>
    <w:rsid w:val="00C84747"/>
    <w:rsid w:val="00CC6860"/>
    <w:rsid w:val="00D404F2"/>
    <w:rsid w:val="00D90424"/>
    <w:rsid w:val="00D90773"/>
    <w:rsid w:val="00DC6292"/>
    <w:rsid w:val="00E1269A"/>
    <w:rsid w:val="00E44D53"/>
    <w:rsid w:val="00E607E6"/>
    <w:rsid w:val="00E85A2C"/>
    <w:rsid w:val="00F44E49"/>
    <w:rsid w:val="00FA29BE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8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60722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8E70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E2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E2DDB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DD9"/>
    <w:rPr>
      <w:color w:val="605E5C"/>
      <w:shd w:val="clear" w:color="auto" w:fill="E1DFDD"/>
    </w:rPr>
  </w:style>
  <w:style w:type="paragraph" w:customStyle="1" w:styleId="xxmsonormal">
    <w:name w:val="x_xmsonormal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arkoffxmtzbp">
    <w:name w:val="markoffxmtzbp"/>
    <w:basedOn w:val="Carpredefinitoparagrafo"/>
    <w:rsid w:val="00205FEF"/>
  </w:style>
  <w:style w:type="paragraph" w:customStyle="1" w:styleId="xxmsolistparagraph">
    <w:name w:val="x_x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msolistparagraph">
    <w:name w:val="x_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663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63B1"/>
  </w:style>
  <w:style w:type="character" w:styleId="Rimandonotaapidipagina">
    <w:name w:val="footnote reference"/>
    <w:basedOn w:val="Carpredefinitoparagrafo"/>
    <w:rsid w:val="00C66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60722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8E70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E2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E2DDB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DD9"/>
    <w:rPr>
      <w:color w:val="605E5C"/>
      <w:shd w:val="clear" w:color="auto" w:fill="E1DFDD"/>
    </w:rPr>
  </w:style>
  <w:style w:type="paragraph" w:customStyle="1" w:styleId="xxmsonormal">
    <w:name w:val="x_xmsonormal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arkoffxmtzbp">
    <w:name w:val="markoffxmtzbp"/>
    <w:basedOn w:val="Carpredefinitoparagrafo"/>
    <w:rsid w:val="00205FEF"/>
  </w:style>
  <w:style w:type="paragraph" w:customStyle="1" w:styleId="xxmsolistparagraph">
    <w:name w:val="x_x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msolistparagraph">
    <w:name w:val="x_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663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63B1"/>
  </w:style>
  <w:style w:type="character" w:styleId="Rimandonotaapidipagina">
    <w:name w:val="footnote reference"/>
    <w:basedOn w:val="Carpredefinitoparagrafo"/>
    <w:rsid w:val="00C66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autori-vari/il-mondo-delle-cose-oggetti-valori-consumo-9788815246806-185582.html" TargetMode="External"/><Relationship Id="rId18" Type="http://schemas.openxmlformats.org/officeDocument/2006/relationships/hyperlink" Target="mailto:carla.lunghi@unicatt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david-s-hachen/la-sociologia-in-azione-come-leggere-i-fenomeni-sociali-9788843026487-286365.html" TargetMode="External"/><Relationship Id="rId17" Type="http://schemas.openxmlformats.org/officeDocument/2006/relationships/hyperlink" Target="https://librerie.unicatt.it/scheda-libro/autori-vari/famiglia-e-lavoro-intrecci-possibili-9788834341643-68499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rerie.unicatt.it/scheda-libro/luca-pesenti/il-welfare-in-azienda-imprese-smart-e-benessere-dei-lavoratori-9788834340431-67855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brerie.unicatt.it/scheda-libro/laura-bovone-carla-lunghi/italia-creativa-condivisione-sostenibilita-e-innovazione-9788855220132-681884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sara.mazzucchelli@unicatt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lunghi-carla/creative-evasioni-9788856839692-17842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8921c77294487f243075e2b6973dfd0c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62038635017b4033b58630f12a59c08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94E4-B246-4834-BFCB-39DBDA9E7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3B942-48E1-4121-9B3F-6E882CE65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DD668-3059-43DF-A833-03885B3EE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AB00D-3104-482E-94A0-A2C93AD5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1177</Words>
  <Characters>8234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2019-06-18T09:46:00Z</cp:lastPrinted>
  <dcterms:created xsi:type="dcterms:W3CDTF">2022-05-01T14:13:00Z</dcterms:created>
  <dcterms:modified xsi:type="dcterms:W3CDTF">2022-07-26T07:52:00Z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