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D6AF" w14:textId="77777777" w:rsidR="00DE25D4" w:rsidRPr="00195919" w:rsidRDefault="00DE25D4" w:rsidP="00DE25D4">
      <w:pPr>
        <w:pStyle w:val="Titolo1"/>
      </w:pPr>
      <w:r w:rsidRPr="00195919">
        <w:t>Organizzazione aziendale</w:t>
      </w:r>
    </w:p>
    <w:p w14:paraId="1687C427" w14:textId="77777777" w:rsidR="00DE25D4" w:rsidRPr="00195919" w:rsidRDefault="00DE25D4" w:rsidP="00DE25D4">
      <w:pPr>
        <w:pStyle w:val="Titolo2"/>
      </w:pPr>
      <w:r w:rsidRPr="00195919">
        <w:t>Prof. Giacomo Magnani; Prof. Daniela Caterina Isari</w:t>
      </w:r>
    </w:p>
    <w:p w14:paraId="717CD811" w14:textId="77777777" w:rsidR="006A0BB6" w:rsidRPr="00195919" w:rsidRDefault="006A0BB6" w:rsidP="006A0BB6">
      <w:pPr>
        <w:spacing w:before="240" w:after="120"/>
        <w:rPr>
          <w:b/>
          <w:sz w:val="18"/>
        </w:rPr>
      </w:pPr>
      <w:r w:rsidRPr="00195919">
        <w:rPr>
          <w:b/>
          <w:i/>
          <w:sz w:val="18"/>
        </w:rPr>
        <w:t>OBIETTIVO DEL CORSO E RISULTATI DI APPRENDIMENTO ATTESI</w:t>
      </w:r>
    </w:p>
    <w:p w14:paraId="5D7A0474" w14:textId="77777777" w:rsidR="00C3777E" w:rsidRPr="00195919" w:rsidRDefault="00C3777E" w:rsidP="00C3777E">
      <w:r w:rsidRPr="00195919">
        <w:t>Far acquisire allo studente i principi fondamentali e i linguaggi dell’Economia e dell’Organizzazione Aziendale, sviluppando capacità di analisi che privilegino le relazioni di interdipendenza tra sistema delle operazioni e sistema dei valori.</w:t>
      </w:r>
    </w:p>
    <w:p w14:paraId="2D09AEC8" w14:textId="77777777" w:rsidR="00C3777E" w:rsidRPr="00195919" w:rsidRDefault="00C3777E" w:rsidP="00C3777E">
      <w:r w:rsidRPr="00195919">
        <w:t>Fornire agli studenti gli elementi di base utili alla comprensione dei diversi assetti e delle differenti modalità di funzionamento di una organizzazione d'impresa, in relazione ad obiettivi di efficacia ed efficienza e ad obiettivi di cambiamento e di innovazione organizzativa.</w:t>
      </w:r>
      <w:r>
        <w:t xml:space="preserve"> </w:t>
      </w:r>
    </w:p>
    <w:p w14:paraId="678303EC" w14:textId="77777777" w:rsidR="00C3777E" w:rsidRPr="00195919" w:rsidRDefault="00C3777E" w:rsidP="00C3777E">
      <w:r w:rsidRPr="00195919">
        <w:t>Al termine del corso gli studenti saranno in grado di:</w:t>
      </w:r>
    </w:p>
    <w:p w14:paraId="63F5C042" w14:textId="77777777" w:rsidR="00C3777E" w:rsidRPr="00195919" w:rsidRDefault="00C3777E" w:rsidP="002E35DA">
      <w:pPr>
        <w:pStyle w:val="Paragrafoelenco"/>
        <w:numPr>
          <w:ilvl w:val="0"/>
          <w:numId w:val="2"/>
        </w:numPr>
        <w:spacing w:line="276" w:lineRule="auto"/>
        <w:ind w:left="567" w:hanging="283"/>
      </w:pPr>
      <w:r w:rsidRPr="00195919">
        <w:t>Riconoscere le principali tipologie di aziende e organizzazioni;</w:t>
      </w:r>
    </w:p>
    <w:p w14:paraId="65DD81B6" w14:textId="752ACE16" w:rsidR="00C3777E" w:rsidRPr="009146D1" w:rsidRDefault="00CE76D0" w:rsidP="002E35DA">
      <w:pPr>
        <w:pStyle w:val="Paragrafoelenco"/>
        <w:numPr>
          <w:ilvl w:val="0"/>
          <w:numId w:val="2"/>
        </w:numPr>
        <w:spacing w:line="276" w:lineRule="auto"/>
        <w:ind w:left="567" w:hanging="283"/>
      </w:pPr>
      <w:r w:rsidRPr="009146D1">
        <w:t>Confrontarsi con i</w:t>
      </w:r>
      <w:r w:rsidR="00C3777E" w:rsidRPr="009146D1">
        <w:t>l lessico aziendale e la dimensione del controllo economico finanziario d’impresa;</w:t>
      </w:r>
    </w:p>
    <w:p w14:paraId="7DC605DF" w14:textId="3520FB35" w:rsidR="00C3777E" w:rsidRPr="00195919" w:rsidRDefault="00CE76D0" w:rsidP="002E35DA">
      <w:pPr>
        <w:pStyle w:val="Paragrafoelenco"/>
        <w:numPr>
          <w:ilvl w:val="0"/>
          <w:numId w:val="2"/>
        </w:numPr>
        <w:spacing w:line="276" w:lineRule="auto"/>
        <w:ind w:left="567" w:hanging="283"/>
      </w:pPr>
      <w:r w:rsidRPr="009146D1">
        <w:t>I</w:t>
      </w:r>
      <w:r w:rsidR="00C3777E" w:rsidRPr="009146D1">
        <w:t>nteragire con persone di formazione diversa da</w:t>
      </w:r>
      <w:r w:rsidR="00C3777E" w:rsidRPr="00195919">
        <w:t xml:space="preserve"> quella psicologica;</w:t>
      </w:r>
    </w:p>
    <w:p w14:paraId="30DC254A" w14:textId="77777777" w:rsidR="00C3777E" w:rsidRPr="00195919" w:rsidRDefault="00C3777E" w:rsidP="002E35DA">
      <w:pPr>
        <w:pStyle w:val="Paragrafoelenco"/>
        <w:numPr>
          <w:ilvl w:val="0"/>
          <w:numId w:val="2"/>
        </w:numPr>
        <w:spacing w:line="276" w:lineRule="auto"/>
        <w:ind w:left="567" w:hanging="283"/>
      </w:pPr>
      <w:r w:rsidRPr="00195919">
        <w:t>Identificare i legami tra decisioni di carattere gestionale, organizzativo e dimensione economico-finanziaria;</w:t>
      </w:r>
    </w:p>
    <w:p w14:paraId="088F434E" w14:textId="77777777" w:rsidR="00C3777E" w:rsidRPr="00195919" w:rsidRDefault="00C3777E" w:rsidP="002E35DA">
      <w:pPr>
        <w:pStyle w:val="Paragrafoelenco"/>
        <w:numPr>
          <w:ilvl w:val="0"/>
          <w:numId w:val="2"/>
        </w:numPr>
        <w:spacing w:line="276" w:lineRule="auto"/>
        <w:ind w:left="567" w:hanging="283"/>
      </w:pPr>
      <w:r w:rsidRPr="00195919">
        <w:t>Utilizzare in maniera appropriata il lessico organizzativo utile a distinguere le componenti e le dimensioni di analisi dell’organizzazione d’impresa;</w:t>
      </w:r>
    </w:p>
    <w:p w14:paraId="7B15BC62" w14:textId="77777777" w:rsidR="00C3777E" w:rsidRPr="00195919" w:rsidRDefault="00C3777E" w:rsidP="002E35DA">
      <w:pPr>
        <w:pStyle w:val="Paragrafoelenco"/>
        <w:numPr>
          <w:ilvl w:val="0"/>
          <w:numId w:val="2"/>
        </w:numPr>
        <w:spacing w:line="276" w:lineRule="auto"/>
        <w:ind w:left="567" w:hanging="283"/>
      </w:pPr>
      <w:r w:rsidRPr="00195919">
        <w:t xml:space="preserve">Descrivere e riconoscere le principali soluzioni organizzative; </w:t>
      </w:r>
    </w:p>
    <w:p w14:paraId="0BE8EC86" w14:textId="77777777" w:rsidR="00C3777E" w:rsidRPr="00195919" w:rsidRDefault="00C3777E" w:rsidP="002E35DA">
      <w:pPr>
        <w:pStyle w:val="Paragrafoelenco"/>
        <w:numPr>
          <w:ilvl w:val="0"/>
          <w:numId w:val="2"/>
        </w:numPr>
        <w:spacing w:line="276" w:lineRule="auto"/>
        <w:ind w:left="567" w:hanging="283"/>
      </w:pPr>
      <w:r w:rsidRPr="00195919">
        <w:t>Comprendere i principi di progettazione delle macro-strutture organizzative che consentono di risolvere problemi di divisione del lavoro e di coordinamento;</w:t>
      </w:r>
    </w:p>
    <w:p w14:paraId="01C679F8" w14:textId="77777777" w:rsidR="00C3777E" w:rsidRPr="00195919" w:rsidRDefault="00C3777E" w:rsidP="002E35DA">
      <w:pPr>
        <w:pStyle w:val="Paragrafoelenco"/>
        <w:numPr>
          <w:ilvl w:val="0"/>
          <w:numId w:val="2"/>
        </w:numPr>
        <w:spacing w:line="276" w:lineRule="auto"/>
        <w:ind w:left="567" w:hanging="283"/>
      </w:pPr>
      <w:r w:rsidRPr="00195919">
        <w:t>Riconoscere l’impatto che i fattori di contesto dell’impresa (ambiente, strategia, tecnologia, dimensioni, cultura) hanno sulla configurazione degli assetti organizzativi;</w:t>
      </w:r>
    </w:p>
    <w:p w14:paraId="3641D5CB" w14:textId="77777777" w:rsidR="00C3777E" w:rsidRPr="00195919" w:rsidRDefault="00C3777E" w:rsidP="002E35DA">
      <w:pPr>
        <w:pStyle w:val="Paragrafoelenco"/>
        <w:numPr>
          <w:ilvl w:val="0"/>
          <w:numId w:val="2"/>
        </w:numPr>
        <w:spacing w:line="276" w:lineRule="auto"/>
        <w:ind w:left="567" w:hanging="283"/>
      </w:pPr>
      <w:r w:rsidRPr="00195919">
        <w:t>Comparare caratteristiche, condizioni di adozione, punti di forza e limiti di differenti tipi di assetti organizzativi, in relazione alle variabili di contesto e al loro mutamento nel tempo;</w:t>
      </w:r>
    </w:p>
    <w:p w14:paraId="16B39728" w14:textId="77777777" w:rsidR="00C3777E" w:rsidRPr="00195919" w:rsidRDefault="00C3777E" w:rsidP="002E35DA">
      <w:pPr>
        <w:pStyle w:val="Paragrafoelenco"/>
        <w:numPr>
          <w:ilvl w:val="0"/>
          <w:numId w:val="2"/>
        </w:numPr>
        <w:spacing w:line="276" w:lineRule="auto"/>
        <w:ind w:left="567" w:hanging="283"/>
      </w:pPr>
      <w:r w:rsidRPr="00195919">
        <w:t>Comprendere i principi di base della progettazione della microstruttura e i criteri-guida per il disegno delle posizioni individuali;</w:t>
      </w:r>
    </w:p>
    <w:p w14:paraId="02BA8BD0" w14:textId="77777777" w:rsidR="00C3777E" w:rsidRPr="00195919" w:rsidRDefault="00C3777E" w:rsidP="002E35DA">
      <w:pPr>
        <w:pStyle w:val="Paragrafoelenco"/>
        <w:numPr>
          <w:ilvl w:val="0"/>
          <w:numId w:val="2"/>
        </w:numPr>
        <w:spacing w:line="276" w:lineRule="auto"/>
        <w:ind w:left="567" w:hanging="283"/>
      </w:pPr>
      <w:r w:rsidRPr="00195919">
        <w:t>Valutare soluzioni e strutture organizzative di aziende date ed elaborare proposte di risoluzione a problemi di progettazione al fine di fronteggiare e gestire processi di cambiamento.</w:t>
      </w:r>
    </w:p>
    <w:p w14:paraId="49925978" w14:textId="77777777" w:rsidR="00DE25D4" w:rsidRPr="00195919" w:rsidRDefault="00DE25D4" w:rsidP="00DE25D4">
      <w:pPr>
        <w:spacing w:before="240" w:after="120"/>
        <w:rPr>
          <w:b/>
          <w:sz w:val="18"/>
        </w:rPr>
      </w:pPr>
      <w:r w:rsidRPr="00195919">
        <w:rPr>
          <w:b/>
          <w:i/>
          <w:sz w:val="18"/>
        </w:rPr>
        <w:lastRenderedPageBreak/>
        <w:t>PROGRAMMA DEL CORSO</w:t>
      </w:r>
    </w:p>
    <w:p w14:paraId="0E7F1F33" w14:textId="77777777" w:rsidR="00C3777E" w:rsidRPr="00195919" w:rsidRDefault="00C3777E" w:rsidP="00C3777E">
      <w:r w:rsidRPr="00195919">
        <w:rPr>
          <w:smallCaps/>
          <w:sz w:val="18"/>
          <w:szCs w:val="18"/>
        </w:rPr>
        <w:t xml:space="preserve">I Modulo: </w:t>
      </w:r>
      <w:r w:rsidRPr="00195919">
        <w:t>Economia aziendale (</w:t>
      </w:r>
      <w:r w:rsidRPr="00195919">
        <w:rPr>
          <w:i/>
        </w:rPr>
        <w:t>Prof. Giacomo Magnani</w:t>
      </w:r>
      <w:r w:rsidRPr="00195919">
        <w:t>)</w:t>
      </w:r>
    </w:p>
    <w:p w14:paraId="3DDCA066" w14:textId="77777777" w:rsidR="00C3777E" w:rsidRPr="00195919" w:rsidRDefault="00C3777E" w:rsidP="00C3777E">
      <w:r w:rsidRPr="00195919">
        <w:t>Il primo modulo ha lo scopo di introdurre i concetti base dell’economia aziendale:</w:t>
      </w:r>
    </w:p>
    <w:p w14:paraId="54023DB9" w14:textId="77777777" w:rsidR="00C3777E" w:rsidRPr="00195919" w:rsidRDefault="00C3777E" w:rsidP="001E49FC">
      <w:pPr>
        <w:ind w:left="284" w:hanging="284"/>
      </w:pPr>
      <w:r w:rsidRPr="00195919">
        <w:t>–</w:t>
      </w:r>
      <w:r w:rsidRPr="00195919">
        <w:tab/>
        <w:t>Impresa, Azienda, stakeholders e assetti istituzionali (governance)</w:t>
      </w:r>
    </w:p>
    <w:p w14:paraId="7506C5C9" w14:textId="77777777" w:rsidR="00C3777E" w:rsidRPr="00195919" w:rsidRDefault="00C3777E" w:rsidP="001E49FC">
      <w:pPr>
        <w:ind w:left="284" w:hanging="284"/>
      </w:pPr>
      <w:r w:rsidRPr="00195919">
        <w:t>–</w:t>
      </w:r>
      <w:r w:rsidRPr="00195919">
        <w:tab/>
        <w:t>Le scelte strategiche;</w:t>
      </w:r>
    </w:p>
    <w:p w14:paraId="1FDE9939" w14:textId="77777777" w:rsidR="00C3777E" w:rsidRPr="00195919" w:rsidRDefault="00C3777E" w:rsidP="001E49FC">
      <w:pPr>
        <w:ind w:left="284" w:hanging="284"/>
      </w:pPr>
      <w:r w:rsidRPr="00195919">
        <w:t>–</w:t>
      </w:r>
      <w:r w:rsidRPr="00195919">
        <w:tab/>
        <w:t>Reddito e capitale di funzionamento;</w:t>
      </w:r>
    </w:p>
    <w:p w14:paraId="39A8D415" w14:textId="77777777" w:rsidR="00C3777E" w:rsidRPr="00195919" w:rsidRDefault="00C3777E" w:rsidP="001E49FC">
      <w:pPr>
        <w:ind w:left="284" w:hanging="284"/>
      </w:pPr>
      <w:r w:rsidRPr="00195919">
        <w:t>–</w:t>
      </w:r>
      <w:r w:rsidRPr="00195919">
        <w:tab/>
        <w:t>Relazioni tra scelte di gestione e sistema dei valori presenti nelle tavole di bilancio.</w:t>
      </w:r>
    </w:p>
    <w:p w14:paraId="1CDD0232" w14:textId="77777777" w:rsidR="00C3777E" w:rsidRPr="00195919" w:rsidRDefault="00C3777E" w:rsidP="00C3777E">
      <w:pPr>
        <w:spacing w:before="120"/>
      </w:pPr>
      <w:proofErr w:type="gramStart"/>
      <w:r w:rsidRPr="00195919">
        <w:rPr>
          <w:smallCaps/>
          <w:sz w:val="18"/>
          <w:szCs w:val="18"/>
        </w:rPr>
        <w:t>II</w:t>
      </w:r>
      <w:proofErr w:type="gramEnd"/>
      <w:r w:rsidRPr="00195919">
        <w:rPr>
          <w:smallCaps/>
          <w:sz w:val="18"/>
          <w:szCs w:val="18"/>
        </w:rPr>
        <w:t xml:space="preserve"> Modulo: </w:t>
      </w:r>
      <w:r w:rsidRPr="00195919">
        <w:t>Organizzazione aziendale (</w:t>
      </w:r>
      <w:r w:rsidRPr="00195919">
        <w:rPr>
          <w:i/>
        </w:rPr>
        <w:t>Prof. Daniela Caterina Isari</w:t>
      </w:r>
      <w:r w:rsidRPr="00195919">
        <w:t>)</w:t>
      </w:r>
    </w:p>
    <w:p w14:paraId="65AA0676" w14:textId="77777777" w:rsidR="00C3777E" w:rsidRPr="00195919" w:rsidRDefault="00C3777E" w:rsidP="00C3777E">
      <w:r w:rsidRPr="00195919">
        <w:t>Il secondo modulo si riferisce propriamente alla disciplina di Organizzazione Aziendale ed in particolare saranno approfonditi i seguenti argomenti:</w:t>
      </w:r>
    </w:p>
    <w:p w14:paraId="46C6D5F4" w14:textId="32DEC2D3" w:rsidR="00C3777E" w:rsidRPr="00195919" w:rsidRDefault="001E49FC" w:rsidP="001E49FC">
      <w:pPr>
        <w:spacing w:line="276" w:lineRule="auto"/>
        <w:ind w:left="284" w:hanging="284"/>
      </w:pPr>
      <w:r w:rsidRPr="00195919">
        <w:t>–</w:t>
      </w:r>
      <w:r w:rsidRPr="00195919">
        <w:tab/>
      </w:r>
      <w:r w:rsidR="00C3777E" w:rsidRPr="00195919">
        <w:t>Anali</w:t>
      </w:r>
      <w:r w:rsidR="00C3777E">
        <w:t xml:space="preserve">si </w:t>
      </w:r>
      <w:r w:rsidR="00C3777E" w:rsidRPr="00195919">
        <w:t>organizzativa: le dimensioni strutturali e i fattori contingenti che le influenzano.</w:t>
      </w:r>
    </w:p>
    <w:p w14:paraId="550AB97F" w14:textId="7B51B980" w:rsidR="00C3777E" w:rsidRPr="00195919" w:rsidRDefault="001E49FC" w:rsidP="001E49FC">
      <w:pPr>
        <w:spacing w:line="276" w:lineRule="auto"/>
        <w:ind w:left="284" w:hanging="284"/>
      </w:pPr>
      <w:r w:rsidRPr="00195919">
        <w:t>–</w:t>
      </w:r>
      <w:r w:rsidRPr="00195919">
        <w:tab/>
      </w:r>
      <w:r w:rsidR="00C3777E" w:rsidRPr="00195919">
        <w:t xml:space="preserve">Le logiche della progettazione organizzativa: confrontare i sistemi meccanici e organici in logica contingente.  </w:t>
      </w:r>
    </w:p>
    <w:p w14:paraId="177B1E65" w14:textId="7D5B0BF1" w:rsidR="00C3777E" w:rsidRPr="00195919" w:rsidRDefault="001E49FC" w:rsidP="001E49FC">
      <w:pPr>
        <w:spacing w:line="276" w:lineRule="auto"/>
        <w:ind w:left="284" w:hanging="284"/>
      </w:pPr>
      <w:r w:rsidRPr="00195919">
        <w:t>–</w:t>
      </w:r>
      <w:r w:rsidRPr="00195919">
        <w:tab/>
      </w:r>
      <w:r w:rsidR="00C3777E" w:rsidRPr="00195919">
        <w:t>Le diverse componenti dell’organizzazione, organi di linea e processi di supporto</w:t>
      </w:r>
    </w:p>
    <w:p w14:paraId="6949D9B0" w14:textId="6FD940A1" w:rsidR="00C3777E" w:rsidRPr="00195919" w:rsidRDefault="001E49FC" w:rsidP="001E49FC">
      <w:pPr>
        <w:spacing w:line="276" w:lineRule="auto"/>
        <w:ind w:left="284" w:hanging="284"/>
      </w:pPr>
      <w:r w:rsidRPr="00195919">
        <w:t>–</w:t>
      </w:r>
      <w:r w:rsidRPr="00195919">
        <w:tab/>
      </w:r>
      <w:r w:rsidR="00C3777E" w:rsidRPr="00195919">
        <w:t xml:space="preserve">Configurazione della gerarchia, delle unità organizzative e dei meccanismi di coordinamento. </w:t>
      </w:r>
    </w:p>
    <w:p w14:paraId="51311C56" w14:textId="5B456F47" w:rsidR="00C3777E" w:rsidRPr="00195919" w:rsidRDefault="001E49FC" w:rsidP="001E49FC">
      <w:pPr>
        <w:ind w:left="284" w:hanging="284"/>
      </w:pPr>
      <w:r w:rsidRPr="00195919">
        <w:t>–</w:t>
      </w:r>
      <w:r w:rsidRPr="00195919">
        <w:tab/>
      </w:r>
      <w:r w:rsidR="00C3777E" w:rsidRPr="00195919">
        <w:t>Che cos’è, come si disegna, come si analizza un organigramma. Le caratteristiche delle strutture semplici.</w:t>
      </w:r>
    </w:p>
    <w:p w14:paraId="6419028E" w14:textId="772044B5" w:rsidR="00C3777E" w:rsidRPr="00195919" w:rsidRDefault="001E49FC" w:rsidP="001E49FC">
      <w:pPr>
        <w:ind w:left="284" w:hanging="284"/>
      </w:pPr>
      <w:r w:rsidRPr="00195919">
        <w:t>–</w:t>
      </w:r>
      <w:r w:rsidRPr="00195919">
        <w:tab/>
      </w:r>
      <w:r w:rsidR="00C3777E" w:rsidRPr="00195919">
        <w:t>Le caratteristiche delle strutture funzionali pure e modificate, come si configurano, quando è opportuno adottarle.</w:t>
      </w:r>
    </w:p>
    <w:p w14:paraId="2E83F055" w14:textId="148AFAAC" w:rsidR="00C3777E" w:rsidRPr="00195919" w:rsidRDefault="001E49FC" w:rsidP="001E49FC">
      <w:pPr>
        <w:ind w:left="284" w:hanging="284"/>
      </w:pPr>
      <w:r w:rsidRPr="00195919">
        <w:t>–</w:t>
      </w:r>
      <w:r w:rsidRPr="00195919">
        <w:tab/>
      </w:r>
      <w:r w:rsidR="00C3777E" w:rsidRPr="00195919">
        <w:t>Le caratteristiche delle strutture divisionali, a matrice, per processi: come si configurano, quando è opportuno adottarle.</w:t>
      </w:r>
    </w:p>
    <w:p w14:paraId="16A7B231" w14:textId="77777777" w:rsidR="00C3777E" w:rsidRPr="00195919" w:rsidRDefault="00C3777E" w:rsidP="001E49FC">
      <w:pPr>
        <w:ind w:left="284" w:hanging="284"/>
      </w:pPr>
      <w:r w:rsidRPr="00195919">
        <w:t>–</w:t>
      </w:r>
      <w:r w:rsidRPr="00195919">
        <w:tab/>
        <w:t>Progettazione della microstruttura organizzativa: principi e criteri del job design in relazione ad obiettivi di produttività, efficienza, motivazione, sviluppo</w:t>
      </w:r>
    </w:p>
    <w:p w14:paraId="3A6BB5F4" w14:textId="77777777" w:rsidR="00C3777E" w:rsidRPr="00195919" w:rsidRDefault="00C3777E" w:rsidP="001E49FC">
      <w:pPr>
        <w:ind w:left="284" w:hanging="284"/>
      </w:pPr>
      <w:r w:rsidRPr="00195919">
        <w:t>–</w:t>
      </w:r>
      <w:r w:rsidRPr="00195919">
        <w:tab/>
        <w:t>La direzione delle risorse umane nel sistema organizzativo e nel sistema delle relazioni di lavoro.</w:t>
      </w:r>
    </w:p>
    <w:p w14:paraId="5130154D" w14:textId="77777777" w:rsidR="00DE25D4" w:rsidRPr="00195919" w:rsidRDefault="00DE25D4" w:rsidP="00054F0A">
      <w:pPr>
        <w:spacing w:before="240" w:after="120" w:line="220" w:lineRule="exact"/>
        <w:rPr>
          <w:b/>
          <w:i/>
          <w:sz w:val="18"/>
        </w:rPr>
      </w:pPr>
      <w:r w:rsidRPr="00195919">
        <w:rPr>
          <w:b/>
          <w:i/>
          <w:sz w:val="18"/>
        </w:rPr>
        <w:t>BIBLIOGRAFIA</w:t>
      </w:r>
    </w:p>
    <w:p w14:paraId="3CAE05A3" w14:textId="30669F12" w:rsidR="0036001E" w:rsidRPr="00264576" w:rsidRDefault="001E49FC" w:rsidP="001E49FC">
      <w:pPr>
        <w:pStyle w:val="Testo1"/>
        <w:spacing w:before="0"/>
        <w:rPr>
          <w:sz w:val="16"/>
        </w:rPr>
      </w:pPr>
      <w:r>
        <w:rPr>
          <w:rFonts w:ascii="Times New Roman" w:hAnsi="Times New Roman"/>
          <w:smallCaps/>
          <w:noProof w:val="0"/>
        </w:rPr>
        <w:t xml:space="preserve">D.C. </w:t>
      </w:r>
      <w:proofErr w:type="spellStart"/>
      <w:r w:rsidR="00EA4F10" w:rsidRPr="00264576">
        <w:rPr>
          <w:rFonts w:ascii="Times New Roman" w:hAnsi="Times New Roman"/>
          <w:smallCaps/>
          <w:noProof w:val="0"/>
        </w:rPr>
        <w:t>Isari</w:t>
      </w:r>
      <w:proofErr w:type="spellEnd"/>
      <w:r>
        <w:rPr>
          <w:rFonts w:ascii="Times New Roman" w:hAnsi="Times New Roman"/>
          <w:smallCaps/>
          <w:noProof w:val="0"/>
        </w:rPr>
        <w:t xml:space="preserve">-G. </w:t>
      </w:r>
      <w:r w:rsidR="00EA4F10" w:rsidRPr="00264576">
        <w:rPr>
          <w:rFonts w:ascii="Times New Roman" w:hAnsi="Times New Roman"/>
          <w:smallCaps/>
          <w:noProof w:val="0"/>
        </w:rPr>
        <w:t>Magnani</w:t>
      </w:r>
      <w:r w:rsidR="00EA4F10" w:rsidRPr="00264576">
        <w:rPr>
          <w:rFonts w:ascii="Times New Roman" w:hAnsi="Times New Roman"/>
          <w:noProof w:val="0"/>
          <w:szCs w:val="24"/>
        </w:rPr>
        <w:t xml:space="preserve"> (a cura di), </w:t>
      </w:r>
      <w:r w:rsidR="00EA4F10" w:rsidRPr="00264576">
        <w:rPr>
          <w:rFonts w:ascii="Times New Roman" w:hAnsi="Times New Roman"/>
          <w:i/>
          <w:noProof w:val="0"/>
          <w:szCs w:val="24"/>
        </w:rPr>
        <w:t>Materiali di Economia e Organizzazione Aziendale</w:t>
      </w:r>
      <w:r w:rsidR="00EA4F10" w:rsidRPr="00264576">
        <w:rPr>
          <w:rFonts w:ascii="Times New Roman" w:hAnsi="Times New Roman"/>
          <w:noProof w:val="0"/>
          <w:szCs w:val="24"/>
        </w:rPr>
        <w:t xml:space="preserve">, </w:t>
      </w:r>
      <w:proofErr w:type="spellStart"/>
      <w:r w:rsidR="00EA4F10" w:rsidRPr="00264576">
        <w:rPr>
          <w:rFonts w:ascii="Times New Roman" w:hAnsi="Times New Roman"/>
          <w:noProof w:val="0"/>
          <w:szCs w:val="24"/>
        </w:rPr>
        <w:t>Educatt</w:t>
      </w:r>
      <w:proofErr w:type="spellEnd"/>
      <w:r w:rsidR="00EA4F10" w:rsidRPr="00264576">
        <w:rPr>
          <w:rFonts w:ascii="Times New Roman" w:hAnsi="Times New Roman"/>
          <w:noProof w:val="0"/>
          <w:szCs w:val="24"/>
        </w:rPr>
        <w:t xml:space="preserve">, Milano, </w:t>
      </w:r>
      <w:r w:rsidR="00B425D2">
        <w:rPr>
          <w:rFonts w:ascii="Times New Roman" w:hAnsi="Times New Roman"/>
          <w:noProof w:val="0"/>
          <w:szCs w:val="24"/>
        </w:rPr>
        <w:t>ultima edizione</w:t>
      </w:r>
      <w:r w:rsidR="00EA4F10" w:rsidRPr="00264576">
        <w:rPr>
          <w:rFonts w:ascii="Times New Roman" w:hAnsi="Times New Roman"/>
          <w:noProof w:val="0"/>
          <w:szCs w:val="24"/>
        </w:rPr>
        <w:t>.</w:t>
      </w:r>
    </w:p>
    <w:p w14:paraId="7B1B0FCF" w14:textId="77777777" w:rsidR="00DE25D4" w:rsidRPr="00D82916" w:rsidRDefault="00DE25D4" w:rsidP="00DE25D4">
      <w:pPr>
        <w:spacing w:before="240" w:after="120" w:line="220" w:lineRule="exact"/>
        <w:rPr>
          <w:b/>
          <w:i/>
          <w:sz w:val="18"/>
        </w:rPr>
      </w:pPr>
      <w:r w:rsidRPr="00D82916">
        <w:rPr>
          <w:b/>
          <w:i/>
          <w:sz w:val="18"/>
        </w:rPr>
        <w:t>DIDATTICA DEL CORSO</w:t>
      </w:r>
    </w:p>
    <w:p w14:paraId="583A70FC" w14:textId="77777777" w:rsidR="00C3777E" w:rsidRPr="00D82916" w:rsidRDefault="00C3777E" w:rsidP="00C3777E">
      <w:pPr>
        <w:pStyle w:val="Testo2"/>
      </w:pPr>
      <w:r w:rsidRPr="00D82916">
        <w:t>Il corso ha una didattica attiva che prevede l’alternanza di lezioni frontali, analisi e discussioni di casi aziendali, esercitazioni, testimonianze aziendali.</w:t>
      </w:r>
    </w:p>
    <w:p w14:paraId="550D45E4" w14:textId="77777777" w:rsidR="00C3777E" w:rsidRPr="00D82916" w:rsidRDefault="00C3777E" w:rsidP="00C3777E">
      <w:pPr>
        <w:pStyle w:val="Testo2"/>
      </w:pPr>
      <w:r w:rsidRPr="00D82916">
        <w:lastRenderedPageBreak/>
        <w:t>Durante il corso, gli aggiornamenti, le indicazioni sulla didattica e gli esami, i materiali di approfondimento e di supporto allo studio sono resi disponibili attraverso la piattaforma Blackboard.</w:t>
      </w:r>
    </w:p>
    <w:p w14:paraId="793F2D91" w14:textId="77777777" w:rsidR="00DE25D4" w:rsidRPr="00D82916" w:rsidRDefault="00DE25D4" w:rsidP="00DE25D4">
      <w:pPr>
        <w:spacing w:before="240" w:after="120" w:line="220" w:lineRule="exact"/>
        <w:rPr>
          <w:b/>
          <w:i/>
          <w:sz w:val="18"/>
        </w:rPr>
      </w:pPr>
      <w:r w:rsidRPr="00D82916">
        <w:rPr>
          <w:b/>
          <w:i/>
          <w:sz w:val="18"/>
        </w:rPr>
        <w:t>METODO DI VALUTAZIONE</w:t>
      </w:r>
    </w:p>
    <w:p w14:paraId="07C4098B" w14:textId="77777777" w:rsidR="00C3777E" w:rsidRPr="00D82916" w:rsidRDefault="00C3777E" w:rsidP="00C3777E">
      <w:pPr>
        <w:pStyle w:val="Testo2"/>
      </w:pPr>
      <w:r w:rsidRPr="00D82916">
        <w:t>L’esame si svolge attraverso una prova scritta con domande aperte e strutturate, domande chiuse, analisi di brevi casi aziendali ed esercizi. L’esame dei due moduli è unico: lo studente dovrà pertanto dimostrare di essere sufficiente in ciascuna parte del programma.</w:t>
      </w:r>
    </w:p>
    <w:p w14:paraId="06AEC256" w14:textId="77777777" w:rsidR="00C3777E" w:rsidRPr="00D82916" w:rsidRDefault="00C3777E" w:rsidP="00C3777E">
      <w:pPr>
        <w:pStyle w:val="Testo2"/>
      </w:pPr>
      <w:r w:rsidRPr="00D82916">
        <w:t>Il programma d’esame verte su tutti i contenuti del corso ed è richiesto di rispondere a tutte le domande proposte.</w:t>
      </w:r>
    </w:p>
    <w:p w14:paraId="7962107D" w14:textId="77777777" w:rsidR="00C3777E" w:rsidRPr="00D82916" w:rsidRDefault="00C3777E" w:rsidP="00C3777E">
      <w:pPr>
        <w:pStyle w:val="Testo2"/>
      </w:pPr>
      <w:r w:rsidRPr="00D82916">
        <w:t>È possibile sostenere l'esame in qualunque appello ufficiale previsto dal calendario accademico.</w:t>
      </w:r>
    </w:p>
    <w:p w14:paraId="421F94E7" w14:textId="77777777" w:rsidR="00C3777E" w:rsidRPr="00D82916" w:rsidRDefault="00C3777E" w:rsidP="00C3777E">
      <w:pPr>
        <w:pStyle w:val="Testo2"/>
      </w:pPr>
      <w:r w:rsidRPr="00D82916">
        <w:t>Indicazioni dettagliate riguardo alle prove saranno rese disponibili su Blackboard.</w:t>
      </w:r>
    </w:p>
    <w:p w14:paraId="50A047BF" w14:textId="77777777" w:rsidR="00C3777E" w:rsidRDefault="00C3777E" w:rsidP="00C3777E">
      <w:pPr>
        <w:pStyle w:val="Testo2"/>
      </w:pPr>
      <w:r w:rsidRPr="00D82916">
        <w:t>A discrezione della Commissione d’esame potrà essere accordata una prova orale integrativa della prova scritta.</w:t>
      </w:r>
    </w:p>
    <w:p w14:paraId="2FED3E75" w14:textId="77777777" w:rsidR="00C3777E" w:rsidRDefault="00C3777E" w:rsidP="00C3777E">
      <w:pPr>
        <w:pStyle w:val="Testo2"/>
      </w:pPr>
      <w:r w:rsidRPr="007637B5">
        <w:t>I criteri di valutazione prevalentemente utilizzati saranno i seguenti:</w:t>
      </w:r>
    </w:p>
    <w:p w14:paraId="3B81E0B3" w14:textId="0FC876D6" w:rsidR="00C3777E" w:rsidRPr="007637B5" w:rsidRDefault="00C3777E" w:rsidP="001E49FC">
      <w:pPr>
        <w:pStyle w:val="Testo2"/>
        <w:numPr>
          <w:ilvl w:val="0"/>
          <w:numId w:val="5"/>
        </w:numPr>
      </w:pPr>
      <w:r w:rsidRPr="007637B5">
        <w:t>acquisizione solida delle conoscenze relative alle diverse aree di contenuto;</w:t>
      </w:r>
    </w:p>
    <w:p w14:paraId="009616D6" w14:textId="0B0F37BF" w:rsidR="00C3777E" w:rsidRPr="007637B5" w:rsidRDefault="00C3777E" w:rsidP="001E49FC">
      <w:pPr>
        <w:pStyle w:val="Testo2"/>
        <w:numPr>
          <w:ilvl w:val="0"/>
          <w:numId w:val="5"/>
        </w:numPr>
      </w:pPr>
      <w:r w:rsidRPr="007637B5">
        <w:t>chiarezza, precisione e pertinenza nella comunicazione dei contenuti appresi e utilizzo del li</w:t>
      </w:r>
      <w:r>
        <w:t>n</w:t>
      </w:r>
      <w:r w:rsidRPr="007637B5">
        <w:t>guaggio tecnico appropriato;</w:t>
      </w:r>
    </w:p>
    <w:p w14:paraId="18F6C11F" w14:textId="57D0E1A6" w:rsidR="00C3777E" w:rsidRPr="007637B5" w:rsidRDefault="00C3777E" w:rsidP="001E49FC">
      <w:pPr>
        <w:pStyle w:val="Testo2"/>
        <w:numPr>
          <w:ilvl w:val="0"/>
          <w:numId w:val="5"/>
        </w:numPr>
      </w:pPr>
      <w:r w:rsidRPr="007637B5">
        <w:t>capacità di correlare i diversi contenuti in una visione unitaria e sistemica;</w:t>
      </w:r>
    </w:p>
    <w:p w14:paraId="4D5B90A3" w14:textId="21F0B325" w:rsidR="00C3777E" w:rsidRPr="007637B5" w:rsidRDefault="00C3777E" w:rsidP="001E49FC">
      <w:pPr>
        <w:pStyle w:val="Testo2"/>
        <w:numPr>
          <w:ilvl w:val="0"/>
          <w:numId w:val="5"/>
        </w:numPr>
      </w:pPr>
      <w:r w:rsidRPr="007637B5">
        <w:t>attitudine all’analisi e diagnosi dei casi</w:t>
      </w:r>
      <w:r>
        <w:t>, esercizi</w:t>
      </w:r>
      <w:r w:rsidRPr="007637B5">
        <w:t xml:space="preserve"> e delle situazioni reali proposte attraverso la scelta dei modelli</w:t>
      </w:r>
      <w:r>
        <w:t xml:space="preserve"> e delle soluzioni</w:t>
      </w:r>
      <w:r w:rsidRPr="007637B5">
        <w:t xml:space="preserve"> appropriat</w:t>
      </w:r>
      <w:r>
        <w:t>e</w:t>
      </w:r>
      <w:r w:rsidRPr="007637B5">
        <w:t>.</w:t>
      </w:r>
    </w:p>
    <w:p w14:paraId="4CC8A268" w14:textId="77777777" w:rsidR="00EF1F2A" w:rsidRPr="00D82916" w:rsidRDefault="00EF1F2A" w:rsidP="00EF1F2A">
      <w:pPr>
        <w:spacing w:before="240" w:after="120" w:line="220" w:lineRule="exact"/>
        <w:rPr>
          <w:rFonts w:ascii="Calibri" w:hAnsi="Calibri" w:cs="Arial"/>
          <w:color w:val="000000"/>
          <w:sz w:val="18"/>
          <w:szCs w:val="18"/>
          <w:bdr w:val="none" w:sz="0" w:space="0" w:color="auto" w:frame="1"/>
        </w:rPr>
      </w:pPr>
      <w:r w:rsidRPr="00D82916">
        <w:rPr>
          <w:b/>
          <w:i/>
          <w:sz w:val="18"/>
        </w:rPr>
        <w:t>AVVERTENZE E PREREQUISITI</w:t>
      </w:r>
    </w:p>
    <w:p w14:paraId="480B4234" w14:textId="77777777" w:rsidR="00C3777E" w:rsidRPr="00F65B12" w:rsidRDefault="00C3777E" w:rsidP="00C3777E">
      <w:pPr>
        <w:pStyle w:val="Testo2"/>
      </w:pPr>
      <w:r w:rsidRPr="00F65B12">
        <w:t>L’insegnamento non necessita di prerequisiti relativi ai contenuti. Si presuppone comunque interesse e curiosità intellettuale per le tematiche del corso</w:t>
      </w:r>
      <w:r>
        <w:t>.</w:t>
      </w:r>
    </w:p>
    <w:sectPr w:rsidR="00C3777E" w:rsidRPr="00F65B1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4018" w14:textId="77777777" w:rsidR="00E36D5D" w:rsidRDefault="00E36D5D" w:rsidP="00DE25D4">
      <w:pPr>
        <w:spacing w:line="240" w:lineRule="auto"/>
      </w:pPr>
      <w:r>
        <w:separator/>
      </w:r>
    </w:p>
  </w:endnote>
  <w:endnote w:type="continuationSeparator" w:id="0">
    <w:p w14:paraId="5B887ABF" w14:textId="77777777" w:rsidR="00E36D5D" w:rsidRDefault="00E36D5D" w:rsidP="00DE2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AB66" w14:textId="77777777" w:rsidR="00E36D5D" w:rsidRDefault="00E36D5D" w:rsidP="00DE25D4">
      <w:pPr>
        <w:spacing w:line="240" w:lineRule="auto"/>
      </w:pPr>
      <w:r>
        <w:separator/>
      </w:r>
    </w:p>
  </w:footnote>
  <w:footnote w:type="continuationSeparator" w:id="0">
    <w:p w14:paraId="63C69995" w14:textId="77777777" w:rsidR="00E36D5D" w:rsidRDefault="00E36D5D" w:rsidP="00DE25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695"/>
    <w:multiLevelType w:val="hybridMultilevel"/>
    <w:tmpl w:val="C89EF81C"/>
    <w:lvl w:ilvl="0" w:tplc="AE08D606">
      <w:start w:val="1"/>
      <w:numFmt w:val="bullet"/>
      <w:lvlText w:val="―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E5C97"/>
    <w:multiLevelType w:val="hybridMultilevel"/>
    <w:tmpl w:val="89B8E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66265"/>
    <w:multiLevelType w:val="hybridMultilevel"/>
    <w:tmpl w:val="3AEE080A"/>
    <w:lvl w:ilvl="0" w:tplc="1AF6B66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024AFF"/>
    <w:multiLevelType w:val="hybridMultilevel"/>
    <w:tmpl w:val="95964724"/>
    <w:lvl w:ilvl="0" w:tplc="AE08D60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2829"/>
    <w:multiLevelType w:val="hybridMultilevel"/>
    <w:tmpl w:val="B8589D44"/>
    <w:lvl w:ilvl="0" w:tplc="F2F09124">
      <w:start w:val="4"/>
      <w:numFmt w:val="bullet"/>
      <w:lvlText w:val="−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87610239">
    <w:abstractNumId w:val="2"/>
  </w:num>
  <w:num w:numId="2" w16cid:durableId="50733151">
    <w:abstractNumId w:val="1"/>
  </w:num>
  <w:num w:numId="3" w16cid:durableId="1583105919">
    <w:abstractNumId w:val="0"/>
  </w:num>
  <w:num w:numId="4" w16cid:durableId="207189062">
    <w:abstractNumId w:val="3"/>
  </w:num>
  <w:num w:numId="5" w16cid:durableId="1879469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4378B"/>
    <w:rsid w:val="00054F0A"/>
    <w:rsid w:val="000A5627"/>
    <w:rsid w:val="000B5959"/>
    <w:rsid w:val="000C37EC"/>
    <w:rsid w:val="00187B99"/>
    <w:rsid w:val="00195919"/>
    <w:rsid w:val="001E49FC"/>
    <w:rsid w:val="001F5375"/>
    <w:rsid w:val="002014DD"/>
    <w:rsid w:val="00264576"/>
    <w:rsid w:val="002E35DA"/>
    <w:rsid w:val="0036001E"/>
    <w:rsid w:val="00435CF7"/>
    <w:rsid w:val="004D1217"/>
    <w:rsid w:val="004D6008"/>
    <w:rsid w:val="005027BA"/>
    <w:rsid w:val="00605AF1"/>
    <w:rsid w:val="00642BC6"/>
    <w:rsid w:val="00685E1C"/>
    <w:rsid w:val="0069414A"/>
    <w:rsid w:val="006A0BB6"/>
    <w:rsid w:val="006F1772"/>
    <w:rsid w:val="0078566D"/>
    <w:rsid w:val="00795EB8"/>
    <w:rsid w:val="007E3718"/>
    <w:rsid w:val="0081196B"/>
    <w:rsid w:val="008A1204"/>
    <w:rsid w:val="00900CCA"/>
    <w:rsid w:val="009146D1"/>
    <w:rsid w:val="00924B77"/>
    <w:rsid w:val="00940DA2"/>
    <w:rsid w:val="009E055C"/>
    <w:rsid w:val="00A44D4A"/>
    <w:rsid w:val="00A74F6F"/>
    <w:rsid w:val="00A75443"/>
    <w:rsid w:val="00AD7557"/>
    <w:rsid w:val="00AE57A1"/>
    <w:rsid w:val="00B23596"/>
    <w:rsid w:val="00B425D2"/>
    <w:rsid w:val="00B51253"/>
    <w:rsid w:val="00B525CC"/>
    <w:rsid w:val="00C3777E"/>
    <w:rsid w:val="00C51B33"/>
    <w:rsid w:val="00C66534"/>
    <w:rsid w:val="00CB6693"/>
    <w:rsid w:val="00CE76D0"/>
    <w:rsid w:val="00D404F2"/>
    <w:rsid w:val="00D45660"/>
    <w:rsid w:val="00D82916"/>
    <w:rsid w:val="00DE25D4"/>
    <w:rsid w:val="00E36D5D"/>
    <w:rsid w:val="00E607E6"/>
    <w:rsid w:val="00E83C91"/>
    <w:rsid w:val="00EA18B2"/>
    <w:rsid w:val="00EA4F10"/>
    <w:rsid w:val="00E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B6DFA"/>
  <w15:docId w15:val="{5E3D0899-EB00-4D0D-A249-DA78CE60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E25D4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E25D4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D4"/>
  </w:style>
  <w:style w:type="paragraph" w:styleId="Pidipagina">
    <w:name w:val="footer"/>
    <w:basedOn w:val="Normale"/>
    <w:link w:val="PidipaginaCarattere"/>
    <w:unhideWhenUsed/>
    <w:rsid w:val="00DE25D4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DE25D4"/>
  </w:style>
  <w:style w:type="paragraph" w:styleId="NormaleWeb">
    <w:name w:val="Normal (Web)"/>
    <w:basedOn w:val="Normale"/>
    <w:uiPriority w:val="99"/>
    <w:semiHidden/>
    <w:unhideWhenUsed/>
    <w:rsid w:val="00C3777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90BC0C-4DDF-45D3-BB79-C1BCBB0B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Guglielmetti Pietro</cp:lastModifiedBy>
  <cp:revision>5</cp:revision>
  <cp:lastPrinted>2003-03-27T09:42:00Z</cp:lastPrinted>
  <dcterms:created xsi:type="dcterms:W3CDTF">2022-04-27T12:26:00Z</dcterms:created>
  <dcterms:modified xsi:type="dcterms:W3CDTF">2022-04-27T13:18:00Z</dcterms:modified>
</cp:coreProperties>
</file>