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22E8" w14:textId="77777777" w:rsidR="00D85B42" w:rsidRDefault="00F0361C">
      <w:pPr>
        <w:pStyle w:val="Titolo1"/>
      </w:pPr>
      <w:r>
        <w:rPr>
          <w:rStyle w:val="NessunoA"/>
        </w:rPr>
        <w:t>Modulo specialistico con laboratorio: Sostegno alla genitorialità</w:t>
      </w:r>
    </w:p>
    <w:p w14:paraId="07B2F367" w14:textId="77777777" w:rsidR="00D85B42" w:rsidRDefault="00F0361C">
      <w:pPr>
        <w:pStyle w:val="Titolo2"/>
      </w:pPr>
      <w:r>
        <w:rPr>
          <w:rStyle w:val="NessunoA"/>
        </w:rPr>
        <w:t>Prof. Annella Bartolomeo</w:t>
      </w:r>
    </w:p>
    <w:p w14:paraId="77307714" w14:textId="77777777" w:rsidR="00D85B42" w:rsidRDefault="00F0361C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1955311B" w14:textId="77777777" w:rsidR="00D85B42" w:rsidRDefault="00F0361C">
      <w:r>
        <w:rPr>
          <w:rStyle w:val="NessunoA"/>
        </w:rPr>
        <w:t>Trasmettere e far acquisire le conoscenze di base e specialistiche sui principali modelli teorici e le aree di ricerca e di intervento più rilevanti nell’ambito degli i</w:t>
      </w:r>
      <w:r>
        <w:rPr>
          <w:rStyle w:val="NessunoA"/>
        </w:rPr>
        <w:t>n</w:t>
      </w:r>
      <w:r>
        <w:rPr>
          <w:rStyle w:val="NessunoA"/>
        </w:rPr>
        <w:t>terventi di sostegno alla genitorialità.</w:t>
      </w:r>
    </w:p>
    <w:p w14:paraId="74498F94" w14:textId="77777777" w:rsidR="00D85B42" w:rsidRDefault="00F0361C">
      <w:pPr>
        <w:spacing w:before="120"/>
      </w:pPr>
      <w:r>
        <w:rPr>
          <w:rStyle w:val="NessunoA"/>
        </w:rPr>
        <w:t>Al termine del corso, lo studente sarà in grado di:</w:t>
      </w:r>
    </w:p>
    <w:p w14:paraId="45161880" w14:textId="77777777" w:rsidR="00D85B42" w:rsidRDefault="00F0361C">
      <w:pPr>
        <w:ind w:left="284" w:hanging="284"/>
      </w:pPr>
      <w:r>
        <w:rPr>
          <w:rStyle w:val="NessunoA"/>
        </w:rPr>
        <w:t>–</w:t>
      </w:r>
      <w:r>
        <w:rPr>
          <w:rStyle w:val="NessunoA"/>
        </w:rPr>
        <w:tab/>
        <w:t>conoscere le teorie più recenti e condivise sulla tematica oggetto del corso;</w:t>
      </w:r>
    </w:p>
    <w:p w14:paraId="7BB6CA87" w14:textId="77777777" w:rsidR="00D85B42" w:rsidRDefault="00F0361C">
      <w:pPr>
        <w:ind w:left="284" w:hanging="284"/>
      </w:pPr>
      <w:r>
        <w:rPr>
          <w:rStyle w:val="NessunoA"/>
        </w:rPr>
        <w:t>–</w:t>
      </w:r>
      <w:r>
        <w:rPr>
          <w:rStyle w:val="NessunoA"/>
        </w:rPr>
        <w:tab/>
        <w:t>conoscere le caratteristiche dei modelli di intervento di sostegno alla genitori</w:t>
      </w:r>
      <w:r>
        <w:rPr>
          <w:rStyle w:val="NessunoA"/>
        </w:rPr>
        <w:t>a</w:t>
      </w:r>
      <w:r>
        <w:rPr>
          <w:rStyle w:val="NessunoA"/>
        </w:rPr>
        <w:t>lità;</w:t>
      </w:r>
    </w:p>
    <w:p w14:paraId="2E8489B1" w14:textId="77777777" w:rsidR="00D85B42" w:rsidRDefault="00F0361C">
      <w:pPr>
        <w:ind w:left="284" w:hanging="284"/>
      </w:pPr>
      <w:r>
        <w:rPr>
          <w:rStyle w:val="NessunoA"/>
        </w:rPr>
        <w:t>–</w:t>
      </w:r>
      <w:r>
        <w:rPr>
          <w:rStyle w:val="NessunoA"/>
        </w:rPr>
        <w:tab/>
        <w:t>conoscere gli strumenti che permettono di realizzare i modelli di intervento di sostegno alla genitorialità;</w:t>
      </w:r>
    </w:p>
    <w:p w14:paraId="2DA30D77" w14:textId="77777777" w:rsidR="00D85B42" w:rsidRDefault="00F0361C">
      <w:pPr>
        <w:ind w:left="284" w:hanging="284"/>
      </w:pPr>
      <w:r>
        <w:rPr>
          <w:rStyle w:val="NessunoA"/>
        </w:rPr>
        <w:t>–</w:t>
      </w:r>
      <w:r>
        <w:rPr>
          <w:rStyle w:val="NessunoA"/>
        </w:rPr>
        <w:tab/>
        <w:t>progettare e strutturare interventi di sostegno con attenzione all’infanzia e alle diverse fasi evolutive, alle caratteristiche della genitorialità e ai contesti di re</w:t>
      </w:r>
      <w:r>
        <w:rPr>
          <w:rStyle w:val="NessunoA"/>
        </w:rPr>
        <w:t>a</w:t>
      </w:r>
      <w:r>
        <w:rPr>
          <w:rStyle w:val="NessunoA"/>
        </w:rPr>
        <w:t>lizzazione degli interventi.</w:t>
      </w:r>
    </w:p>
    <w:p w14:paraId="6348509D" w14:textId="77777777" w:rsidR="00D85B42" w:rsidRDefault="00F0361C">
      <w:pPr>
        <w:spacing w:before="120"/>
      </w:pPr>
      <w:r>
        <w:rPr>
          <w:rStyle w:val="NessunoA"/>
        </w:rPr>
        <w:t>Al termine del corso, lo studente sarà in grado di:</w:t>
      </w:r>
    </w:p>
    <w:p w14:paraId="684994B0" w14:textId="77777777" w:rsidR="00D85B42" w:rsidRDefault="00F0361C">
      <w:pPr>
        <w:ind w:left="284" w:hanging="284"/>
      </w:pPr>
      <w:r>
        <w:rPr>
          <w:rStyle w:val="NessunoA"/>
        </w:rPr>
        <w:t>–</w:t>
      </w:r>
      <w:r>
        <w:rPr>
          <w:rStyle w:val="NessunoA"/>
        </w:rPr>
        <w:tab/>
        <w:t>riferirsi alla lettura di riferimento nella definizione degli interventi di sostegno alla genitorialità;</w:t>
      </w:r>
    </w:p>
    <w:p w14:paraId="69DA153A" w14:textId="77777777" w:rsidR="00D85B42" w:rsidRDefault="00F0361C">
      <w:pPr>
        <w:ind w:left="284" w:hanging="284"/>
      </w:pPr>
      <w:r>
        <w:rPr>
          <w:rStyle w:val="NessunoA"/>
        </w:rPr>
        <w:t>–  conoscere i modelli di intervento di sostegno alla genitorialità dal punto di vista pratico e operativo;</w:t>
      </w:r>
    </w:p>
    <w:p w14:paraId="6E6D447C" w14:textId="77777777" w:rsidR="00D85B42" w:rsidRDefault="00F0361C">
      <w:r>
        <w:rPr>
          <w:rStyle w:val="NessunoA"/>
        </w:rPr>
        <w:t>–</w:t>
      </w:r>
      <w:r>
        <w:rPr>
          <w:rStyle w:val="NessunoA"/>
        </w:rPr>
        <w:tab/>
        <w:t>orientarsi tra diversi modelli di intervento di sostegno alla genitorialità con rif</w:t>
      </w:r>
      <w:r>
        <w:rPr>
          <w:rStyle w:val="NessunoA"/>
        </w:rPr>
        <w:t>e</w:t>
      </w:r>
      <w:r>
        <w:rPr>
          <w:rStyle w:val="NessunoA"/>
        </w:rPr>
        <w:t>rimento alla domanda e alla specificità della richiesta.</w:t>
      </w:r>
    </w:p>
    <w:p w14:paraId="70E930E5" w14:textId="77777777" w:rsidR="00D85B42" w:rsidRDefault="00F0361C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3D05B81A" w14:textId="77777777" w:rsidR="00D85B42" w:rsidRDefault="00F0361C">
      <w:r>
        <w:rPr>
          <w:rStyle w:val="NessunoA"/>
        </w:rPr>
        <w:t>Un primo gruppo di lezioni ha lo scopo di fornire informazioni sui modelli di i</w:t>
      </w:r>
      <w:r>
        <w:rPr>
          <w:rStyle w:val="NessunoA"/>
        </w:rPr>
        <w:t>n</w:t>
      </w:r>
      <w:r>
        <w:rPr>
          <w:rStyle w:val="NessunoA"/>
        </w:rPr>
        <w:t>tervento a sostegno della genitorialità, con riferimento alle possibili forme di inte</w:t>
      </w:r>
      <w:r>
        <w:rPr>
          <w:rStyle w:val="NessunoA"/>
        </w:rPr>
        <w:t>r</w:t>
      </w:r>
      <w:r>
        <w:rPr>
          <w:rStyle w:val="NessunoA"/>
        </w:rPr>
        <w:t>vento e agli strumenti utilizzati. Un secondo gruppo di lezioni è finalizzato a ill</w:t>
      </w:r>
      <w:r>
        <w:rPr>
          <w:rStyle w:val="NessunoA"/>
        </w:rPr>
        <w:t>u</w:t>
      </w:r>
      <w:r>
        <w:rPr>
          <w:rStyle w:val="NessunoA"/>
        </w:rPr>
        <w:t>strare le specifiche condizioni in cui è possibile operare attuando i differenti m</w:t>
      </w:r>
      <w:r>
        <w:rPr>
          <w:rStyle w:val="NessunoA"/>
        </w:rPr>
        <w:t>o</w:t>
      </w:r>
      <w:r>
        <w:rPr>
          <w:rStyle w:val="NessunoA"/>
        </w:rPr>
        <w:t>delli di intervento. Un terzo gruppo di lezioni verte sulle modalità di intervento a sostegno della genitorialità con riferimento all’infanzia e all’adolescenza e ai diff</w:t>
      </w:r>
      <w:r>
        <w:rPr>
          <w:rStyle w:val="NessunoA"/>
        </w:rPr>
        <w:t>e</w:t>
      </w:r>
      <w:r>
        <w:rPr>
          <w:rStyle w:val="NessunoA"/>
        </w:rPr>
        <w:t>renti contesti.</w:t>
      </w:r>
    </w:p>
    <w:p w14:paraId="1F74A17A" w14:textId="77777777" w:rsidR="00D85B42" w:rsidRDefault="00F0361C">
      <w:r>
        <w:rPr>
          <w:rStyle w:val="NessunoA"/>
        </w:rPr>
        <w:t>Nello specifico il corso si articola nelle seguenti unità e sotto-unità:</w:t>
      </w:r>
    </w:p>
    <w:p w14:paraId="58638B9A" w14:textId="77777777" w:rsidR="00D85B42" w:rsidRDefault="00F0361C">
      <w:r>
        <w:rPr>
          <w:rStyle w:val="NessunoA"/>
        </w:rPr>
        <w:t>Unità 1: Definizioni</w:t>
      </w:r>
    </w:p>
    <w:p w14:paraId="7DEF7B51" w14:textId="77777777" w:rsidR="00D85B42" w:rsidRDefault="00F0361C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Interventi di sostegno alla genitorialità: i principali modelli.</w:t>
      </w:r>
    </w:p>
    <w:p w14:paraId="675AD39A" w14:textId="77777777" w:rsidR="00D85B42" w:rsidRDefault="00F0361C">
      <w:pPr>
        <w:spacing w:before="120"/>
      </w:pPr>
      <w:r>
        <w:rPr>
          <w:rStyle w:val="NessunoA"/>
        </w:rPr>
        <w:t xml:space="preserve">Unità 2: </w:t>
      </w:r>
      <w:r>
        <w:rPr>
          <w:rStyle w:val="NessunoA"/>
        </w:rPr>
        <w:tab/>
      </w:r>
    </w:p>
    <w:p w14:paraId="22749A7B" w14:textId="77777777" w:rsidR="00D85B42" w:rsidRDefault="00F0361C">
      <w:r>
        <w:rPr>
          <w:rStyle w:val="NessunoA"/>
        </w:rPr>
        <w:lastRenderedPageBreak/>
        <w:t>Fattori psicologici di sostegno alla genitorialità: stili educativi e comunicazione nella coppia genitoriale e nella famiglia.</w:t>
      </w:r>
    </w:p>
    <w:p w14:paraId="6E572ADC" w14:textId="77777777" w:rsidR="00D85B42" w:rsidRDefault="00F0361C">
      <w:pPr>
        <w:spacing w:before="120"/>
      </w:pPr>
      <w:r>
        <w:rPr>
          <w:rStyle w:val="NessunoA"/>
        </w:rPr>
        <w:t>Unità 3:</w:t>
      </w:r>
    </w:p>
    <w:p w14:paraId="21143362" w14:textId="77777777" w:rsidR="00D85B42" w:rsidRDefault="00F0361C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Strumenti e tecniche psicologiche per la realizzazione di interventi di sostegno alla genitorialità: colloqui con i genitori, counselling e consulenza breve, mediazione, gruppi-genitori, formazione e scuola genitori.</w:t>
      </w:r>
    </w:p>
    <w:p w14:paraId="1F03FB03" w14:textId="77777777" w:rsidR="00D85B42" w:rsidRDefault="00F0361C">
      <w:pPr>
        <w:spacing w:before="120"/>
      </w:pPr>
      <w:r>
        <w:rPr>
          <w:rStyle w:val="NessunoA"/>
        </w:rPr>
        <w:t>Unità 4:</w:t>
      </w:r>
    </w:p>
    <w:p w14:paraId="76C175B5" w14:textId="77777777" w:rsidR="00D85B42" w:rsidRDefault="00F0361C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Sostegno ai genitori nelle differenti fasi evolutive dei figli: dalla nascita all’adolescenza.</w:t>
      </w:r>
    </w:p>
    <w:p w14:paraId="76CD95DD" w14:textId="77777777" w:rsidR="00D85B42" w:rsidRDefault="00F0361C">
      <w:pPr>
        <w:spacing w:before="120"/>
      </w:pPr>
      <w:r>
        <w:rPr>
          <w:rStyle w:val="NessunoA"/>
        </w:rPr>
        <w:t>Unità 5:</w:t>
      </w:r>
    </w:p>
    <w:p w14:paraId="47FB3BE4" w14:textId="77777777" w:rsidR="00D85B42" w:rsidRDefault="00F0361C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Sostegno ai genitori in situazioni specifiche di difficoltà (malattia, psicopatologia, fragilità, ecc.).</w:t>
      </w:r>
    </w:p>
    <w:p w14:paraId="0C35765E" w14:textId="77777777" w:rsidR="00D85B42" w:rsidRDefault="00F0361C">
      <w:pPr>
        <w:pStyle w:val="Titolo1"/>
        <w:tabs>
          <w:tab w:val="clear" w:pos="284"/>
        </w:tabs>
        <w:spacing w:before="120" w:line="240" w:lineRule="auto"/>
        <w:ind w:left="0" w:firstLine="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Unità 6:</w:t>
      </w:r>
    </w:p>
    <w:p w14:paraId="7A0AB422" w14:textId="77777777" w:rsidR="00D85B42" w:rsidRDefault="00F0361C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Sostegno ai genitori in differenti contesti educativi.</w:t>
      </w:r>
    </w:p>
    <w:p w14:paraId="07AD8134" w14:textId="61FA4B36" w:rsidR="00D85B42" w:rsidRDefault="00F0361C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B76E22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26425D51" w14:textId="77777777" w:rsidR="00D85B42" w:rsidRDefault="00F0361C">
      <w:pPr>
        <w:pStyle w:val="Testo1"/>
        <w:spacing w:before="0"/>
      </w:pPr>
      <w:r>
        <w:rPr>
          <w:rStyle w:val="NessunoA"/>
        </w:rPr>
        <w:t>Slide delle lezioni</w:t>
      </w:r>
    </w:p>
    <w:p w14:paraId="5B02B375" w14:textId="11916E08" w:rsidR="00D85B42" w:rsidRPr="00B76E22" w:rsidRDefault="00F0361C" w:rsidP="00B76E22">
      <w:pPr>
        <w:rPr>
          <w:rStyle w:val="Nessuno"/>
        </w:rPr>
      </w:pPr>
      <w:r w:rsidRPr="00B76E22">
        <w:rPr>
          <w:sz w:val="18"/>
          <w:szCs w:val="18"/>
          <w:shd w:val="clear" w:color="auto" w:fill="FFFFFF"/>
        </w:rPr>
        <w:t>F.</w:t>
      </w:r>
      <w:r w:rsidRPr="00B76E22">
        <w:rPr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B76E22">
        <w:rPr>
          <w:sz w:val="18"/>
          <w:szCs w:val="18"/>
          <w:shd w:val="clear" w:color="auto" w:fill="FFFFFF"/>
          <w:lang w:val="de-DE"/>
        </w:rPr>
        <w:t>Lambruschi</w:t>
      </w:r>
      <w:proofErr w:type="spellEnd"/>
      <w:r w:rsidRPr="00B76E22">
        <w:rPr>
          <w:sz w:val="18"/>
          <w:szCs w:val="18"/>
          <w:shd w:val="clear" w:color="auto" w:fill="FFFFFF"/>
        </w:rPr>
        <w:t>, F. Leonetti. La genitorialità. Strumenti di valutazione e interventi di sost</w:t>
      </w:r>
      <w:r w:rsidRPr="00B76E22">
        <w:rPr>
          <w:sz w:val="18"/>
          <w:szCs w:val="18"/>
          <w:shd w:val="clear" w:color="auto" w:fill="FFFFFF"/>
        </w:rPr>
        <w:t>e</w:t>
      </w:r>
      <w:r w:rsidRPr="00B76E22">
        <w:rPr>
          <w:sz w:val="18"/>
          <w:szCs w:val="18"/>
          <w:shd w:val="clear" w:color="auto" w:fill="FFFFFF"/>
        </w:rPr>
        <w:t xml:space="preserve">gno, </w:t>
      </w:r>
      <w:hyperlink r:id="rId8" w:history="1">
        <w:r w:rsidRPr="00B76E22">
          <w:rPr>
            <w:rStyle w:val="Hyperlink0"/>
            <w:rFonts w:eastAsia="Arial Unicode MS"/>
            <w:sz w:val="18"/>
            <w:szCs w:val="18"/>
          </w:rPr>
          <w:t>Carocci</w:t>
        </w:r>
      </w:hyperlink>
      <w:r w:rsidRPr="00B76E22">
        <w:rPr>
          <w:rStyle w:val="Hyperlink0"/>
          <w:rFonts w:eastAsia="Arial Unicode MS"/>
          <w:sz w:val="18"/>
          <w:szCs w:val="18"/>
        </w:rPr>
        <w:t>, Roma, 2015 (pp. 290)</w:t>
      </w:r>
      <w:r w:rsidR="00B76E22">
        <w:rPr>
          <w:rStyle w:val="Hyperlink0"/>
          <w:rFonts w:eastAsia="Arial Unicode MS"/>
        </w:rPr>
        <w:t xml:space="preserve"> </w:t>
      </w:r>
      <w:hyperlink r:id="rId9" w:history="1">
        <w:r w:rsidR="00B76E22" w:rsidRPr="00B76E2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1AB70D7" w14:textId="5D4B248C" w:rsidR="00D85B42" w:rsidRPr="00B76E22" w:rsidRDefault="00F0361C" w:rsidP="00B76E22">
      <w:pPr>
        <w:rPr>
          <w:rStyle w:val="Hyperlink1"/>
          <w:rFonts w:eastAsia="Arial Unicode MS" w:cs="Arial Unicode MS"/>
          <w:u w:color="000000"/>
          <w:shd w:val="clear" w:color="auto" w:fill="auto"/>
        </w:rPr>
      </w:pPr>
      <w:r w:rsidRPr="00B76E22">
        <w:rPr>
          <w:rStyle w:val="Nessuno"/>
          <w:sz w:val="18"/>
          <w:szCs w:val="18"/>
          <w:u w:color="666666"/>
          <w:shd w:val="clear" w:color="auto" w:fill="FFFFFF"/>
        </w:rPr>
        <w:t>O. Greco, R. Maniglio. Genitorialità. Profili psicologici, aspetti patologici e criteri di valut</w:t>
      </w:r>
      <w:r w:rsidRPr="00B76E22">
        <w:rPr>
          <w:rStyle w:val="Nessuno"/>
          <w:sz w:val="18"/>
          <w:szCs w:val="18"/>
          <w:u w:color="666666"/>
          <w:shd w:val="clear" w:color="auto" w:fill="FFFFFF"/>
        </w:rPr>
        <w:t>a</w:t>
      </w:r>
      <w:r w:rsidRPr="00B76E22">
        <w:rPr>
          <w:rStyle w:val="Nessuno"/>
          <w:sz w:val="18"/>
          <w:szCs w:val="18"/>
          <w:u w:color="666666"/>
          <w:shd w:val="clear" w:color="auto" w:fill="FFFFFF"/>
        </w:rPr>
        <w:t xml:space="preserve">zione, </w:t>
      </w:r>
      <w:hyperlink r:id="rId10" w:history="1">
        <w:r w:rsidRPr="00B76E22">
          <w:rPr>
            <w:rStyle w:val="Hyperlink1"/>
            <w:rFonts w:eastAsia="Arial Unicode MS"/>
            <w:sz w:val="18"/>
            <w:szCs w:val="18"/>
          </w:rPr>
          <w:t>Franco Angeli</w:t>
        </w:r>
      </w:hyperlink>
      <w:r w:rsidRPr="00B76E22">
        <w:rPr>
          <w:rStyle w:val="Hyperlink1"/>
          <w:rFonts w:eastAsia="Arial Unicode MS"/>
          <w:sz w:val="18"/>
          <w:szCs w:val="18"/>
        </w:rPr>
        <w:t>, Milano, 2016 (pp. 336)</w:t>
      </w:r>
      <w:r w:rsidR="00B76E22" w:rsidRPr="00B76E22">
        <w:rPr>
          <w:i/>
          <w:sz w:val="16"/>
          <w:szCs w:val="16"/>
        </w:rPr>
        <w:t xml:space="preserve"> </w:t>
      </w:r>
      <w:hyperlink r:id="rId11" w:history="1">
        <w:r w:rsidR="00B76E22" w:rsidRPr="00B76E2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91499B4" w14:textId="5AD51177" w:rsidR="00D85B42" w:rsidRPr="00B76E22" w:rsidRDefault="00F0361C" w:rsidP="00B76E22">
      <w:pPr>
        <w:rPr>
          <w:rStyle w:val="Hyperlink1"/>
          <w:rFonts w:eastAsia="Arial Unicode MS" w:cs="Arial Unicode MS"/>
          <w:u w:color="000000"/>
          <w:shd w:val="clear" w:color="auto" w:fill="auto"/>
        </w:rPr>
      </w:pPr>
      <w:r w:rsidRPr="00B76E22">
        <w:rPr>
          <w:rStyle w:val="Hyperlink1"/>
          <w:rFonts w:eastAsia="Arial Unicode MS"/>
          <w:sz w:val="18"/>
          <w:szCs w:val="18"/>
        </w:rPr>
        <w:t>Di Norcia, L. Di Giunta. Essere genitori efficaci. Programmi di sostegno alle co</w:t>
      </w:r>
      <w:r w:rsidRPr="00B76E22">
        <w:rPr>
          <w:rStyle w:val="Hyperlink1"/>
          <w:rFonts w:eastAsia="Arial Unicode MS"/>
          <w:sz w:val="18"/>
          <w:szCs w:val="18"/>
        </w:rPr>
        <w:t>m</w:t>
      </w:r>
      <w:r w:rsidRPr="00B76E22">
        <w:rPr>
          <w:rStyle w:val="Hyperlink1"/>
          <w:rFonts w:eastAsia="Arial Unicode MS"/>
          <w:sz w:val="18"/>
          <w:szCs w:val="18"/>
        </w:rPr>
        <w:t xml:space="preserve">petenze genitoriali,  </w:t>
      </w:r>
      <w:hyperlink r:id="rId12" w:history="1">
        <w:r w:rsidRPr="00B76E22">
          <w:rPr>
            <w:rStyle w:val="Hyperlink1"/>
            <w:rFonts w:eastAsia="Arial Unicode MS"/>
            <w:sz w:val="18"/>
            <w:szCs w:val="18"/>
          </w:rPr>
          <w:t>Il Mulino</w:t>
        </w:r>
      </w:hyperlink>
      <w:r w:rsidRPr="00B76E22">
        <w:rPr>
          <w:rStyle w:val="Hyperlink1"/>
          <w:rFonts w:eastAsia="Arial Unicode MS"/>
          <w:sz w:val="18"/>
          <w:szCs w:val="18"/>
        </w:rPr>
        <w:t>, Bologna, 2016 (pp. 227)</w:t>
      </w:r>
      <w:r w:rsidR="00B76E22" w:rsidRPr="00B76E22">
        <w:rPr>
          <w:i/>
          <w:sz w:val="16"/>
          <w:szCs w:val="16"/>
        </w:rPr>
        <w:t xml:space="preserve"> </w:t>
      </w:r>
      <w:hyperlink r:id="rId13" w:history="1">
        <w:r w:rsidR="00B76E22" w:rsidRPr="00B76E2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6599809" w14:textId="3B1D6224" w:rsidR="00D85B42" w:rsidRPr="00B76E22" w:rsidRDefault="00F0361C" w:rsidP="00B76E22">
      <w:pPr>
        <w:rPr>
          <w:rStyle w:val="Hyperlink1"/>
          <w:rFonts w:eastAsia="Arial Unicode MS" w:cs="Arial Unicode MS"/>
          <w:u w:color="000000"/>
          <w:shd w:val="clear" w:color="auto" w:fill="auto"/>
        </w:rPr>
      </w:pPr>
      <w:r w:rsidRPr="00B76E22">
        <w:rPr>
          <w:rStyle w:val="Hyperlink1"/>
          <w:rFonts w:eastAsia="Arial Unicode MS"/>
          <w:sz w:val="18"/>
          <w:szCs w:val="18"/>
        </w:rPr>
        <w:t xml:space="preserve">L. Benedetto, M. Ingrassia, </w:t>
      </w:r>
      <w:proofErr w:type="spellStart"/>
      <w:r w:rsidRPr="00B76E22">
        <w:rPr>
          <w:rStyle w:val="Hyperlink1"/>
          <w:rFonts w:eastAsia="Arial Unicode MS"/>
          <w:sz w:val="18"/>
          <w:szCs w:val="18"/>
        </w:rPr>
        <w:t>Parenting</w:t>
      </w:r>
      <w:proofErr w:type="spellEnd"/>
      <w:r w:rsidRPr="00B76E22">
        <w:rPr>
          <w:rStyle w:val="Hyperlink1"/>
          <w:rFonts w:eastAsia="Arial Unicode MS"/>
          <w:sz w:val="18"/>
          <w:szCs w:val="18"/>
        </w:rPr>
        <w:t xml:space="preserve">. Psicologia dei legami genitoriali, </w:t>
      </w:r>
      <w:hyperlink r:id="rId14" w:history="1">
        <w:r w:rsidRPr="00B76E22">
          <w:rPr>
            <w:rStyle w:val="Hyperlink1"/>
            <w:rFonts w:eastAsia="Arial Unicode MS"/>
            <w:sz w:val="18"/>
            <w:szCs w:val="18"/>
          </w:rPr>
          <w:t>Carocci</w:t>
        </w:r>
      </w:hyperlink>
      <w:r w:rsidRPr="00B76E22">
        <w:rPr>
          <w:rStyle w:val="Hyperlink1"/>
          <w:rFonts w:eastAsia="Arial Unicode MS"/>
          <w:sz w:val="18"/>
          <w:szCs w:val="18"/>
        </w:rPr>
        <w:t>, Roma, 2010 (pp. 203)</w:t>
      </w:r>
      <w:r w:rsidR="00B76E22" w:rsidRPr="00B76E22">
        <w:rPr>
          <w:i/>
          <w:sz w:val="16"/>
          <w:szCs w:val="16"/>
        </w:rPr>
        <w:t xml:space="preserve"> </w:t>
      </w:r>
      <w:hyperlink r:id="rId15" w:history="1">
        <w:r w:rsidR="00B76E22" w:rsidRPr="00B76E2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62A5EAB" w14:textId="41AAF080" w:rsidR="00D85B42" w:rsidRPr="00B76E22" w:rsidRDefault="00F0361C" w:rsidP="00B76E22">
      <w:pPr>
        <w:rPr>
          <w:rStyle w:val="Hyperlink1"/>
          <w:rFonts w:eastAsia="Arial Unicode MS" w:cs="Arial Unicode MS"/>
          <w:u w:color="000000"/>
          <w:shd w:val="clear" w:color="auto" w:fill="auto"/>
        </w:rPr>
      </w:pPr>
      <w:r w:rsidRPr="00B76E22">
        <w:rPr>
          <w:rStyle w:val="Hyperlink1"/>
          <w:rFonts w:eastAsia="Arial Unicode MS"/>
          <w:sz w:val="18"/>
          <w:szCs w:val="18"/>
        </w:rPr>
        <w:t xml:space="preserve">L. Volpini, Valutare le competenze genitoriali. Teorie e tecniche, </w:t>
      </w:r>
      <w:hyperlink r:id="rId16" w:history="1">
        <w:r w:rsidRPr="00B76E22">
          <w:rPr>
            <w:rStyle w:val="Hyperlink1"/>
            <w:rFonts w:eastAsia="Arial Unicode MS"/>
            <w:sz w:val="18"/>
            <w:szCs w:val="18"/>
          </w:rPr>
          <w:t>Carocci</w:t>
        </w:r>
      </w:hyperlink>
      <w:r w:rsidRPr="00B76E22">
        <w:rPr>
          <w:rStyle w:val="Hyperlink1"/>
          <w:rFonts w:eastAsia="Arial Unicode MS"/>
          <w:sz w:val="18"/>
          <w:szCs w:val="18"/>
        </w:rPr>
        <w:t>,  Roma, 2017 (pp. 210)</w:t>
      </w:r>
      <w:r w:rsidR="00B76E22" w:rsidRPr="00B76E22">
        <w:rPr>
          <w:i/>
          <w:sz w:val="16"/>
          <w:szCs w:val="16"/>
        </w:rPr>
        <w:t xml:space="preserve"> </w:t>
      </w:r>
      <w:hyperlink r:id="rId17" w:history="1">
        <w:r w:rsidR="00B76E22" w:rsidRPr="00B76E2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27EB850" w14:textId="77777777" w:rsidR="00D85B42" w:rsidRDefault="00F0361C">
      <w:pPr>
        <w:spacing w:before="240" w:after="120"/>
      </w:pPr>
      <w:r>
        <w:rPr>
          <w:rStyle w:val="Nessuno"/>
          <w:b/>
          <w:bCs/>
          <w:i/>
          <w:iCs/>
          <w:sz w:val="18"/>
          <w:szCs w:val="18"/>
        </w:rPr>
        <w:t>DIDATTICA DEL CORSO</w:t>
      </w:r>
    </w:p>
    <w:p w14:paraId="4271A802" w14:textId="77777777" w:rsidR="00D85B42" w:rsidRDefault="00F0361C">
      <w:pPr>
        <w:pStyle w:val="Testo2"/>
      </w:pPr>
      <w:r>
        <w:rPr>
          <w:rStyle w:val="NessunoA"/>
        </w:rPr>
        <w:t xml:space="preserve">La didattica del corso, oltre a lezioni frontali, prevede esercitazioni in aula, discussione di gruppo, commento di filmati e studio di casi. </w:t>
      </w:r>
    </w:p>
    <w:p w14:paraId="1D47317D" w14:textId="77777777" w:rsidR="00D85B42" w:rsidRDefault="00F0361C">
      <w:pPr>
        <w:pStyle w:val="DidefaultA"/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before="240" w:after="120"/>
        <w:rPr>
          <w:rStyle w:val="Nessuno"/>
          <w:rFonts w:ascii="Times New Roman" w:eastAsia="Times New Roman" w:hAnsi="Times New Roman" w:cs="Times New Roman"/>
          <w:b/>
          <w:bCs/>
          <w:i/>
          <w:iCs/>
          <w:sz w:val="18"/>
          <w:szCs w:val="18"/>
          <w:u w:color="666666"/>
          <w:shd w:val="clear" w:color="auto" w:fill="FFFFFF"/>
        </w:rPr>
      </w:pPr>
      <w:r>
        <w:rPr>
          <w:rStyle w:val="Nessuno"/>
          <w:rFonts w:ascii="Times New Roman" w:hAnsi="Times New Roman"/>
          <w:b/>
          <w:bCs/>
          <w:i/>
          <w:iCs/>
          <w:sz w:val="18"/>
          <w:szCs w:val="18"/>
          <w:u w:color="666666"/>
          <w:shd w:val="clear" w:color="auto" w:fill="FFFFFF"/>
        </w:rPr>
        <w:t>METODO E CRITERI DI VALUTAZIONE</w:t>
      </w:r>
    </w:p>
    <w:p w14:paraId="4F425D4E" w14:textId="77777777" w:rsidR="00D85B42" w:rsidRDefault="00F0361C">
      <w:pPr>
        <w:pStyle w:val="Testo2"/>
      </w:pPr>
      <w:r>
        <w:rPr>
          <w:rStyle w:val="NessunoA"/>
        </w:rPr>
        <w:t>Lo studente preparerà un elaborato sui temi del corso che verrà presentato e discusso in sede di esame.</w:t>
      </w:r>
    </w:p>
    <w:p w14:paraId="40024B75" w14:textId="77777777" w:rsidR="00D85B42" w:rsidRDefault="00F0361C">
      <w:pPr>
        <w:pStyle w:val="Testo2"/>
      </w:pPr>
      <w:r>
        <w:rPr>
          <w:rStyle w:val="NessunoA"/>
        </w:rPr>
        <w:t>L’elaborato potrà fare riferimento all</w:t>
      </w:r>
      <w:r>
        <w:rPr>
          <w:rStyle w:val="Nessuno"/>
          <w:rFonts w:ascii="Arial Unicode MS" w:hAnsi="Arial Unicode MS"/>
        </w:rPr>
        <w:t>’</w:t>
      </w:r>
      <w:r>
        <w:rPr>
          <w:rStyle w:val="NessunoA"/>
        </w:rPr>
        <w:t>intero programma d</w:t>
      </w:r>
      <w:r>
        <w:rPr>
          <w:rStyle w:val="Nessuno"/>
          <w:rFonts w:ascii="Arial Unicode MS" w:hAnsi="Arial Unicode MS"/>
        </w:rPr>
        <w:t>’</w:t>
      </w:r>
      <w:r>
        <w:rPr>
          <w:rStyle w:val="NessunoA"/>
        </w:rPr>
        <w:t xml:space="preserve">esame e a temi specifici. </w:t>
      </w:r>
    </w:p>
    <w:p w14:paraId="3315A457" w14:textId="77777777" w:rsidR="00D85B42" w:rsidRDefault="00F0361C">
      <w:pPr>
        <w:pStyle w:val="Testo2"/>
        <w:ind w:left="567" w:hanging="283"/>
      </w:pPr>
      <w:r>
        <w:rPr>
          <w:rStyle w:val="NessunoA"/>
        </w:rPr>
        <w:t>1.</w:t>
      </w:r>
      <w:r>
        <w:rPr>
          <w:rStyle w:val="NessunoA"/>
        </w:rPr>
        <w:tab/>
        <w:t>Con riferimento alla conoscenza e capacità di comprensione, si chiederà allo stude</w:t>
      </w:r>
      <w:r>
        <w:rPr>
          <w:rStyle w:val="NessunoA"/>
        </w:rPr>
        <w:t>n</w:t>
      </w:r>
      <w:r>
        <w:rPr>
          <w:rStyle w:val="NessunoA"/>
        </w:rPr>
        <w:t>te di illustrare nell’elaborato il quadro di riferimento teorico, i modelli di intervento, gli strumenti e le tecniche, definendo le modalità di intervento più efficaci.</w:t>
      </w:r>
    </w:p>
    <w:p w14:paraId="604E7977" w14:textId="77777777" w:rsidR="00D85B42" w:rsidRDefault="00F0361C">
      <w:pPr>
        <w:pStyle w:val="Testo2"/>
        <w:ind w:left="567" w:hanging="283"/>
      </w:pPr>
      <w:r>
        <w:rPr>
          <w:rStyle w:val="NessunoA"/>
        </w:rPr>
        <w:lastRenderedPageBreak/>
        <w:t>2.</w:t>
      </w:r>
      <w:r>
        <w:rPr>
          <w:rStyle w:val="NessunoA"/>
        </w:rPr>
        <w:tab/>
        <w:t>Con riferimento alla capacità di applicare conoscenza e comprensione, verrà richi</w:t>
      </w:r>
      <w:r>
        <w:rPr>
          <w:rStyle w:val="NessunoA"/>
        </w:rPr>
        <w:t>e</w:t>
      </w:r>
      <w:r>
        <w:rPr>
          <w:rStyle w:val="NessunoA"/>
        </w:rPr>
        <w:t>sto allo studente, di fornire esemplificazioni applicative in ottica progettare pertine</w:t>
      </w:r>
      <w:r>
        <w:rPr>
          <w:rStyle w:val="NessunoA"/>
        </w:rPr>
        <w:t>n</w:t>
      </w:r>
      <w:r>
        <w:rPr>
          <w:rStyle w:val="NessunoA"/>
        </w:rPr>
        <w:t>ti con i modelli di intervento di sostegno alla genitorialità.</w:t>
      </w:r>
    </w:p>
    <w:p w14:paraId="3D96BE98" w14:textId="77777777" w:rsidR="00D85B42" w:rsidRDefault="00F0361C">
      <w:pPr>
        <w:ind w:firstLine="284"/>
        <w:rPr>
          <w:rStyle w:val="NessunoA"/>
        </w:rPr>
      </w:pPr>
      <w:r>
        <w:rPr>
          <w:rStyle w:val="Nessuno"/>
          <w:sz w:val="18"/>
          <w:szCs w:val="18"/>
          <w:shd w:val="clear" w:color="auto" w:fill="FFFFFF"/>
        </w:rPr>
        <w:t>L'esame consisterà in una prova scritta, con possibilità, su richiesta della Commissi</w:t>
      </w:r>
      <w:r>
        <w:rPr>
          <w:rStyle w:val="Nessuno"/>
          <w:sz w:val="18"/>
          <w:szCs w:val="18"/>
          <w:shd w:val="clear" w:color="auto" w:fill="FFFFFF"/>
        </w:rPr>
        <w:t>o</w:t>
      </w:r>
      <w:r>
        <w:rPr>
          <w:rStyle w:val="Nessuno"/>
          <w:sz w:val="18"/>
          <w:szCs w:val="18"/>
          <w:shd w:val="clear" w:color="auto" w:fill="FFFFFF"/>
        </w:rPr>
        <w:t>ne d’esame e/o dello studente, di una prova orale di approfondimento e integrazione da e</w:t>
      </w:r>
      <w:r>
        <w:rPr>
          <w:rStyle w:val="Nessuno"/>
          <w:sz w:val="18"/>
          <w:szCs w:val="18"/>
          <w:shd w:val="clear" w:color="auto" w:fill="FFFFFF"/>
        </w:rPr>
        <w:t>f</w:t>
      </w:r>
      <w:r>
        <w:rPr>
          <w:rStyle w:val="Nessuno"/>
          <w:sz w:val="18"/>
          <w:szCs w:val="18"/>
          <w:shd w:val="clear" w:color="auto" w:fill="FFFFFF"/>
        </w:rPr>
        <w:t>fettuarsi secondo le modalità disposte dalla Commissione.</w:t>
      </w:r>
    </w:p>
    <w:p w14:paraId="5B1AAA6E" w14:textId="77777777" w:rsidR="00D85B42" w:rsidRDefault="00F0361C">
      <w:pPr>
        <w:pStyle w:val="Testo2"/>
        <w:spacing w:before="120"/>
        <w:rPr>
          <w:rStyle w:val="Nessuno"/>
          <w:rFonts w:ascii="Times Roman" w:eastAsia="Times Roman" w:hAnsi="Times Roman" w:cs="Times Roman"/>
          <w:i/>
          <w:iCs/>
        </w:rPr>
      </w:pPr>
      <w:r>
        <w:rPr>
          <w:rStyle w:val="Nessuno"/>
          <w:rFonts w:ascii="Times Roman" w:hAnsi="Times Roman"/>
          <w:i/>
          <w:iCs/>
        </w:rPr>
        <w:t>Criteri di valutazione</w:t>
      </w:r>
    </w:p>
    <w:p w14:paraId="2909164E" w14:textId="77777777" w:rsidR="00D85B42" w:rsidRDefault="00F0361C">
      <w:pPr>
        <w:pStyle w:val="Testo2"/>
      </w:pPr>
      <w:r>
        <w:rPr>
          <w:rStyle w:val="NessunoA"/>
        </w:rPr>
        <w:t>Nella valutazione dell</w:t>
      </w:r>
      <w:r>
        <w:rPr>
          <w:rStyle w:val="Nessuno"/>
          <w:rFonts w:ascii="Arial Unicode MS" w:hAnsi="Arial Unicode MS"/>
        </w:rPr>
        <w:t>’</w:t>
      </w:r>
      <w:r>
        <w:rPr>
          <w:rStyle w:val="NessunoA"/>
        </w:rPr>
        <w:t>apprendimento si considererà la completezza, la pertinenza, la correttezza della preparazione, presentazione e discussione dell’elaborato e l</w:t>
      </w:r>
      <w:r>
        <w:rPr>
          <w:rStyle w:val="Nessuno"/>
          <w:rFonts w:ascii="Arial Unicode MS" w:hAnsi="Arial Unicode MS"/>
        </w:rPr>
        <w:t>’</w:t>
      </w:r>
      <w:r>
        <w:rPr>
          <w:rStyle w:val="NessunoA"/>
        </w:rPr>
        <w:t xml:space="preserve">appropriatezza del linguaggio. </w:t>
      </w:r>
    </w:p>
    <w:p w14:paraId="5CA967BB" w14:textId="77777777" w:rsidR="00D85B42" w:rsidRDefault="00F0361C">
      <w:pPr>
        <w:pStyle w:val="Testo2"/>
        <w:spacing w:before="240" w:after="120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AVVERTENZE E PREREQUISITI</w:t>
      </w:r>
    </w:p>
    <w:p w14:paraId="69FD5004" w14:textId="77777777" w:rsidR="00D85B42" w:rsidRDefault="00F0361C">
      <w:pPr>
        <w:pStyle w:val="Testo2"/>
        <w:rPr>
          <w:rStyle w:val="Nessuno"/>
        </w:rPr>
      </w:pPr>
      <w:r>
        <w:rPr>
          <w:rStyle w:val="Nessuno"/>
        </w:rPr>
        <w:t>La frequenza alle lezioni è raccomandata per poter acquisire i concetti di base per l’acquisizione dei modelli, degli strumenti e delle tecniche proposte.</w:t>
      </w:r>
    </w:p>
    <w:p w14:paraId="35F3968D" w14:textId="77777777" w:rsidR="00D85B42" w:rsidRDefault="00F0361C">
      <w:pPr>
        <w:pStyle w:val="Testo2"/>
      </w:pPr>
      <w:r>
        <w:rPr>
          <w:rStyle w:val="NessunoA"/>
        </w:rPr>
        <w:t>Lo studente dovrà possedere una conoscenza di base relativa alle caratteristiche di fu</w:t>
      </w:r>
      <w:r>
        <w:rPr>
          <w:rStyle w:val="NessunoA"/>
        </w:rPr>
        <w:t>n</w:t>
      </w:r>
      <w:r>
        <w:rPr>
          <w:rStyle w:val="NessunoA"/>
        </w:rPr>
        <w:t>zionamento delle coppie genitoriali.</w:t>
      </w:r>
    </w:p>
    <w:p w14:paraId="5CE364AE" w14:textId="77777777" w:rsidR="00D85B42" w:rsidRDefault="00F0361C">
      <w:pPr>
        <w:spacing w:before="120"/>
        <w:ind w:firstLine="284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A9A4FAA" w14:textId="77777777" w:rsidR="00D85B42" w:rsidRDefault="00F0361C">
      <w:pPr>
        <w:pStyle w:val="Testo2"/>
        <w:spacing w:before="120"/>
        <w:rPr>
          <w:rStyle w:val="Nessuno"/>
          <w:rFonts w:ascii="Times Roman" w:eastAsia="Times Roman" w:hAnsi="Times Roman" w:cs="Times Roman"/>
          <w:i/>
          <w:iCs/>
        </w:rPr>
      </w:pPr>
      <w:r>
        <w:rPr>
          <w:rStyle w:val="Nessuno"/>
          <w:rFonts w:ascii="Times Roman" w:hAnsi="Times Roman"/>
          <w:i/>
          <w:iCs/>
        </w:rPr>
        <w:t xml:space="preserve">Orario e luogo di ricevimento </w:t>
      </w:r>
    </w:p>
    <w:p w14:paraId="2CEEE82D" w14:textId="77777777" w:rsidR="00D85B42" w:rsidRDefault="00F0361C">
      <w:pPr>
        <w:pStyle w:val="Testo2"/>
      </w:pPr>
      <w:r>
        <w:rPr>
          <w:rStyle w:val="NessunoA"/>
        </w:rPr>
        <w:t xml:space="preserve">Il Prof. Annella Bartolomeo riceve gli studenti su appuntamento presso il Dipartimento di Psicologia (l.go Gemelli, 1). </w:t>
      </w:r>
    </w:p>
    <w:sectPr w:rsidR="00D85B42">
      <w:headerReference w:type="default" r:id="rId18"/>
      <w:footerReference w:type="default" r:id="rId19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D50A3" w14:textId="77777777" w:rsidR="00D325A5" w:rsidRDefault="00F0361C">
      <w:pPr>
        <w:spacing w:line="240" w:lineRule="auto"/>
      </w:pPr>
      <w:r>
        <w:separator/>
      </w:r>
    </w:p>
  </w:endnote>
  <w:endnote w:type="continuationSeparator" w:id="0">
    <w:p w14:paraId="0F38B02F" w14:textId="77777777" w:rsidR="00D325A5" w:rsidRDefault="00F03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MS PMincho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9A2F" w14:textId="77777777" w:rsidR="00D85B42" w:rsidRDefault="00D85B4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DE1C2" w14:textId="77777777" w:rsidR="00D325A5" w:rsidRDefault="00F0361C">
      <w:pPr>
        <w:spacing w:line="240" w:lineRule="auto"/>
      </w:pPr>
      <w:r>
        <w:separator/>
      </w:r>
    </w:p>
  </w:footnote>
  <w:footnote w:type="continuationSeparator" w:id="0">
    <w:p w14:paraId="5513B244" w14:textId="77777777" w:rsidR="00D325A5" w:rsidRDefault="00F0361C">
      <w:pPr>
        <w:spacing w:line="240" w:lineRule="auto"/>
      </w:pPr>
      <w:r>
        <w:continuationSeparator/>
      </w:r>
    </w:p>
  </w:footnote>
  <w:footnote w:id="1">
    <w:p w14:paraId="66722238" w14:textId="77777777" w:rsidR="00B76E22" w:rsidRDefault="00B76E22" w:rsidP="00B76E2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teneo</w:t>
      </w:r>
      <w:proofErr w:type="spellEnd"/>
      <w:r w:rsidRPr="001D7759">
        <w:rPr>
          <w:sz w:val="16"/>
          <w:szCs w:val="16"/>
        </w:rPr>
        <w:t xml:space="preserve">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A</w:t>
      </w:r>
    </w:p>
    <w:p w14:paraId="5A2448A8" w14:textId="6727946B" w:rsidR="00B76E22" w:rsidRDefault="00B76E2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17488" w14:textId="77777777" w:rsidR="00D85B42" w:rsidRDefault="00D85B42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42"/>
    <w:rsid w:val="00482E33"/>
    <w:rsid w:val="00B76E22"/>
    <w:rsid w:val="00D325A5"/>
    <w:rsid w:val="00D85B42"/>
    <w:rsid w:val="00F0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6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  <w:rPr>
      <w:lang w:val="it-IT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shd w:val="clear" w:color="auto" w:fill="FFFFFF"/>
      <w:lang w:val="it-IT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u w:color="666666"/>
      <w:shd w:val="clear" w:color="auto" w:fill="FFFFFF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</w:rPr>
  </w:style>
  <w:style w:type="paragraph" w:customStyle="1" w:styleId="DidefaultA">
    <w:name w:val="Di default A"/>
    <w:pPr>
      <w:tabs>
        <w:tab w:val="left" w:pos="284"/>
      </w:tabs>
      <w:spacing w:line="240" w:lineRule="exact"/>
      <w:jc w:val="both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stonotaapidipagina">
    <w:name w:val="footnote text"/>
    <w:basedOn w:val="Normale"/>
    <w:link w:val="TestonotaapidipaginaCarattere"/>
    <w:unhideWhenUsed/>
    <w:rsid w:val="00B76E2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76E22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6E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  <w:rPr>
      <w:lang w:val="it-IT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shd w:val="clear" w:color="auto" w:fill="FFFFFF"/>
      <w:lang w:val="it-IT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u w:color="666666"/>
      <w:shd w:val="clear" w:color="auto" w:fill="FFFFFF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</w:rPr>
  </w:style>
  <w:style w:type="paragraph" w:customStyle="1" w:styleId="DidefaultA">
    <w:name w:val="Di default A"/>
    <w:pPr>
      <w:tabs>
        <w:tab w:val="left" w:pos="284"/>
      </w:tabs>
      <w:spacing w:line="240" w:lineRule="exact"/>
      <w:jc w:val="both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stonotaapidipagina">
    <w:name w:val="footnote text"/>
    <w:basedOn w:val="Normale"/>
    <w:link w:val="TestonotaapidipaginaCarattere"/>
    <w:unhideWhenUsed/>
    <w:rsid w:val="00B76E2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76E22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6E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.it/libri/editori/Carocci" TargetMode="External"/><Relationship Id="rId13" Type="http://schemas.openxmlformats.org/officeDocument/2006/relationships/hyperlink" Target="https://librerie.unicatt.it/scheda-libro/anna-di-norcia-laura-di-giunta/essere-genitori-efficaci-programmi-di-sostegno-alle-competenze-genitoriali-9788815265326-244782.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bs.it/libri/editori/Il%252520Mulino" TargetMode="External"/><Relationship Id="rId17" Type="http://schemas.openxmlformats.org/officeDocument/2006/relationships/hyperlink" Target="https://librerie.unicatt.it/scheda-libro/laura-volpini/valutare-le-competenze-genitoriali-teorie-e-tecniche-9788874667505-65407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bs.it/libri/editori/Carocc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oronzo-greco-roberto-maniglio/genitorialita-profili-psicologici-aspetti-patologici-e-criteri-di-valutazione-9788856804812-41969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loredana-benedetto-massimo-ingrassia/parenting-psicologia-dei-legami-genitoriali-9788843053599-210596.html" TargetMode="External"/><Relationship Id="rId10" Type="http://schemas.openxmlformats.org/officeDocument/2006/relationships/hyperlink" Target="https://www.ibs.it/libri/editori/Franco%252520Angel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la-genitorialita-strumenti-di-valutazione-e-interventi-di-sostegno-9788843079421-233845.html" TargetMode="External"/><Relationship Id="rId14" Type="http://schemas.openxmlformats.org/officeDocument/2006/relationships/hyperlink" Target="https://www.ibs.it/libri/editori/Carocci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080E-EF45-44FF-9AAA-7F6BBBB0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Locci Amedeo</cp:lastModifiedBy>
  <cp:revision>3</cp:revision>
  <dcterms:created xsi:type="dcterms:W3CDTF">2022-05-12T11:50:00Z</dcterms:created>
  <dcterms:modified xsi:type="dcterms:W3CDTF">2022-07-25T09:46:00Z</dcterms:modified>
</cp:coreProperties>
</file>