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FA7DD" w14:textId="77777777" w:rsidR="006F1772" w:rsidRDefault="00F526FC" w:rsidP="00F526FC">
      <w:pPr>
        <w:pStyle w:val="Titolo1"/>
      </w:pPr>
      <w:r>
        <w:t>Modulo</w:t>
      </w:r>
      <w:r w:rsidR="006D64E1">
        <w:t xml:space="preserve"> specialistico con laboratorio: </w:t>
      </w:r>
      <w:r>
        <w:t>L’audizione del bambino</w:t>
      </w:r>
    </w:p>
    <w:p w14:paraId="1327A30D" w14:textId="77777777" w:rsidR="00F526FC" w:rsidRDefault="00F526FC" w:rsidP="00F526FC">
      <w:pPr>
        <w:pStyle w:val="Titolo2"/>
      </w:pPr>
      <w:r>
        <w:t>Prof. Rossella Procaccia</w:t>
      </w:r>
    </w:p>
    <w:p w14:paraId="72A6F46C" w14:textId="77777777" w:rsidR="00F526FC" w:rsidRDefault="00F526FC" w:rsidP="00F526FC">
      <w:pPr>
        <w:spacing w:before="240" w:after="120"/>
        <w:rPr>
          <w:b/>
          <w:i/>
          <w:sz w:val="18"/>
        </w:rPr>
      </w:pPr>
      <w:r>
        <w:rPr>
          <w:b/>
          <w:i/>
          <w:sz w:val="18"/>
        </w:rPr>
        <w:t>OBIETTIVO DEL CORSO</w:t>
      </w:r>
      <w:r w:rsidR="00B814FD">
        <w:rPr>
          <w:b/>
          <w:i/>
          <w:sz w:val="18"/>
        </w:rPr>
        <w:t xml:space="preserve"> E RISULTATI DI APPRENDIMENTO ATTESI</w:t>
      </w:r>
    </w:p>
    <w:p w14:paraId="13057DED" w14:textId="3025786C" w:rsidR="0001365C" w:rsidRPr="00C44069" w:rsidRDefault="0001365C" w:rsidP="0001365C">
      <w:r w:rsidRPr="00C44069">
        <w:t xml:space="preserve">Apprendere le principali </w:t>
      </w:r>
      <w:r w:rsidRPr="00C44069">
        <w:rPr>
          <w:b/>
          <w:bCs/>
        </w:rPr>
        <w:t>teorie</w:t>
      </w:r>
      <w:r w:rsidRPr="00C44069">
        <w:t xml:space="preserve"> sulla testimonianza infantile</w:t>
      </w:r>
      <w:r>
        <w:t>.</w:t>
      </w:r>
    </w:p>
    <w:p w14:paraId="54BCAECF" w14:textId="2889831B" w:rsidR="0001365C" w:rsidRPr="00C44069" w:rsidRDefault="0001365C" w:rsidP="0001365C">
      <w:r w:rsidRPr="00C44069">
        <w:t xml:space="preserve">Apprendere le principali </w:t>
      </w:r>
      <w:r w:rsidRPr="00C44069">
        <w:rPr>
          <w:b/>
          <w:bCs/>
        </w:rPr>
        <w:t xml:space="preserve">tecniche </w:t>
      </w:r>
      <w:r w:rsidRPr="00C44069">
        <w:t>di audizione del minore sviluppate a livello internazionale</w:t>
      </w:r>
      <w:r>
        <w:t>.</w:t>
      </w:r>
    </w:p>
    <w:p w14:paraId="658B2080" w14:textId="3E775B4E" w:rsidR="0001365C" w:rsidRPr="00C44069" w:rsidRDefault="0001365C" w:rsidP="0001365C">
      <w:r w:rsidRPr="00C44069">
        <w:t xml:space="preserve">Comprendere, attraverso </w:t>
      </w:r>
      <w:r w:rsidRPr="00C44069">
        <w:rPr>
          <w:b/>
          <w:bCs/>
        </w:rPr>
        <w:t>esperienze dirette</w:t>
      </w:r>
      <w:r w:rsidRPr="00C44069">
        <w:t>, come vengono effettuate le audizioni del minore nell’ambito della giustizia italiana, sia da parte della Procura che della Questura</w:t>
      </w:r>
      <w:r>
        <w:t>.</w:t>
      </w:r>
    </w:p>
    <w:p w14:paraId="256ABE85" w14:textId="03F69788" w:rsidR="0001365C" w:rsidRPr="00C44069" w:rsidRDefault="0001365C" w:rsidP="0001365C">
      <w:r w:rsidRPr="00C44069">
        <w:t xml:space="preserve">Imparare a riconoscere e gestire le </w:t>
      </w:r>
      <w:r w:rsidRPr="00C44069">
        <w:rPr>
          <w:b/>
          <w:bCs/>
        </w:rPr>
        <w:t>emozioni</w:t>
      </w:r>
      <w:r w:rsidRPr="00C44069">
        <w:t xml:space="preserve"> che l’audizione di un minore vittima di abuso suscita nell’operatore stesso</w:t>
      </w:r>
      <w:r>
        <w:t>.</w:t>
      </w:r>
    </w:p>
    <w:p w14:paraId="477CA18D" w14:textId="77777777" w:rsidR="00F526FC" w:rsidRDefault="00F526FC" w:rsidP="00F526FC">
      <w:pPr>
        <w:spacing w:before="240" w:after="120"/>
        <w:rPr>
          <w:b/>
          <w:sz w:val="18"/>
        </w:rPr>
      </w:pPr>
      <w:r>
        <w:rPr>
          <w:b/>
          <w:i/>
          <w:sz w:val="18"/>
        </w:rPr>
        <w:t>PROGRAMMA DEL CORSO</w:t>
      </w:r>
    </w:p>
    <w:p w14:paraId="4B6410C1" w14:textId="6F6250DC" w:rsidR="0001365C" w:rsidRDefault="0001365C" w:rsidP="0001365C">
      <w:pPr>
        <w:rPr>
          <w:lang w:eastAsia="en-US"/>
        </w:rPr>
      </w:pPr>
      <w:r w:rsidRPr="00C44069">
        <w:rPr>
          <w:lang w:eastAsia="en-US"/>
        </w:rPr>
        <w:t xml:space="preserve">Verranno analizzate le principali tecniche del colloquio e dell’audizione utilizzate a livello internazionale. Largo spazio verrà dedicato all’analisi delle diverse fasi che si succedono nel corso di una intervista con un minore testimone: verranno proposte e discusse le diverse strategie da utilizzare per facilitare la comunicazione con il bambino, anche mediante il ricorso ad ausili esterni, quali il gioco e il disegno. Verrà inoltre preso in esame come l’utilizzo di diverse tipologie di domande (domande aperte, chiuse, suggestive, fuorvianti, …) possa influenzare il racconto dell’evento vissuto dal bambino. Sarà inoltre affrontato il tema della memoria in relazione al trauma e alla testimonianza. Ampio spazio sarà dedicato </w:t>
      </w:r>
      <w:r>
        <w:rPr>
          <w:lang w:eastAsia="en-US"/>
        </w:rPr>
        <w:t>inoltre</w:t>
      </w:r>
      <w:r w:rsidRPr="00E9012F">
        <w:rPr>
          <w:lang w:eastAsia="en-US"/>
        </w:rPr>
        <w:t xml:space="preserve"> al</w:t>
      </w:r>
      <w:r w:rsidRPr="00C44069">
        <w:rPr>
          <w:lang w:eastAsia="en-US"/>
        </w:rPr>
        <w:t xml:space="preserve"> riconoscimento e alla gestione delle emozioni degli operatori di fronte al bambino vittima di maltrattamento e abuso</w:t>
      </w:r>
      <w:r>
        <w:rPr>
          <w:lang w:eastAsia="en-US"/>
        </w:rPr>
        <w:t>.</w:t>
      </w:r>
    </w:p>
    <w:p w14:paraId="38B009E6" w14:textId="2B327FF8" w:rsidR="00FF33FD" w:rsidRPr="006D64E1" w:rsidRDefault="00FF33FD" w:rsidP="00FF33FD">
      <w:pPr>
        <w:spacing w:before="240" w:after="120"/>
        <w:rPr>
          <w:b/>
          <w:i/>
          <w:sz w:val="18"/>
        </w:rPr>
      </w:pPr>
      <w:r>
        <w:rPr>
          <w:b/>
          <w:i/>
          <w:sz w:val="18"/>
        </w:rPr>
        <w:t>BIBLIOGRAFIA</w:t>
      </w:r>
    </w:p>
    <w:p w14:paraId="11E3C12F" w14:textId="476A3E32" w:rsidR="0001365C" w:rsidRDefault="0001365C" w:rsidP="0001365C">
      <w:pPr>
        <w:pStyle w:val="Testo1"/>
        <w:rPr>
          <w:b/>
          <w:i/>
        </w:rPr>
      </w:pPr>
      <w:r w:rsidRPr="00C44069">
        <w:t>La bibl</w:t>
      </w:r>
      <w:r>
        <w:t xml:space="preserve">iografia verrà comunicata dalla </w:t>
      </w:r>
      <w:r w:rsidRPr="00C44069">
        <w:t>docent</w:t>
      </w:r>
      <w:r>
        <w:t>e</w:t>
      </w:r>
      <w:r w:rsidRPr="00C44069">
        <w:t xml:space="preserve"> durante il corso</w:t>
      </w:r>
      <w:r>
        <w:rPr>
          <w:b/>
          <w:i/>
        </w:rPr>
        <w:t>.</w:t>
      </w:r>
    </w:p>
    <w:p w14:paraId="323F8614" w14:textId="767F6F75" w:rsidR="00F526FC" w:rsidRDefault="00F526FC" w:rsidP="00F526FC">
      <w:pPr>
        <w:spacing w:before="240" w:after="120" w:line="220" w:lineRule="exact"/>
        <w:rPr>
          <w:b/>
          <w:i/>
          <w:sz w:val="18"/>
        </w:rPr>
      </w:pPr>
      <w:r>
        <w:rPr>
          <w:b/>
          <w:i/>
          <w:sz w:val="18"/>
        </w:rPr>
        <w:t>DIDATTICA DEL CORSO</w:t>
      </w:r>
    </w:p>
    <w:p w14:paraId="03362153" w14:textId="77777777" w:rsidR="0001365C" w:rsidRPr="00C44069" w:rsidRDefault="0001365C" w:rsidP="0001365C">
      <w:pPr>
        <w:pStyle w:val="Testo2"/>
      </w:pPr>
      <w:r w:rsidRPr="00C44069">
        <w:t xml:space="preserve">Momenti teorici, </w:t>
      </w:r>
      <w:proofErr w:type="spellStart"/>
      <w:r w:rsidRPr="00C44069">
        <w:t>role</w:t>
      </w:r>
      <w:proofErr w:type="spellEnd"/>
      <w:r w:rsidRPr="00C44069">
        <w:t xml:space="preserve"> playing, discussione in gruppo, lavoro in piccolo gruppo e individuale, presentazione di videocassette.</w:t>
      </w:r>
    </w:p>
    <w:p w14:paraId="1C97D6D7" w14:textId="77777777" w:rsidR="00F526FC" w:rsidRDefault="00F526FC" w:rsidP="00F526FC">
      <w:pPr>
        <w:spacing w:before="240" w:after="120" w:line="220" w:lineRule="exact"/>
        <w:rPr>
          <w:b/>
          <w:i/>
          <w:sz w:val="18"/>
        </w:rPr>
      </w:pPr>
      <w:r>
        <w:rPr>
          <w:b/>
          <w:i/>
          <w:sz w:val="18"/>
        </w:rPr>
        <w:t xml:space="preserve">METODO </w:t>
      </w:r>
      <w:r w:rsidR="002D4A93">
        <w:rPr>
          <w:b/>
          <w:i/>
          <w:sz w:val="18"/>
        </w:rPr>
        <w:t xml:space="preserve">E CRITERI </w:t>
      </w:r>
      <w:r>
        <w:rPr>
          <w:b/>
          <w:i/>
          <w:sz w:val="18"/>
        </w:rPr>
        <w:t>DI VALUTAZIONE</w:t>
      </w:r>
    </w:p>
    <w:p w14:paraId="0819A637" w14:textId="04BAD709" w:rsidR="00F526FC" w:rsidRDefault="0001365C" w:rsidP="00F526FC">
      <w:pPr>
        <w:pStyle w:val="Testo2"/>
      </w:pPr>
      <w:r w:rsidRPr="00C44069">
        <w:t>Approvazione previa valutazione di un breve elaborato centrato sull’analisi individuale di una delle audizioni viste a scelta, con attenzione alla tecnica di conduzione e agli aspetti emotivi</w:t>
      </w:r>
      <w:r w:rsidR="00FC6D4F">
        <w:t xml:space="preserve">. </w:t>
      </w:r>
    </w:p>
    <w:p w14:paraId="5B0A309E" w14:textId="77777777" w:rsidR="00545F16" w:rsidRPr="005A10E4" w:rsidRDefault="00545F16" w:rsidP="00545F16">
      <w:pPr>
        <w:spacing w:before="240" w:after="120"/>
        <w:rPr>
          <w:rFonts w:ascii="Times" w:hAnsi="Times"/>
          <w:b/>
          <w:i/>
          <w:smallCaps/>
          <w:noProof/>
          <w:sz w:val="18"/>
          <w:szCs w:val="20"/>
        </w:rPr>
      </w:pPr>
      <w:r w:rsidRPr="005A10E4">
        <w:rPr>
          <w:rFonts w:ascii="Times" w:hAnsi="Times"/>
          <w:b/>
          <w:i/>
          <w:smallCaps/>
          <w:noProof/>
          <w:sz w:val="18"/>
          <w:szCs w:val="20"/>
        </w:rPr>
        <w:lastRenderedPageBreak/>
        <w:t>AVVERTENZE E PREREQUISITI</w:t>
      </w:r>
    </w:p>
    <w:p w14:paraId="5B5CD8BC" w14:textId="77777777" w:rsidR="00F526FC" w:rsidRPr="00F526FC" w:rsidRDefault="00F526FC" w:rsidP="00F526FC">
      <w:pPr>
        <w:pStyle w:val="Testo2"/>
        <w:rPr>
          <w:i/>
        </w:rPr>
      </w:pPr>
      <w:r w:rsidRPr="00F526FC">
        <w:rPr>
          <w:i/>
        </w:rPr>
        <w:t>Orario e luog</w:t>
      </w:r>
      <w:r w:rsidR="006D64E1">
        <w:rPr>
          <w:i/>
        </w:rPr>
        <w:t>o di ricevimento</w:t>
      </w:r>
    </w:p>
    <w:p w14:paraId="2CDC2FB3" w14:textId="01FCACBD" w:rsidR="0001365C" w:rsidRDefault="00FF33FD" w:rsidP="0001365C">
      <w:pPr>
        <w:pStyle w:val="Testo2"/>
      </w:pPr>
      <w:r>
        <w:t>Il</w:t>
      </w:r>
      <w:r w:rsidR="00F526FC">
        <w:t xml:space="preserve"> Pro</w:t>
      </w:r>
      <w:r w:rsidR="006D64E1">
        <w:t>f.</w:t>
      </w:r>
      <w:r w:rsidR="00F526FC">
        <w:t xml:space="preserve"> Rossella Procaccia riceve gli studenti </w:t>
      </w:r>
      <w:r w:rsidR="0001365C">
        <w:t xml:space="preserve">su appuntamento (scrivere a rossella.procaccia@unicatt.it), </w:t>
      </w:r>
      <w:r w:rsidR="0001365C" w:rsidRPr="00C44069">
        <w:t>press</w:t>
      </w:r>
      <w:r w:rsidR="0001365C">
        <w:t>o il Dipartimento di Psicologia</w:t>
      </w:r>
      <w:r w:rsidR="0001365C" w:rsidRPr="00C44069">
        <w:t>, Largo Gemelli 1</w:t>
      </w:r>
      <w:r w:rsidR="0001365C">
        <w:t>, stanza CRIDEE, il mercoledì dalle 10.00 alle 12.00.</w:t>
      </w:r>
    </w:p>
    <w:sectPr w:rsidR="0001365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A4A"/>
    <w:multiLevelType w:val="hybridMultilevel"/>
    <w:tmpl w:val="123CDAC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8804C5B"/>
    <w:multiLevelType w:val="hybridMultilevel"/>
    <w:tmpl w:val="97E2635E"/>
    <w:lvl w:ilvl="0" w:tplc="7D46813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7BD735D"/>
    <w:multiLevelType w:val="hybridMultilevel"/>
    <w:tmpl w:val="A740AC2A"/>
    <w:lvl w:ilvl="0" w:tplc="04100011">
      <w:start w:val="3"/>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6744D27"/>
    <w:multiLevelType w:val="hybridMultilevel"/>
    <w:tmpl w:val="3DD46F0E"/>
    <w:lvl w:ilvl="0" w:tplc="C36CA63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3CE01368"/>
    <w:multiLevelType w:val="hybridMultilevel"/>
    <w:tmpl w:val="4C7E01B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437A60AE"/>
    <w:multiLevelType w:val="hybridMultilevel"/>
    <w:tmpl w:val="738A07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8687C8A"/>
    <w:multiLevelType w:val="hybridMultilevel"/>
    <w:tmpl w:val="1542CF0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4DA90089"/>
    <w:multiLevelType w:val="hybridMultilevel"/>
    <w:tmpl w:val="67A6BD3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4FE83702"/>
    <w:multiLevelType w:val="hybridMultilevel"/>
    <w:tmpl w:val="6D6AD638"/>
    <w:lvl w:ilvl="0" w:tplc="4D6A4584">
      <w:start w:val="1"/>
      <w:numFmt w:val="lowerLetter"/>
      <w:lvlText w:val="%1)"/>
      <w:lvlJc w:val="left"/>
      <w:pPr>
        <w:ind w:left="1428" w:hanging="360"/>
      </w:pPr>
      <w:rPr>
        <w:rFonts w:hint="default"/>
      </w:r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9" w15:restartNumberingAfterBreak="0">
    <w:nsid w:val="624B353B"/>
    <w:multiLevelType w:val="hybridMultilevel"/>
    <w:tmpl w:val="BF7470BC"/>
    <w:lvl w:ilvl="0" w:tplc="0410000F">
      <w:start w:val="1"/>
      <w:numFmt w:val="decimal"/>
      <w:lvlText w:val="%1."/>
      <w:lvlJc w:val="left"/>
      <w:pPr>
        <w:ind w:left="720" w:hanging="360"/>
      </w:pPr>
    </w:lvl>
    <w:lvl w:ilvl="1" w:tplc="402ADB6A">
      <w:start w:val="1"/>
      <w:numFmt w:val="lowerLetter"/>
      <w:lvlText w:val="%2)"/>
      <w:lvlJc w:val="left"/>
      <w:pPr>
        <w:ind w:left="1440" w:hanging="360"/>
      </w:pPr>
      <w:rPr>
        <w:rFonts w:ascii="Times New Roman" w:eastAsia="Times New Roman" w:hAnsi="Times New Roman" w:cs="Times New Roman"/>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427032F"/>
    <w:multiLevelType w:val="hybridMultilevel"/>
    <w:tmpl w:val="C7B62670"/>
    <w:lvl w:ilvl="0" w:tplc="F16671AA">
      <w:start w:val="1"/>
      <w:numFmt w:val="decimal"/>
      <w:lvlText w:val="%1."/>
      <w:lvlJc w:val="left"/>
      <w:pPr>
        <w:tabs>
          <w:tab w:val="num" w:pos="720"/>
        </w:tabs>
        <w:ind w:left="720" w:hanging="360"/>
      </w:pPr>
    </w:lvl>
    <w:lvl w:ilvl="1" w:tplc="04FEFE22" w:tentative="1">
      <w:start w:val="1"/>
      <w:numFmt w:val="decimal"/>
      <w:lvlText w:val="%2."/>
      <w:lvlJc w:val="left"/>
      <w:pPr>
        <w:tabs>
          <w:tab w:val="num" w:pos="1440"/>
        </w:tabs>
        <w:ind w:left="1440" w:hanging="360"/>
      </w:pPr>
    </w:lvl>
    <w:lvl w:ilvl="2" w:tplc="F2544222" w:tentative="1">
      <w:start w:val="1"/>
      <w:numFmt w:val="decimal"/>
      <w:lvlText w:val="%3."/>
      <w:lvlJc w:val="left"/>
      <w:pPr>
        <w:tabs>
          <w:tab w:val="num" w:pos="2160"/>
        </w:tabs>
        <w:ind w:left="2160" w:hanging="360"/>
      </w:pPr>
    </w:lvl>
    <w:lvl w:ilvl="3" w:tplc="95823678" w:tentative="1">
      <w:start w:val="1"/>
      <w:numFmt w:val="decimal"/>
      <w:lvlText w:val="%4."/>
      <w:lvlJc w:val="left"/>
      <w:pPr>
        <w:tabs>
          <w:tab w:val="num" w:pos="2880"/>
        </w:tabs>
        <w:ind w:left="2880" w:hanging="360"/>
      </w:pPr>
    </w:lvl>
    <w:lvl w:ilvl="4" w:tplc="FF20FA18" w:tentative="1">
      <w:start w:val="1"/>
      <w:numFmt w:val="decimal"/>
      <w:lvlText w:val="%5."/>
      <w:lvlJc w:val="left"/>
      <w:pPr>
        <w:tabs>
          <w:tab w:val="num" w:pos="3600"/>
        </w:tabs>
        <w:ind w:left="3600" w:hanging="360"/>
      </w:pPr>
    </w:lvl>
    <w:lvl w:ilvl="5" w:tplc="214E2846" w:tentative="1">
      <w:start w:val="1"/>
      <w:numFmt w:val="decimal"/>
      <w:lvlText w:val="%6."/>
      <w:lvlJc w:val="left"/>
      <w:pPr>
        <w:tabs>
          <w:tab w:val="num" w:pos="4320"/>
        </w:tabs>
        <w:ind w:left="4320" w:hanging="360"/>
      </w:pPr>
    </w:lvl>
    <w:lvl w:ilvl="6" w:tplc="560C7BA6" w:tentative="1">
      <w:start w:val="1"/>
      <w:numFmt w:val="decimal"/>
      <w:lvlText w:val="%7."/>
      <w:lvlJc w:val="left"/>
      <w:pPr>
        <w:tabs>
          <w:tab w:val="num" w:pos="5040"/>
        </w:tabs>
        <w:ind w:left="5040" w:hanging="360"/>
      </w:pPr>
    </w:lvl>
    <w:lvl w:ilvl="7" w:tplc="2F24C88C" w:tentative="1">
      <w:start w:val="1"/>
      <w:numFmt w:val="decimal"/>
      <w:lvlText w:val="%8."/>
      <w:lvlJc w:val="left"/>
      <w:pPr>
        <w:tabs>
          <w:tab w:val="num" w:pos="5760"/>
        </w:tabs>
        <w:ind w:left="5760" w:hanging="360"/>
      </w:pPr>
    </w:lvl>
    <w:lvl w:ilvl="8" w:tplc="3AB24F4A" w:tentative="1">
      <w:start w:val="1"/>
      <w:numFmt w:val="decimal"/>
      <w:lvlText w:val="%9."/>
      <w:lvlJc w:val="left"/>
      <w:pPr>
        <w:tabs>
          <w:tab w:val="num" w:pos="6480"/>
        </w:tabs>
        <w:ind w:left="6480" w:hanging="360"/>
      </w:pPr>
    </w:lvl>
  </w:abstractNum>
  <w:abstractNum w:abstractNumId="11" w15:restartNumberingAfterBreak="0">
    <w:nsid w:val="651D659B"/>
    <w:multiLevelType w:val="hybridMultilevel"/>
    <w:tmpl w:val="740EC74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7B3A2696"/>
    <w:multiLevelType w:val="hybridMultilevel"/>
    <w:tmpl w:val="06343252"/>
    <w:lvl w:ilvl="0" w:tplc="C36CA63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742407647">
    <w:abstractNumId w:val="9"/>
  </w:num>
  <w:num w:numId="2" w16cid:durableId="879898621">
    <w:abstractNumId w:val="1"/>
  </w:num>
  <w:num w:numId="3" w16cid:durableId="107631180">
    <w:abstractNumId w:val="8"/>
  </w:num>
  <w:num w:numId="4" w16cid:durableId="461654791">
    <w:abstractNumId w:val="2"/>
  </w:num>
  <w:num w:numId="5" w16cid:durableId="1049378462">
    <w:abstractNumId w:val="12"/>
  </w:num>
  <w:num w:numId="6" w16cid:durableId="1477992526">
    <w:abstractNumId w:val="3"/>
  </w:num>
  <w:num w:numId="7" w16cid:durableId="120655171">
    <w:abstractNumId w:val="5"/>
  </w:num>
  <w:num w:numId="8" w16cid:durableId="71516081">
    <w:abstractNumId w:val="7"/>
  </w:num>
  <w:num w:numId="9" w16cid:durableId="1636720876">
    <w:abstractNumId w:val="0"/>
  </w:num>
  <w:num w:numId="10" w16cid:durableId="265159288">
    <w:abstractNumId w:val="11"/>
  </w:num>
  <w:num w:numId="11" w16cid:durableId="1816680215">
    <w:abstractNumId w:val="4"/>
  </w:num>
  <w:num w:numId="12" w16cid:durableId="1504584839">
    <w:abstractNumId w:val="6"/>
  </w:num>
  <w:num w:numId="13" w16cid:durableId="10023889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1365C"/>
    <w:rsid w:val="0015364A"/>
    <w:rsid w:val="00187B99"/>
    <w:rsid w:val="002014DD"/>
    <w:rsid w:val="002D4A93"/>
    <w:rsid w:val="003A756B"/>
    <w:rsid w:val="004D1217"/>
    <w:rsid w:val="004D6008"/>
    <w:rsid w:val="004F666F"/>
    <w:rsid w:val="005027BA"/>
    <w:rsid w:val="00545F16"/>
    <w:rsid w:val="00547ED6"/>
    <w:rsid w:val="005A7A7C"/>
    <w:rsid w:val="006D3584"/>
    <w:rsid w:val="006D64E1"/>
    <w:rsid w:val="006F1772"/>
    <w:rsid w:val="00744571"/>
    <w:rsid w:val="008A1204"/>
    <w:rsid w:val="00900CCA"/>
    <w:rsid w:val="00924B77"/>
    <w:rsid w:val="00940DA2"/>
    <w:rsid w:val="009602C4"/>
    <w:rsid w:val="009739EB"/>
    <w:rsid w:val="009A300F"/>
    <w:rsid w:val="009E055C"/>
    <w:rsid w:val="00A74F6F"/>
    <w:rsid w:val="00AD7557"/>
    <w:rsid w:val="00B51253"/>
    <w:rsid w:val="00B525CC"/>
    <w:rsid w:val="00B814FD"/>
    <w:rsid w:val="00C04B07"/>
    <w:rsid w:val="00D404F2"/>
    <w:rsid w:val="00E607E6"/>
    <w:rsid w:val="00ED07E7"/>
    <w:rsid w:val="00F526FC"/>
    <w:rsid w:val="00FB72F4"/>
    <w:rsid w:val="00FC6D4F"/>
    <w:rsid w:val="00FF33F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AA909"/>
  <w15:chartTrackingRefBased/>
  <w15:docId w15:val="{45408A36-B4F4-4E5B-99DC-A2B9B543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545F16"/>
    <w:pPr>
      <w:spacing w:line="240" w:lineRule="auto"/>
    </w:pPr>
    <w:rPr>
      <w:sz w:val="18"/>
      <w:szCs w:val="18"/>
      <w:lang w:val="x-none" w:eastAsia="x-none"/>
    </w:rPr>
  </w:style>
  <w:style w:type="character" w:customStyle="1" w:styleId="TestofumettoCarattere">
    <w:name w:val="Testo fumetto Carattere"/>
    <w:link w:val="Testofumetto"/>
    <w:semiHidden/>
    <w:rsid w:val="00545F16"/>
    <w:rPr>
      <w:sz w:val="18"/>
      <w:szCs w:val="18"/>
    </w:rPr>
  </w:style>
  <w:style w:type="paragraph" w:customStyle="1" w:styleId="Elencoacolori-Colore11">
    <w:name w:val="Elenco a colori - Colore 11"/>
    <w:basedOn w:val="Normale"/>
    <w:uiPriority w:val="34"/>
    <w:qFormat/>
    <w:rsid w:val="00545F16"/>
    <w:pPr>
      <w:tabs>
        <w:tab w:val="clear" w:pos="284"/>
      </w:tabs>
      <w:spacing w:line="240" w:lineRule="auto"/>
      <w:ind w:left="720"/>
      <w:contextualSpacing/>
      <w:jc w:val="left"/>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303</Words>
  <Characters>1903</Characters>
  <Application>Microsoft Office Word</Application>
  <DocSecurity>0</DocSecurity>
  <Lines>15</Lines>
  <Paragraphs>4</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Modulo specialistico con laboratorio: L’audizione del bambino</vt:lpstr>
      <vt:lpstr>    Prof. Rossella Procaccia</vt:lpstr>
    </vt:vector>
  </TitlesOfParts>
  <Company>U.C.S.C. MILANO</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2021-09-27T09:32:00Z</dcterms:created>
  <dcterms:modified xsi:type="dcterms:W3CDTF">2022-09-08T07:28:00Z</dcterms:modified>
</cp:coreProperties>
</file>