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7666094" w:displacedByCustomXml="next"/>
    <w:sdt>
      <w:sdtPr>
        <w:rPr>
          <w:rFonts w:ascii="Times New Roman" w:hAnsi="Times New Roman"/>
          <w:color w:val="000000"/>
          <w:sz w:val="18"/>
          <w:szCs w:val="18"/>
          <w:u w:color="000000"/>
          <w:lang w:val="it-IT"/>
        </w:rPr>
        <w:id w:val="1899617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4968B7" w14:textId="68126A9E" w:rsidR="007B788D" w:rsidRPr="007B788D" w:rsidRDefault="007B788D" w:rsidP="007B788D">
          <w:pPr>
            <w:pStyle w:val="Titolosommario"/>
            <w:spacing w:before="0"/>
            <w:rPr>
              <w:sz w:val="18"/>
              <w:szCs w:val="18"/>
            </w:rPr>
          </w:pPr>
          <w:r w:rsidRPr="007B788D">
            <w:rPr>
              <w:sz w:val="18"/>
              <w:szCs w:val="18"/>
              <w:lang w:val="it-IT"/>
            </w:rPr>
            <w:t>Sommario</w:t>
          </w:r>
        </w:p>
        <w:p w14:paraId="0657604C" w14:textId="6330F6FA" w:rsidR="007B788D" w:rsidRPr="007B788D" w:rsidRDefault="007B788D" w:rsidP="007B788D">
          <w:pPr>
            <w:pStyle w:val="Sommario1"/>
            <w:spacing w:after="0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r w:rsidRPr="007B788D">
            <w:rPr>
              <w:sz w:val="18"/>
              <w:szCs w:val="18"/>
            </w:rPr>
            <w:fldChar w:fldCharType="begin"/>
          </w:r>
          <w:r w:rsidRPr="007B788D">
            <w:rPr>
              <w:sz w:val="18"/>
              <w:szCs w:val="18"/>
            </w:rPr>
            <w:instrText xml:space="preserve"> TOC \o "1-3" \h \z \u </w:instrText>
          </w:r>
          <w:r w:rsidRPr="007B788D">
            <w:rPr>
              <w:sz w:val="18"/>
              <w:szCs w:val="18"/>
            </w:rPr>
            <w:fldChar w:fldCharType="separate"/>
          </w:r>
          <w:hyperlink w:anchor="_Toc108173752" w:history="1">
            <w:r w:rsidRPr="007B788D">
              <w:rPr>
                <w:rStyle w:val="Collegamentoipertestuale"/>
                <w:rFonts w:ascii="Times Roman" w:hAnsi="Times Roman"/>
                <w:noProof/>
                <w:sz w:val="18"/>
                <w:szCs w:val="18"/>
              </w:rPr>
              <w:t>Testi specialistici della lingua russa (2° anno)</w:t>
            </w:r>
            <w:r w:rsidRPr="007B788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115EBEB" w14:textId="4F1BD1B5" w:rsidR="007B788D" w:rsidRPr="007B788D" w:rsidRDefault="002F0D6D" w:rsidP="007B788D">
          <w:pPr>
            <w:pStyle w:val="Sommario2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108173753" w:history="1">
            <w:r w:rsidR="007B788D" w:rsidRPr="007B788D">
              <w:rPr>
                <w:rStyle w:val="Collegamentoipertestuale"/>
                <w:rFonts w:eastAsia="Arial Unicode MS" w:cs="Arial Unicode MS"/>
                <w:noProof/>
                <w:sz w:val="18"/>
                <w:szCs w:val="18"/>
              </w:rPr>
              <w:t>Prof. Anna Krasnikova</w:t>
            </w:r>
            <w:r w:rsidR="007B788D" w:rsidRPr="007B788D">
              <w:rPr>
                <w:noProof/>
                <w:webHidden/>
                <w:sz w:val="18"/>
                <w:szCs w:val="18"/>
              </w:rPr>
              <w:tab/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begin"/>
            </w:r>
            <w:r w:rsidR="007B788D" w:rsidRPr="007B788D">
              <w:rPr>
                <w:noProof/>
                <w:webHidden/>
                <w:sz w:val="18"/>
                <w:szCs w:val="18"/>
              </w:rPr>
              <w:instrText xml:space="preserve"> PAGEREF _Toc108173753 \h </w:instrText>
            </w:r>
            <w:r w:rsidR="007B788D" w:rsidRPr="007B788D">
              <w:rPr>
                <w:noProof/>
                <w:webHidden/>
                <w:sz w:val="18"/>
                <w:szCs w:val="18"/>
              </w:rPr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B788D" w:rsidRPr="007B788D">
              <w:rPr>
                <w:noProof/>
                <w:webHidden/>
                <w:sz w:val="18"/>
                <w:szCs w:val="18"/>
              </w:rPr>
              <w:t>1</w:t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088BF0" w14:textId="687FB7B9" w:rsidR="007B788D" w:rsidRPr="007B788D" w:rsidRDefault="002F0D6D" w:rsidP="007B788D">
          <w:pPr>
            <w:pStyle w:val="Sommario1"/>
            <w:spacing w:after="0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108173754" w:history="1">
            <w:r w:rsidR="007B788D" w:rsidRPr="007B788D">
              <w:rPr>
                <w:rStyle w:val="Collegamentoipertestuale"/>
                <w:noProof/>
                <w:sz w:val="18"/>
                <w:szCs w:val="18"/>
              </w:rPr>
              <w:t>Esercitazioni di lingua russa (2° anno)</w:t>
            </w:r>
            <w:r w:rsidR="007B788D" w:rsidRPr="007B788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FED2970" w14:textId="519DC701" w:rsidR="007B788D" w:rsidRPr="007B788D" w:rsidRDefault="002F0D6D" w:rsidP="007B788D">
          <w:pPr>
            <w:pStyle w:val="Sommario2"/>
            <w:rPr>
              <w:rFonts w:asciiTheme="minorHAnsi" w:eastAsiaTheme="minorEastAsia" w:hAnsiTheme="minorHAnsi" w:cstheme="minorBidi"/>
              <w:noProof/>
              <w:color w:val="auto"/>
              <w:sz w:val="18"/>
              <w:szCs w:val="18"/>
              <w:bdr w:val="none" w:sz="0" w:space="0" w:color="auto"/>
            </w:rPr>
          </w:pPr>
          <w:hyperlink w:anchor="_Toc108173755" w:history="1">
            <w:r w:rsidR="007B788D" w:rsidRPr="007B788D">
              <w:rPr>
                <w:rStyle w:val="Collegamentoipertestuale"/>
                <w:noProof/>
                <w:sz w:val="18"/>
                <w:szCs w:val="18"/>
              </w:rPr>
              <w:t>Dott. Marina Sokolskaja; Dott. Anna Tokareva</w:t>
            </w:r>
            <w:r w:rsidR="007B788D" w:rsidRPr="007B788D">
              <w:rPr>
                <w:noProof/>
                <w:webHidden/>
                <w:sz w:val="18"/>
                <w:szCs w:val="18"/>
              </w:rPr>
              <w:tab/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begin"/>
            </w:r>
            <w:r w:rsidR="007B788D" w:rsidRPr="007B788D">
              <w:rPr>
                <w:noProof/>
                <w:webHidden/>
                <w:sz w:val="18"/>
                <w:szCs w:val="18"/>
              </w:rPr>
              <w:instrText xml:space="preserve"> PAGEREF _Toc108173755 \h </w:instrText>
            </w:r>
            <w:r w:rsidR="007B788D" w:rsidRPr="007B788D">
              <w:rPr>
                <w:noProof/>
                <w:webHidden/>
                <w:sz w:val="18"/>
                <w:szCs w:val="18"/>
              </w:rPr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B788D" w:rsidRPr="007B788D">
              <w:rPr>
                <w:noProof/>
                <w:webHidden/>
                <w:sz w:val="18"/>
                <w:szCs w:val="18"/>
              </w:rPr>
              <w:t>3</w:t>
            </w:r>
            <w:r w:rsidR="007B788D" w:rsidRPr="007B788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42F31F" w14:textId="2CE85505" w:rsidR="007B788D" w:rsidRPr="007B788D" w:rsidRDefault="007B788D" w:rsidP="007B788D">
          <w:pPr>
            <w:rPr>
              <w:sz w:val="18"/>
              <w:szCs w:val="18"/>
            </w:rPr>
          </w:pPr>
          <w:r w:rsidRPr="007B788D">
            <w:rPr>
              <w:sz w:val="18"/>
              <w:szCs w:val="18"/>
            </w:rPr>
            <w:fldChar w:fldCharType="end"/>
          </w:r>
        </w:p>
      </w:sdtContent>
    </w:sdt>
    <w:p w14:paraId="7A86CD98" w14:textId="1E5E7EE0" w:rsidR="006B58E0" w:rsidRDefault="005C78FD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</w:rPr>
      </w:pPr>
      <w:bookmarkStart w:id="1" w:name="_Toc108173752"/>
      <w:r>
        <w:rPr>
          <w:rStyle w:val="Titolo1Carattere"/>
        </w:rPr>
        <w:t>Testi specialistici della lingua russa (2° anno)</w:t>
      </w:r>
      <w:bookmarkEnd w:id="1"/>
      <w:bookmarkEnd w:id="0"/>
    </w:p>
    <w:p w14:paraId="208A3DBA" w14:textId="77777777" w:rsidR="006B58E0" w:rsidRDefault="005C78FD">
      <w:pPr>
        <w:pStyle w:val="Titolo2"/>
      </w:pPr>
      <w:bookmarkStart w:id="2" w:name="_Toc"/>
      <w:bookmarkStart w:id="3" w:name="_Toc77666095"/>
      <w:bookmarkStart w:id="4" w:name="_Toc108173753"/>
      <w:r>
        <w:rPr>
          <w:rFonts w:eastAsia="Arial Unicode MS" w:cs="Arial Unicode MS"/>
        </w:rPr>
        <w:t xml:space="preserve">Prof. Anna </w:t>
      </w:r>
      <w:proofErr w:type="spellStart"/>
      <w:r>
        <w:rPr>
          <w:rFonts w:eastAsia="Arial Unicode MS" w:cs="Arial Unicode MS"/>
        </w:rPr>
        <w:t>Krasnikova</w:t>
      </w:r>
      <w:bookmarkEnd w:id="2"/>
      <w:bookmarkEnd w:id="3"/>
      <w:bookmarkEnd w:id="4"/>
      <w:proofErr w:type="spellEnd"/>
    </w:p>
    <w:p w14:paraId="726EC5A2" w14:textId="77777777" w:rsidR="006B58E0" w:rsidRDefault="005C78FD">
      <w:pPr>
        <w:spacing w:before="240" w:after="120" w:line="24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1EA0D97B" w14:textId="77777777" w:rsidR="006B58E0" w:rsidRDefault="005C78FD">
      <w:pPr>
        <w:tabs>
          <w:tab w:val="clear" w:pos="284"/>
        </w:tabs>
      </w:pPr>
      <w:r>
        <w:t xml:space="preserve">Il corso prevede 30 ore di lezioni teoriche e 60 ore di esercitazioni (di seguito il programma di “Esercitazioni di lingua russa” 2° anno); ha lo scopo di presentare agli studenti il sistema della lingua russa contemporanea che include i sottosistemi della lingua standard, dei dialetti, dei gerghi, dello slang, del </w:t>
      </w:r>
      <w:proofErr w:type="spellStart"/>
      <w:r>
        <w:rPr>
          <w:i/>
          <w:iCs/>
        </w:rPr>
        <w:t>prostorečie</w:t>
      </w:r>
      <w:proofErr w:type="spellEnd"/>
      <w:r>
        <w:t xml:space="preserve">. Oggetto di particolare attenzione delle lezioni sono le caratteristiche dei linguaggi di specialità della lingua standard: il russo burocratico-aziendale, scientifico, dei media ecc. </w:t>
      </w:r>
    </w:p>
    <w:p w14:paraId="1BC40074" w14:textId="77777777" w:rsidR="006B58E0" w:rsidRDefault="005C78FD">
      <w:pPr>
        <w:tabs>
          <w:tab w:val="clear" w:pos="284"/>
        </w:tabs>
      </w:pPr>
      <w:r>
        <w:t>Al termine dell’insegnamento, lo studente sarà in grado di riconoscere i vari tipi degli sottosistemi della lingua russa e creare i testi degli stili diversi della lingua standard.</w:t>
      </w:r>
    </w:p>
    <w:p w14:paraId="49522188" w14:textId="77777777" w:rsidR="006B58E0" w:rsidRPr="00A354F1" w:rsidRDefault="005C78FD" w:rsidP="00A354F1">
      <w:pPr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</w:rPr>
      </w:pPr>
      <w:r w:rsidRPr="00A354F1">
        <w:rPr>
          <w:b/>
          <w:bCs/>
          <w:i/>
          <w:iCs/>
          <w:sz w:val="18"/>
          <w:szCs w:val="18"/>
        </w:rPr>
        <w:t>PROGRAMMA DEL CORSO</w:t>
      </w:r>
    </w:p>
    <w:p w14:paraId="6EDD2B81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>Presentazione del sistema della lingua russa.</w:t>
      </w:r>
    </w:p>
    <w:p w14:paraId="35DAF08B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>Esposizione delle caratteristiche dei vari sottosistemi della lingua.</w:t>
      </w:r>
    </w:p>
    <w:p w14:paraId="2B4AE7ED" w14:textId="135FA8FD" w:rsidR="006B58E0" w:rsidRDefault="005C78FD">
      <w:pPr>
        <w:tabs>
          <w:tab w:val="clear" w:pos="284"/>
        </w:tabs>
        <w:ind w:left="284" w:hanging="284"/>
      </w:pPr>
      <w:r>
        <w:t>–</w:t>
      </w:r>
      <w:r w:rsidR="00A354F1">
        <w:tab/>
      </w:r>
      <w:r>
        <w:t>Esposizione delle caratteristiche lessicali, sintattiche, discorsive e pragmatiche dei linguaggi di specialità russi.</w:t>
      </w:r>
    </w:p>
    <w:p w14:paraId="73B04A5C" w14:textId="77777777" w:rsidR="006B58E0" w:rsidRDefault="005C78FD">
      <w:pPr>
        <w:tabs>
          <w:tab w:val="clear" w:pos="284"/>
        </w:tabs>
        <w:ind w:left="284" w:hanging="284"/>
      </w:pPr>
      <w:r>
        <w:t>–</w:t>
      </w:r>
      <w:r>
        <w:tab/>
        <w:t xml:space="preserve">Analisi dei testi di vari sottosistemi e di varie specialità della lingua standard. </w:t>
      </w:r>
      <w:r>
        <w:rPr>
          <w:rFonts w:ascii="Times Roman" w:hAnsi="Times Roman"/>
        </w:rPr>
        <w:t xml:space="preserve">I testi che verranno analizzati durante le lezioni saranno resi disponibili in </w:t>
      </w:r>
      <w:proofErr w:type="spellStart"/>
      <w:r>
        <w:rPr>
          <w:rFonts w:ascii="Times Roman" w:hAnsi="Times Roman"/>
        </w:rPr>
        <w:t>Blackboard</w:t>
      </w:r>
      <w:proofErr w:type="spellEnd"/>
      <w:r>
        <w:rPr>
          <w:rFonts w:ascii="Times Roman" w:hAnsi="Times Roman"/>
        </w:rPr>
        <w:t xml:space="preserve"> nella casella “Materiali del corso”.</w:t>
      </w:r>
    </w:p>
    <w:p w14:paraId="4D218E67" w14:textId="77777777" w:rsidR="006B58E0" w:rsidRDefault="005C78F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B60DD50" w14:textId="77777777" w:rsidR="006B58E0" w:rsidRDefault="005C78FD">
      <w:pPr>
        <w:pStyle w:val="Testo1"/>
        <w:spacing w:before="0"/>
      </w:pPr>
      <w:r>
        <w:t xml:space="preserve">L. </w:t>
      </w:r>
      <w:proofErr w:type="spellStart"/>
      <w:r>
        <w:t>Krysin</w:t>
      </w:r>
      <w:proofErr w:type="spellEnd"/>
      <w:r>
        <w:t xml:space="preserve">,  </w:t>
      </w:r>
      <w:proofErr w:type="spellStart"/>
      <w:r>
        <w:rPr>
          <w:i/>
          <w:iCs/>
        </w:rPr>
        <w:t>Russkoe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slovo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svo</w:t>
      </w:r>
      <w:proofErr w:type="spellEnd"/>
      <w:r>
        <w:rPr>
          <w:i/>
          <w:iCs/>
          <w:lang w:val="ru-RU"/>
        </w:rPr>
        <w:t>ё</w:t>
      </w:r>
      <w:r>
        <w:rPr>
          <w:i/>
          <w:iCs/>
        </w:rPr>
        <w:t xml:space="preserve"> i </w:t>
      </w:r>
      <w:proofErr w:type="spellStart"/>
      <w:r>
        <w:rPr>
          <w:i/>
          <w:iCs/>
        </w:rPr>
        <w:t>čuž</w:t>
      </w:r>
      <w:proofErr w:type="spellEnd"/>
      <w:r>
        <w:rPr>
          <w:i/>
          <w:iCs/>
          <w:lang w:val="nl-NL"/>
        </w:rPr>
        <w:t>oe</w:t>
      </w:r>
      <w:r>
        <w:t xml:space="preserve">, </w:t>
      </w:r>
      <w:proofErr w:type="spellStart"/>
      <w:r>
        <w:t>Moskva</w:t>
      </w:r>
      <w:proofErr w:type="spellEnd"/>
      <w:r>
        <w:t>, 2004.</w:t>
      </w:r>
    </w:p>
    <w:p w14:paraId="6E16FC02" w14:textId="77777777" w:rsidR="006B58E0" w:rsidRDefault="005C78FD">
      <w:pPr>
        <w:pStyle w:val="Testo1"/>
        <w:spacing w:before="0"/>
      </w:pPr>
      <w:r>
        <w:rPr>
          <w:lang w:val="de-DE"/>
        </w:rPr>
        <w:t xml:space="preserve">D.  </w:t>
      </w:r>
      <w:proofErr w:type="spellStart"/>
      <w:r>
        <w:rPr>
          <w:lang w:val="de-DE"/>
        </w:rPr>
        <w:t>Licha</w:t>
      </w:r>
      <w:proofErr w:type="spellEnd"/>
      <w:r>
        <w:rPr>
          <w:i/>
          <w:iCs/>
        </w:rPr>
        <w:t>č</w:t>
      </w:r>
      <w:r>
        <w:rPr>
          <w:lang w:val="ru-RU"/>
        </w:rPr>
        <w:t>ё</w:t>
      </w:r>
      <w:r>
        <w:t xml:space="preserve">v,  </w:t>
      </w:r>
      <w:proofErr w:type="spellStart"/>
      <w:r>
        <w:rPr>
          <w:i/>
          <w:iCs/>
        </w:rPr>
        <w:t>Bud</w:t>
      </w:r>
      <w:proofErr w:type="spellEnd"/>
      <w:r>
        <w:rPr>
          <w:i/>
          <w:iCs/>
          <w:rtl/>
        </w:rPr>
        <w:t>’</w:t>
      </w:r>
      <w:r>
        <w:rPr>
          <w:i/>
          <w:iCs/>
        </w:rPr>
        <w:t xml:space="preserve">te </w:t>
      </w:r>
      <w:proofErr w:type="spellStart"/>
      <w:r>
        <w:rPr>
          <w:i/>
          <w:iCs/>
        </w:rPr>
        <w:t>ostorožny</w:t>
      </w:r>
      <w:proofErr w:type="spellEnd"/>
      <w:r>
        <w:rPr>
          <w:i/>
          <w:iCs/>
        </w:rPr>
        <w:t xml:space="preserve"> so </w:t>
      </w:r>
      <w:proofErr w:type="spellStart"/>
      <w:r>
        <w:rPr>
          <w:i/>
          <w:iCs/>
        </w:rPr>
        <w:t>slovami</w:t>
      </w:r>
      <w:proofErr w:type="spellEnd"/>
      <w:r w:rsidRPr="00CA13AC">
        <w:t xml:space="preserve"> in </w:t>
      </w:r>
      <w:proofErr w:type="spellStart"/>
      <w:r>
        <w:rPr>
          <w:i/>
          <w:iCs/>
        </w:rPr>
        <w:t>Kniga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bespokojstv</w:t>
      </w:r>
      <w:proofErr w:type="spellEnd"/>
      <w:r>
        <w:t xml:space="preserve">,  </w:t>
      </w:r>
      <w:proofErr w:type="spellStart"/>
      <w:r>
        <w:t>Moskva</w:t>
      </w:r>
      <w:proofErr w:type="spellEnd"/>
      <w:r>
        <w:t>, 1991, pp.  436-437.</w:t>
      </w:r>
    </w:p>
    <w:p w14:paraId="02CED08A" w14:textId="77777777" w:rsidR="006B58E0" w:rsidRDefault="005C78FD">
      <w:pPr>
        <w:pStyle w:val="Testo1"/>
        <w:spacing w:before="0"/>
      </w:pPr>
      <w:proofErr w:type="spellStart"/>
      <w:r>
        <w:rPr>
          <w:i/>
          <w:iCs/>
        </w:rPr>
        <w:t>Sovremennyj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russkij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jazyk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Aktivnye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rubeže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vekov</w:t>
      </w:r>
      <w:proofErr w:type="spellEnd"/>
      <w:r>
        <w:rPr>
          <w:i/>
          <w:iCs/>
        </w:rPr>
        <w:t xml:space="preserve">, </w:t>
      </w:r>
      <w:proofErr w:type="spellStart"/>
      <w:r>
        <w:t>Moskva</w:t>
      </w:r>
      <w:proofErr w:type="spellEnd"/>
      <w:r>
        <w:t>, 2008.</w:t>
      </w:r>
    </w:p>
    <w:p w14:paraId="532302B1" w14:textId="77777777" w:rsidR="006B58E0" w:rsidRDefault="005C78FD">
      <w:pPr>
        <w:pStyle w:val="Testo1"/>
        <w:spacing w:before="0"/>
      </w:pPr>
      <w:r>
        <w:t xml:space="preserve">Testi caricati nella cartella </w:t>
      </w:r>
      <w:r>
        <w:rPr>
          <w:rtl/>
          <w:lang w:val="ar-SA"/>
        </w:rPr>
        <w:t>“</w:t>
      </w:r>
      <w:r>
        <w:t xml:space="preserve">Materiali del corso” in </w:t>
      </w:r>
      <w:proofErr w:type="spellStart"/>
      <w:r w:rsidRPr="00CA13AC">
        <w:rPr>
          <w:i/>
          <w:iCs/>
        </w:rPr>
        <w:t>Blackboard</w:t>
      </w:r>
      <w:proofErr w:type="spellEnd"/>
      <w:r>
        <w:t>.</w:t>
      </w:r>
    </w:p>
    <w:p w14:paraId="012B21DD" w14:textId="77777777" w:rsidR="006B58E0" w:rsidRDefault="005C78F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6EBED26E" w14:textId="77777777" w:rsidR="006B58E0" w:rsidRDefault="005C78FD">
      <w:pPr>
        <w:pStyle w:val="Testo2"/>
      </w:pPr>
      <w:r>
        <w:t>Il corso si svolgerà in lingua russa mediante lezioni in aula durante le quali, oltre alla spiegazione teorica, saranno previsti l</w:t>
      </w:r>
      <w:r>
        <w:rPr>
          <w:rtl/>
        </w:rPr>
        <w:t>’</w:t>
      </w:r>
      <w:r>
        <w:t>ascolto, la traduzione e l</w:t>
      </w:r>
      <w:r>
        <w:rPr>
          <w:rtl/>
        </w:rPr>
        <w:t>’</w:t>
      </w:r>
      <w:r>
        <w:t>analisi di testi di vari stili. Alcune ore saranno dedicate a esercizi volti a sviluppare l</w:t>
      </w:r>
      <w:r>
        <w:rPr>
          <w:rtl/>
        </w:rPr>
        <w:t>’</w:t>
      </w:r>
      <w:r>
        <w:t>abilità di produzione autonoma nei diversi stili.</w:t>
      </w:r>
    </w:p>
    <w:p w14:paraId="56422B3C" w14:textId="77777777" w:rsidR="006B58E0" w:rsidRDefault="005C78FD">
      <w:pPr>
        <w:spacing w:before="240" w:after="120" w:line="22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381834D" w14:textId="77777777" w:rsidR="006B58E0" w:rsidRDefault="005C78FD">
      <w:pPr>
        <w:pStyle w:val="Testo2"/>
      </w:pPr>
      <w:r>
        <w:t xml:space="preserve">Gli studenti verranno valutati mediante colloquio orale, in lingua russa, dovranno dimostrare di sapersi orientare tra i temi e le questioni discussi durante le lezioni, e di essere in grado di analizzare un breve testo russo. </w:t>
      </w:r>
    </w:p>
    <w:p w14:paraId="5A96E708" w14:textId="77777777" w:rsidR="006B58E0" w:rsidRDefault="005C78FD">
      <w:pPr>
        <w:pStyle w:val="Testo2"/>
      </w:pPr>
      <w:r>
        <w:t>L</w:t>
      </w:r>
      <w:r>
        <w:rPr>
          <w:rtl/>
        </w:rPr>
        <w:t>’</w:t>
      </w:r>
      <w:r>
        <w:t>interrogazione di ogni studente prevede due domande rivolte alla parte teorica del corso che peseranno per il 60% del voto, e una domanda volta ad accertare le capacità di analisi dei testi proposti dal docente che peserà per il 40% del voto.</w:t>
      </w:r>
    </w:p>
    <w:p w14:paraId="6A29F160" w14:textId="77777777" w:rsidR="006B58E0" w:rsidRDefault="005C78FD">
      <w:pPr>
        <w:pStyle w:val="Testo2"/>
      </w:pPr>
      <w:r>
        <w:t xml:space="preserve">Come prima parte </w:t>
      </w:r>
      <w:proofErr w:type="spellStart"/>
      <w:r>
        <w:t>dell</w:t>
      </w:r>
      <w:proofErr w:type="spellEnd"/>
      <w:r>
        <w:rPr>
          <w:rtl/>
        </w:rPr>
        <w:t>’</w:t>
      </w:r>
      <w:r>
        <w:t>esame può essere proposto un test che parzialmente sostituisce l</w:t>
      </w:r>
      <w:r>
        <w:rPr>
          <w:rtl/>
        </w:rPr>
        <w:t>’</w:t>
      </w:r>
      <w:r>
        <w:t>interrogazione orale.</w:t>
      </w:r>
    </w:p>
    <w:p w14:paraId="661DD70D" w14:textId="77777777" w:rsidR="006B58E0" w:rsidRDefault="005C78FD">
      <w:pPr>
        <w:pStyle w:val="Testo2"/>
      </w:pPr>
      <w:r>
        <w:t xml:space="preserve">Fa parte </w:t>
      </w:r>
      <w:proofErr w:type="spellStart"/>
      <w:r>
        <w:t>dell</w:t>
      </w:r>
      <w:proofErr w:type="spellEnd"/>
      <w:r>
        <w:rPr>
          <w:rtl/>
        </w:rPr>
        <w:t>’</w:t>
      </w:r>
      <w:r>
        <w:t>esame la prova scritta di lingua, che non è propedeutica, ma deve essere superata affinch</w:t>
      </w:r>
      <w:r w:rsidRPr="00CA13AC">
        <w:t xml:space="preserve">é </w:t>
      </w:r>
      <w:r>
        <w:t>la valutazione conclusiva sia registrata nel curriculum dello studente.</w:t>
      </w:r>
    </w:p>
    <w:p w14:paraId="21CFEC22" w14:textId="77777777" w:rsidR="006B58E0" w:rsidRDefault="005C78FD">
      <w:pPr>
        <w:spacing w:before="240" w:after="120" w:line="240" w:lineRule="atLeas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40A2A919" w14:textId="77777777" w:rsidR="006B58E0" w:rsidRPr="004A0A06" w:rsidRDefault="005C78FD">
      <w:pPr>
        <w:tabs>
          <w:tab w:val="clear" w:pos="284"/>
        </w:tabs>
        <w:spacing w:line="220" w:lineRule="exact"/>
        <w:ind w:firstLine="284"/>
        <w:rPr>
          <w:rFonts w:ascii="Times Roman" w:eastAsia="Times Roman" w:hAnsi="Times Roman" w:cs="Times Roman"/>
          <w:color w:val="auto"/>
          <w:sz w:val="18"/>
          <w:szCs w:val="18"/>
        </w:rPr>
      </w:pPr>
      <w:r w:rsidRPr="004A0A06">
        <w:rPr>
          <w:rFonts w:ascii="Times Roman" w:hAnsi="Times Roman"/>
          <w:color w:val="auto"/>
          <w:sz w:val="18"/>
          <w:szCs w:val="18"/>
        </w:rPr>
        <w:t xml:space="preserve">Gli studenti sono pregati di verificare la loro iscrizione al corso disponibile in </w:t>
      </w:r>
      <w:proofErr w:type="spellStart"/>
      <w:r w:rsidRPr="004A0A06">
        <w:rPr>
          <w:rFonts w:ascii="Times Roman" w:hAnsi="Times Roman"/>
          <w:i/>
          <w:iCs/>
          <w:color w:val="auto"/>
          <w:sz w:val="18"/>
          <w:szCs w:val="18"/>
        </w:rPr>
        <w:t>Blackboard</w:t>
      </w:r>
      <w:proofErr w:type="spellEnd"/>
      <w:r w:rsidRPr="004A0A06">
        <w:rPr>
          <w:rFonts w:ascii="Times Roman" w:hAnsi="Times Roman"/>
          <w:color w:val="auto"/>
          <w:sz w:val="18"/>
          <w:szCs w:val="18"/>
        </w:rPr>
        <w:t>, strumento indispensabile per reperire i materiali e le indicazioni del docente, e che pertanto si consiglia di consultare regolarmente.</w:t>
      </w:r>
    </w:p>
    <w:p w14:paraId="3B3DE844" w14:textId="77777777" w:rsidR="006B58E0" w:rsidRPr="004A0A06" w:rsidRDefault="005C78FD">
      <w:pPr>
        <w:pStyle w:val="Testo2"/>
        <w:rPr>
          <w:color w:val="auto"/>
        </w:rPr>
      </w:pPr>
      <w:r w:rsidRPr="004A0A06">
        <w:rPr>
          <w:color w:val="auto"/>
        </w:rPr>
        <w:t>Prerequisiti necessari: conoscenza della lingua russa non inferiore al livello B2.</w:t>
      </w:r>
    </w:p>
    <w:p w14:paraId="51045DC8" w14:textId="77777777" w:rsidR="006B58E0" w:rsidRPr="004A0A06" w:rsidRDefault="005C78FD">
      <w:pPr>
        <w:ind w:firstLine="284"/>
        <w:rPr>
          <w:i/>
          <w:iCs/>
          <w:color w:val="auto"/>
          <w:sz w:val="18"/>
          <w:szCs w:val="18"/>
        </w:rPr>
      </w:pPr>
      <w:r w:rsidRPr="004A0A06">
        <w:rPr>
          <w:i/>
          <w:iCs/>
          <w:color w:val="auto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F8E9CC5" w14:textId="77777777" w:rsidR="006B58E0" w:rsidRPr="004A0A06" w:rsidRDefault="005C78FD">
      <w:pPr>
        <w:tabs>
          <w:tab w:val="clear" w:pos="284"/>
        </w:tabs>
        <w:spacing w:before="120" w:line="220" w:lineRule="exact"/>
        <w:ind w:firstLine="284"/>
        <w:rPr>
          <w:rFonts w:ascii="Times Roman" w:eastAsia="Times Roman" w:hAnsi="Times Roman" w:cs="Times Roman"/>
          <w:i/>
          <w:iCs/>
          <w:color w:val="auto"/>
          <w:sz w:val="18"/>
          <w:szCs w:val="18"/>
        </w:rPr>
      </w:pPr>
      <w:r w:rsidRPr="004A0A06">
        <w:rPr>
          <w:rFonts w:ascii="Times Roman" w:hAnsi="Times Roman"/>
          <w:i/>
          <w:iCs/>
          <w:color w:val="auto"/>
          <w:sz w:val="18"/>
          <w:szCs w:val="18"/>
        </w:rPr>
        <w:t>Orario e luogo di ricevimento</w:t>
      </w:r>
    </w:p>
    <w:p w14:paraId="0D21069D" w14:textId="37E822DC" w:rsidR="006B58E0" w:rsidRDefault="005C78FD">
      <w:pPr>
        <w:tabs>
          <w:tab w:val="clear" w:pos="284"/>
        </w:tabs>
        <w:spacing w:line="220" w:lineRule="exact"/>
        <w:ind w:firstLine="284"/>
        <w:rPr>
          <w:rFonts w:ascii="Times Roman" w:hAnsi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 xml:space="preserve">Il Prof. Anna </w:t>
      </w:r>
      <w:proofErr w:type="spellStart"/>
      <w:r>
        <w:rPr>
          <w:rFonts w:ascii="Times Roman" w:hAnsi="Times Roman"/>
          <w:sz w:val="18"/>
          <w:szCs w:val="18"/>
        </w:rPr>
        <w:t>Krasnikova</w:t>
      </w:r>
      <w:proofErr w:type="spellEnd"/>
      <w:r>
        <w:rPr>
          <w:rFonts w:ascii="Times Roman" w:hAnsi="Times Roman"/>
          <w:sz w:val="18"/>
          <w:szCs w:val="18"/>
        </w:rPr>
        <w:t xml:space="preserve"> riceve gli studenti come da avviso pubblicato nella pagina web del docente.</w:t>
      </w:r>
    </w:p>
    <w:p w14:paraId="5F8E21DE" w14:textId="21FA9E19" w:rsidR="007B788D" w:rsidRDefault="007B788D">
      <w:pPr>
        <w:tabs>
          <w:tab w:val="clear" w:pos="284"/>
        </w:tabs>
        <w:spacing w:line="240" w:lineRule="auto"/>
        <w:jc w:val="left"/>
        <w:rPr>
          <w:rFonts w:ascii="Times Roman" w:hAnsi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br w:type="page"/>
      </w:r>
    </w:p>
    <w:p w14:paraId="789EAA2B" w14:textId="77777777" w:rsidR="007B788D" w:rsidRPr="00EC4540" w:rsidRDefault="007B788D" w:rsidP="007B788D">
      <w:pPr>
        <w:pStyle w:val="Titolo1"/>
      </w:pPr>
      <w:bookmarkStart w:id="5" w:name="_Toc108173754"/>
      <w:r w:rsidRPr="00EC4540">
        <w:lastRenderedPageBreak/>
        <w:t>Esercitazioni di lingua russa (2° anno)</w:t>
      </w:r>
      <w:bookmarkEnd w:id="5"/>
    </w:p>
    <w:p w14:paraId="79F32CC7" w14:textId="77777777" w:rsidR="007B788D" w:rsidRPr="00EC4540" w:rsidRDefault="007B788D" w:rsidP="007B788D">
      <w:pPr>
        <w:pStyle w:val="Titolo2"/>
        <w:rPr>
          <w:b/>
          <w:i/>
        </w:rPr>
      </w:pPr>
      <w:bookmarkStart w:id="6" w:name="_Toc108173755"/>
      <w:r w:rsidRPr="00EC4540">
        <w:t xml:space="preserve">Dott. Marina </w:t>
      </w:r>
      <w:proofErr w:type="spellStart"/>
      <w:r w:rsidRPr="00EC4540">
        <w:t>Sokolskaja</w:t>
      </w:r>
      <w:proofErr w:type="spellEnd"/>
      <w:r w:rsidRPr="00EC4540">
        <w:t xml:space="preserve">; Dott. Anna </w:t>
      </w:r>
      <w:proofErr w:type="spellStart"/>
      <w:r w:rsidRPr="00EC4540">
        <w:t>Tokareva</w:t>
      </w:r>
      <w:bookmarkEnd w:id="6"/>
      <w:proofErr w:type="spellEnd"/>
    </w:p>
    <w:p w14:paraId="0109C38F" w14:textId="77777777" w:rsidR="007B788D" w:rsidRPr="00EC4540" w:rsidRDefault="007B788D" w:rsidP="007B788D">
      <w:pPr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OBIETTIVO DEL CORSO E RISULTATI DI APPRENDIMENTO ATTESI</w:t>
      </w:r>
    </w:p>
    <w:p w14:paraId="6EA002C3" w14:textId="77777777" w:rsidR="007B788D" w:rsidRPr="00EC4540" w:rsidRDefault="007B788D" w:rsidP="007B788D">
      <w:pPr>
        <w:rPr>
          <w:rFonts w:ascii="Times" w:hAnsi="Times" w:cs="Times"/>
        </w:rPr>
      </w:pPr>
      <w:r w:rsidRPr="00EC4540">
        <w:rPr>
          <w:rFonts w:ascii="Times" w:hAnsi="Times" w:cs="Times"/>
        </w:rPr>
        <w:t xml:space="preserve">Le esercitazioni pratiche di lingua affiancano il corso di Testi Specialistici e hanno lo scopo di sviluppare le abilità orali e la capacità di produzione di testi scritti in lingua russa. Le lezioni, dopo avere analizzato dal punto di vista lessicale testi originali russi sia </w:t>
      </w:r>
      <w:r w:rsidRPr="007A04EE">
        <w:rPr>
          <w:rFonts w:ascii="Times" w:hAnsi="Times" w:cs="Times"/>
        </w:rPr>
        <w:t xml:space="preserve">scritti che orali, svilupperanno negli studenti la capacità di produzione scritta </w:t>
      </w:r>
      <w:r>
        <w:rPr>
          <w:rFonts w:ascii="Times" w:hAnsi="Times" w:cs="Times"/>
        </w:rPr>
        <w:t xml:space="preserve">e orale </w:t>
      </w:r>
      <w:r w:rsidRPr="007A04EE">
        <w:rPr>
          <w:rFonts w:ascii="Times" w:hAnsi="Times" w:cs="Times"/>
        </w:rPr>
        <w:t xml:space="preserve">di testi stilisticamente vari. </w:t>
      </w:r>
    </w:p>
    <w:p w14:paraId="0B96ED6D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Al termine dell’insegnamento, lo studente sarà in grado di:</w:t>
      </w:r>
    </w:p>
    <w:p w14:paraId="381F33E8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EC4540">
        <w:rPr>
          <w:rFonts w:ascii="Times" w:hAnsi="Times" w:cs="Times"/>
          <w:color w:val="auto"/>
        </w:rPr>
        <w:t xml:space="preserve">omprendere testi originali sia scritti che orali, riuscendo </w:t>
      </w:r>
      <w:r>
        <w:rPr>
          <w:rFonts w:ascii="Times" w:hAnsi="Times" w:cs="Times"/>
          <w:color w:val="auto"/>
        </w:rPr>
        <w:t>a collocarli dal punto di vista dello stile e del registro</w:t>
      </w:r>
      <w:r w:rsidRPr="00EC4540">
        <w:rPr>
          <w:rFonts w:ascii="Times" w:hAnsi="Times" w:cs="Times"/>
          <w:color w:val="auto"/>
        </w:rPr>
        <w:t>.</w:t>
      </w:r>
    </w:p>
    <w:p w14:paraId="201725CC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 xml:space="preserve">Produrre testi scritti </w:t>
      </w:r>
      <w:r>
        <w:rPr>
          <w:rFonts w:ascii="Times" w:hAnsi="Times" w:cs="Times"/>
          <w:color w:val="auto"/>
        </w:rPr>
        <w:t>riproducendo anche le variazioni stilistiche</w:t>
      </w:r>
      <w:r w:rsidRPr="00EC4540">
        <w:rPr>
          <w:rFonts w:ascii="Times" w:hAnsi="Times" w:cs="Times"/>
          <w:color w:val="auto"/>
        </w:rPr>
        <w:t>.</w:t>
      </w:r>
    </w:p>
    <w:p w14:paraId="3311C6C5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Produrre un riassunto scritto di un breve filmato.</w:t>
      </w:r>
    </w:p>
    <w:p w14:paraId="4C034E3B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 xml:space="preserve">Tradurre </w:t>
      </w:r>
      <w:r>
        <w:rPr>
          <w:rFonts w:ascii="Times" w:hAnsi="Times" w:cs="Times"/>
          <w:color w:val="auto"/>
        </w:rPr>
        <w:t>oralmente</w:t>
      </w:r>
      <w:r w:rsidRPr="00EC4540">
        <w:rPr>
          <w:rFonts w:ascii="Times" w:hAnsi="Times" w:cs="Times"/>
          <w:color w:val="auto"/>
        </w:rPr>
        <w:t xml:space="preserve"> dal russo all’italiano testi di stili diversi.</w:t>
      </w:r>
    </w:p>
    <w:p w14:paraId="35DCFF08" w14:textId="77777777" w:rsidR="007B788D" w:rsidRPr="00EC4540" w:rsidRDefault="007B788D" w:rsidP="007B788D">
      <w:pPr>
        <w:pStyle w:val="Normale1"/>
        <w:tabs>
          <w:tab w:val="left" w:pos="0"/>
        </w:tabs>
        <w:spacing w:line="220" w:lineRule="exact"/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Interagire con spontaneità su temi diversi</w:t>
      </w:r>
      <w:r>
        <w:rPr>
          <w:rFonts w:ascii="Times" w:hAnsi="Times" w:cs="Times"/>
          <w:color w:val="auto"/>
        </w:rPr>
        <w:t xml:space="preserve"> ed esprimere il proprio punto di vista, utilizzando gli strumenti linguistici dell’argomentazione.</w:t>
      </w:r>
    </w:p>
    <w:p w14:paraId="7A30A853" w14:textId="77777777" w:rsidR="007B788D" w:rsidRPr="00EC4540" w:rsidRDefault="007B788D" w:rsidP="007B788D">
      <w:pPr>
        <w:spacing w:before="240" w:after="120"/>
        <w:rPr>
          <w:rFonts w:ascii="Times" w:hAnsi="Times" w:cs="Times"/>
          <w:b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37B670DD" w14:textId="77777777" w:rsidR="007B788D" w:rsidRPr="00EC4540" w:rsidRDefault="007B788D" w:rsidP="007B788D">
      <w:r w:rsidRPr="00EC4540">
        <w:t xml:space="preserve">Durante il corso si eserciterà la traduzione </w:t>
      </w:r>
      <w:r>
        <w:t>orale</w:t>
      </w:r>
      <w:r w:rsidRPr="00EC4540">
        <w:t xml:space="preserve"> dal russo all'italiano di testi appartenenti a stili diversi</w:t>
      </w:r>
      <w:r>
        <w:t xml:space="preserve"> e </w:t>
      </w:r>
      <w:r w:rsidRPr="00EC4540">
        <w:t>si completerà la presentazione degli argomenti grammaticali e sintattici di livello avanzato.</w:t>
      </w:r>
    </w:p>
    <w:p w14:paraId="6D1499BC" w14:textId="2D879031" w:rsidR="007B788D" w:rsidRPr="00EC4540" w:rsidRDefault="007B788D" w:rsidP="007B788D">
      <w:pPr>
        <w:tabs>
          <w:tab w:val="left" w:pos="567"/>
          <w:tab w:val="left" w:pos="8505"/>
        </w:tabs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BIBLIOGRAFIA</w:t>
      </w:r>
      <w:r w:rsidR="002F0D6D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A5ABE21" w14:textId="77777777" w:rsidR="007B788D" w:rsidRPr="00EC4540" w:rsidRDefault="007B788D" w:rsidP="007B788D">
      <w:pPr>
        <w:pStyle w:val="Testo2"/>
        <w:rPr>
          <w:rFonts w:cs="Times"/>
          <w:b/>
        </w:rPr>
      </w:pPr>
      <w:r w:rsidRPr="00EC4540">
        <w:t xml:space="preserve">Le indicazioni bibliografiche verranno comunicate sulla pagina </w:t>
      </w:r>
      <w:proofErr w:type="spellStart"/>
      <w:r w:rsidRPr="00EC4540">
        <w:t>Blackboard</w:t>
      </w:r>
      <w:proofErr w:type="spellEnd"/>
      <w:r w:rsidRPr="00EC4540">
        <w:t xml:space="preserve"> degli insegnanti.</w:t>
      </w:r>
    </w:p>
    <w:p w14:paraId="163CC325" w14:textId="77777777" w:rsidR="007B788D" w:rsidRPr="00EC4540" w:rsidRDefault="007B788D" w:rsidP="007B788D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34171D09" w14:textId="77777777" w:rsidR="007B788D" w:rsidRPr="00EC4540" w:rsidRDefault="007B788D" w:rsidP="007B788D">
      <w:pPr>
        <w:pStyle w:val="Testo2"/>
      </w:pPr>
      <w:r w:rsidRPr="00EC4540">
        <w:t>Il corso si svolgerà mediante esercitazioni</w:t>
      </w:r>
      <w:r>
        <w:t xml:space="preserve"> in presenza e attività autonoma a distanza</w:t>
      </w:r>
      <w:r w:rsidRPr="00EC4540">
        <w:t>.</w:t>
      </w:r>
      <w:r>
        <w:t xml:space="preserve"> </w:t>
      </w:r>
      <w:r w:rsidRPr="00EC4540">
        <w:t xml:space="preserve">Inoltre, nell’ambito dell’innovazione didattica in direzione del </w:t>
      </w:r>
      <w:proofErr w:type="spellStart"/>
      <w:r w:rsidRPr="00EC4540">
        <w:t>blended</w:t>
      </w:r>
      <w:proofErr w:type="spellEnd"/>
      <w:r w:rsidRPr="00EC4540">
        <w:t xml:space="preserve"> </w:t>
      </w:r>
      <w:proofErr w:type="spellStart"/>
      <w:r w:rsidRPr="00EC4540">
        <w:t>learning</w:t>
      </w:r>
      <w:proofErr w:type="spellEnd"/>
      <w:r w:rsidRPr="00EC4540">
        <w:t xml:space="preserve">,  mediante la piattaforma online aperta </w:t>
      </w:r>
      <w:r>
        <w:t xml:space="preserve">REVITA </w:t>
      </w:r>
      <w:r w:rsidRPr="00EC4540">
        <w:t xml:space="preserve">(https://revita.cs.helsinki.fi) verrà svolta in modo continuato un’attività su testi russi autentici </w:t>
      </w:r>
      <w:r>
        <w:t xml:space="preserve">e stilisticamente vari </w:t>
      </w:r>
      <w:r w:rsidRPr="00EC4540">
        <w:t>per migliorare le capacità di scrittura e ascolto della lingua russa, nonché po</w:t>
      </w:r>
      <w:r>
        <w:t>t</w:t>
      </w:r>
      <w:r w:rsidRPr="00EC4540">
        <w:t>enziare il lessico. Questa attività verrà monitorata dallo studente stesso mediante gli strumenti di autovalutazione della piattaforma.</w:t>
      </w:r>
    </w:p>
    <w:p w14:paraId="75C1BDC1" w14:textId="77777777" w:rsidR="007B788D" w:rsidRPr="00EC4540" w:rsidRDefault="007B788D" w:rsidP="007B788D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lastRenderedPageBreak/>
        <w:t>METODO E CRITERI DI VALUTAZIONE</w:t>
      </w:r>
    </w:p>
    <w:p w14:paraId="24998D00" w14:textId="77777777" w:rsidR="007B788D" w:rsidRPr="00EC4540" w:rsidRDefault="007B788D" w:rsidP="007B788D">
      <w:pPr>
        <w:pStyle w:val="Testo2"/>
        <w:rPr>
          <w:rFonts w:cs="Times"/>
        </w:rPr>
      </w:pPr>
      <w:r w:rsidRPr="007A04EE">
        <w:rPr>
          <w:rFonts w:cs="Times"/>
        </w:rPr>
        <w:t>La prova finale prevede la produzione di un testo scritto (circa 400 parole) a partire da tracce video fornite dall’insegnante.</w:t>
      </w:r>
    </w:p>
    <w:p w14:paraId="31C30474" w14:textId="77777777" w:rsidR="007B788D" w:rsidRPr="00EC4540" w:rsidRDefault="007B788D" w:rsidP="007B788D">
      <w:pPr>
        <w:pStyle w:val="Testo2"/>
        <w:rPr>
          <w:rFonts w:cs="Times"/>
        </w:rPr>
      </w:pPr>
      <w:r w:rsidRPr="00EC4540">
        <w:rPr>
          <w:rFonts w:cs="Times"/>
        </w:rPr>
        <w:t xml:space="preserve">Criteri di valutazione: correttezza </w:t>
      </w:r>
      <w:proofErr w:type="spellStart"/>
      <w:r w:rsidRPr="00EC4540">
        <w:rPr>
          <w:rFonts w:cs="Times"/>
        </w:rPr>
        <w:t>gramamticale</w:t>
      </w:r>
      <w:proofErr w:type="spellEnd"/>
      <w:r w:rsidRPr="00EC4540">
        <w:rPr>
          <w:rFonts w:cs="Times"/>
        </w:rPr>
        <w:t xml:space="preserve"> (60% del voto finale); proprietà lessicale (40% del voto finale).</w:t>
      </w:r>
    </w:p>
    <w:p w14:paraId="218EAC9C" w14:textId="77777777" w:rsidR="007B788D" w:rsidRPr="00EC4540" w:rsidRDefault="007B788D" w:rsidP="007B788D">
      <w:pPr>
        <w:pStyle w:val="Testo2"/>
        <w:rPr>
          <w:rFonts w:cs="Times"/>
        </w:rPr>
      </w:pPr>
      <w:r w:rsidRPr="00EC4540">
        <w:rPr>
          <w:rFonts w:cs="Times"/>
        </w:rPr>
        <w:t>La prova scritta è unica per tutti i profili e dà luogo ad una votazione autonoma. Durata dello svolgimento della prova: 2 ore e mezzo. È consentito l’uso dei dizionari di lingua (monolingue e bilingue).</w:t>
      </w:r>
    </w:p>
    <w:p w14:paraId="7980A7AC" w14:textId="77777777" w:rsidR="007B788D" w:rsidRPr="00EC4540" w:rsidRDefault="007B788D" w:rsidP="007B788D">
      <w:pPr>
        <w:keepNext/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EC4540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57AD6ADE" w14:textId="77777777" w:rsidR="007B788D" w:rsidRPr="00EC4540" w:rsidRDefault="007B788D" w:rsidP="007B788D">
      <w:pPr>
        <w:pStyle w:val="Testo2"/>
      </w:pPr>
      <w:r w:rsidRPr="00EC4540">
        <w:t>Lo studente dovrà possedere una buona conoscenza della lingua russa scritta e parlata a livello avanzato.</w:t>
      </w:r>
    </w:p>
    <w:p w14:paraId="32E9AA61" w14:textId="77777777" w:rsidR="007B788D" w:rsidRPr="00EC4540" w:rsidRDefault="007B788D" w:rsidP="007B788D">
      <w:pPr>
        <w:pStyle w:val="Testo2"/>
        <w:rPr>
          <w:i/>
          <w:iCs/>
          <w:lang w:bidi="it-IT"/>
        </w:rPr>
      </w:pPr>
      <w:r w:rsidRPr="00EC4540">
        <w:t>Nel</w:t>
      </w:r>
      <w:r w:rsidRPr="00EC4540">
        <w:rPr>
          <w:rStyle w:val="Rimandocommento"/>
          <w:rFonts w:ascii="Times New Roman" w:hAnsi="Times New Roman"/>
        </w:rPr>
        <w:t xml:space="preserve"> </w:t>
      </w:r>
      <w:r w:rsidRPr="00EC4540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493A1C03" w14:textId="77777777" w:rsidR="007B788D" w:rsidRPr="00EC4540" w:rsidRDefault="007B788D" w:rsidP="007B788D">
      <w:pPr>
        <w:spacing w:before="120"/>
        <w:ind w:firstLine="284"/>
        <w:rPr>
          <w:rFonts w:ascii="Times" w:hAnsi="Times" w:cs="Times"/>
          <w:i/>
          <w:iCs/>
          <w:noProof/>
          <w:sz w:val="18"/>
          <w:szCs w:val="18"/>
        </w:rPr>
      </w:pPr>
      <w:r w:rsidRPr="00EC4540">
        <w:rPr>
          <w:rFonts w:ascii="Times" w:hAnsi="Times" w:cs="Times"/>
          <w:i/>
          <w:iCs/>
          <w:noProof/>
          <w:sz w:val="18"/>
          <w:szCs w:val="18"/>
        </w:rPr>
        <w:t>Orario e luogo di ricevimento</w:t>
      </w:r>
    </w:p>
    <w:p w14:paraId="55517196" w14:textId="0112EA6B" w:rsidR="007B788D" w:rsidRDefault="007B788D" w:rsidP="007B788D">
      <w:pPr>
        <w:pStyle w:val="Testo2"/>
        <w:rPr>
          <w:rFonts w:cs="Times"/>
        </w:rPr>
      </w:pPr>
      <w:r w:rsidRPr="00EC4540">
        <w:rPr>
          <w:rFonts w:cs="Times"/>
        </w:rPr>
        <w:t xml:space="preserve">Le </w:t>
      </w:r>
      <w:proofErr w:type="spellStart"/>
      <w:r w:rsidRPr="00EC4540">
        <w:rPr>
          <w:rFonts w:cs="Times"/>
        </w:rPr>
        <w:t>Dott.sse</w:t>
      </w:r>
      <w:proofErr w:type="spellEnd"/>
      <w:r w:rsidRPr="00EC4540">
        <w:rPr>
          <w:rFonts w:cs="Times"/>
        </w:rPr>
        <w:t xml:space="preserve"> Marina </w:t>
      </w:r>
      <w:proofErr w:type="spellStart"/>
      <w:r w:rsidRPr="00EC4540">
        <w:rPr>
          <w:rFonts w:cs="Times"/>
        </w:rPr>
        <w:t>Sokolskaja</w:t>
      </w:r>
      <w:proofErr w:type="spellEnd"/>
      <w:r w:rsidRPr="00EC4540">
        <w:rPr>
          <w:rFonts w:cs="Times"/>
        </w:rPr>
        <w:t xml:space="preserve"> e Anna </w:t>
      </w:r>
      <w:proofErr w:type="spellStart"/>
      <w:r w:rsidRPr="00EC4540">
        <w:rPr>
          <w:rFonts w:cs="Times"/>
        </w:rPr>
        <w:t>Tokareva</w:t>
      </w:r>
      <w:proofErr w:type="spellEnd"/>
      <w:r w:rsidRPr="00EC4540">
        <w:rPr>
          <w:rFonts w:cs="Times"/>
        </w:rPr>
        <w:t xml:space="preserve"> ricevono gli studenti dopo le lezioni.</w:t>
      </w:r>
    </w:p>
    <w:p w14:paraId="4DB7C71D" w14:textId="77777777" w:rsidR="007B788D" w:rsidRPr="00EC4540" w:rsidRDefault="007B788D" w:rsidP="007B788D">
      <w:pPr>
        <w:pStyle w:val="Testo2"/>
        <w:rPr>
          <w:rFonts w:cs="Times"/>
        </w:rPr>
      </w:pPr>
    </w:p>
    <w:sectPr w:rsidR="007B788D" w:rsidRPr="00EC4540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4879" w14:textId="77777777" w:rsidR="005C78FD" w:rsidRDefault="005C78FD">
      <w:pPr>
        <w:spacing w:line="240" w:lineRule="auto"/>
      </w:pPr>
      <w:r>
        <w:separator/>
      </w:r>
    </w:p>
  </w:endnote>
  <w:endnote w:type="continuationSeparator" w:id="0">
    <w:p w14:paraId="2C8316A5" w14:textId="77777777" w:rsidR="005C78FD" w:rsidRDefault="005C7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45DF" w14:textId="77777777" w:rsidR="006B58E0" w:rsidRDefault="006B58E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5DF8" w14:textId="77777777" w:rsidR="005C78FD" w:rsidRDefault="005C78FD">
      <w:pPr>
        <w:spacing w:line="240" w:lineRule="auto"/>
      </w:pPr>
      <w:r>
        <w:separator/>
      </w:r>
    </w:p>
  </w:footnote>
  <w:footnote w:type="continuationSeparator" w:id="0">
    <w:p w14:paraId="01B0DA6F" w14:textId="77777777" w:rsidR="005C78FD" w:rsidRDefault="005C78FD">
      <w:pPr>
        <w:spacing w:line="240" w:lineRule="auto"/>
      </w:pPr>
      <w:r>
        <w:continuationSeparator/>
      </w:r>
    </w:p>
  </w:footnote>
  <w:footnote w:id="1">
    <w:p w14:paraId="44B363E5" w14:textId="3883EE42" w:rsidR="002F0D6D" w:rsidRDefault="002F0D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bookmarkStart w:id="7" w:name="_GoBack"/>
      <w:bookmarkEnd w:id="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5513" w14:textId="77777777" w:rsidR="006B58E0" w:rsidRDefault="006B58E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E0"/>
    <w:rsid w:val="000003C5"/>
    <w:rsid w:val="00242B22"/>
    <w:rsid w:val="002F0D6D"/>
    <w:rsid w:val="004A0A06"/>
    <w:rsid w:val="005C78FD"/>
    <w:rsid w:val="006B58E0"/>
    <w:rsid w:val="007B788D"/>
    <w:rsid w:val="008F1559"/>
    <w:rsid w:val="00A354F1"/>
    <w:rsid w:val="00BC1CBF"/>
    <w:rsid w:val="00CA13AC"/>
    <w:rsid w:val="00E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eastAsia="Times Roman" w:hAnsi="Times Roman" w:cs="Times Roman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eastAsia="Times Roman" w:hAnsi="Times Roman" w:cs="Times Roman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eastAsia="Times Roman" w:hAnsi="Times Roman" w:cs="Times Roman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sommario">
    <w:name w:val="TOC Heading"/>
    <w:next w:val="Normale"/>
    <w:uiPriority w:val="39"/>
    <w:qFormat/>
    <w:pPr>
      <w:keepNext/>
      <w:keepLines/>
      <w:spacing w:before="240" w:line="259" w:lineRule="auto"/>
    </w:pPr>
    <w:rPr>
      <w:rFonts w:ascii="Cambria" w:hAnsi="Cambria" w:cs="Arial Unicode MS"/>
      <w:color w:val="365F91"/>
      <w:sz w:val="32"/>
      <w:szCs w:val="32"/>
      <w:u w:color="365F91"/>
      <w:lang w:val="sv-SE"/>
    </w:rPr>
  </w:style>
  <w:style w:type="paragraph" w:styleId="Sommario1">
    <w:name w:val="toc 1"/>
    <w:uiPriority w:val="39"/>
    <w:pPr>
      <w:tabs>
        <w:tab w:val="right" w:pos="6664"/>
      </w:tabs>
      <w:spacing w:after="100" w:line="240" w:lineRule="exact"/>
      <w:jc w:val="both"/>
    </w:pPr>
    <w:rPr>
      <w:rFonts w:eastAsia="Times New Roman"/>
      <w:color w:val="000000"/>
      <w:u w:color="000000"/>
    </w:rPr>
  </w:style>
  <w:style w:type="paragraph" w:styleId="Sommario2">
    <w:name w:val="toc 2"/>
    <w:uiPriority w:val="39"/>
    <w:pPr>
      <w:tabs>
        <w:tab w:val="right" w:pos="6664"/>
      </w:tabs>
      <w:spacing w:line="240" w:lineRule="exact"/>
      <w:ind w:left="200"/>
      <w:jc w:val="both"/>
    </w:pPr>
    <w:rPr>
      <w:rFonts w:eastAsia="Times New Roman"/>
      <w:color w:val="000000"/>
      <w:u w:color="000000"/>
    </w:rPr>
  </w:style>
  <w:style w:type="character" w:customStyle="1" w:styleId="Titolo1Carattere">
    <w:name w:val="Titolo 1 Carattere"/>
    <w:rPr>
      <w:rFonts w:ascii="Times Roman" w:hAnsi="Times Roman"/>
      <w:b/>
      <w:bCs/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nhideWhenUsed/>
    <w:rsid w:val="000003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03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03C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3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3C5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5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242B22"/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6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eastAsia="Times Roman" w:hAnsi="Times Roman" w:cs="Times Roman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eastAsia="Times Roman" w:hAnsi="Times Roman" w:cs="Times Roman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eastAsia="Times Roman" w:hAnsi="Times Roman" w:cs="Times Roman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sommario">
    <w:name w:val="TOC Heading"/>
    <w:next w:val="Normale"/>
    <w:uiPriority w:val="39"/>
    <w:qFormat/>
    <w:pPr>
      <w:keepNext/>
      <w:keepLines/>
      <w:spacing w:before="240" w:line="259" w:lineRule="auto"/>
    </w:pPr>
    <w:rPr>
      <w:rFonts w:ascii="Cambria" w:hAnsi="Cambria" w:cs="Arial Unicode MS"/>
      <w:color w:val="365F91"/>
      <w:sz w:val="32"/>
      <w:szCs w:val="32"/>
      <w:u w:color="365F91"/>
      <w:lang w:val="sv-SE"/>
    </w:rPr>
  </w:style>
  <w:style w:type="paragraph" w:styleId="Sommario1">
    <w:name w:val="toc 1"/>
    <w:uiPriority w:val="39"/>
    <w:pPr>
      <w:tabs>
        <w:tab w:val="right" w:pos="6664"/>
      </w:tabs>
      <w:spacing w:after="100" w:line="240" w:lineRule="exact"/>
      <w:jc w:val="both"/>
    </w:pPr>
    <w:rPr>
      <w:rFonts w:eastAsia="Times New Roman"/>
      <w:color w:val="000000"/>
      <w:u w:color="000000"/>
    </w:rPr>
  </w:style>
  <w:style w:type="paragraph" w:styleId="Sommario2">
    <w:name w:val="toc 2"/>
    <w:uiPriority w:val="39"/>
    <w:pPr>
      <w:tabs>
        <w:tab w:val="right" w:pos="6664"/>
      </w:tabs>
      <w:spacing w:line="240" w:lineRule="exact"/>
      <w:ind w:left="200"/>
      <w:jc w:val="both"/>
    </w:pPr>
    <w:rPr>
      <w:rFonts w:eastAsia="Times New Roman"/>
      <w:color w:val="000000"/>
      <w:u w:color="000000"/>
    </w:rPr>
  </w:style>
  <w:style w:type="character" w:customStyle="1" w:styleId="Titolo1Carattere">
    <w:name w:val="Titolo 1 Carattere"/>
    <w:rPr>
      <w:rFonts w:ascii="Times Roman" w:hAnsi="Times Roman"/>
      <w:b/>
      <w:bCs/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Normale1">
    <w:name w:val="Normale1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nhideWhenUsed/>
    <w:rsid w:val="000003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03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03C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3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3C5"/>
    <w:rPr>
      <w:rFonts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5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locked/>
    <w:rsid w:val="00242B22"/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6D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C06-28CD-45F3-9759-63999BE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Rolli Andrea</cp:lastModifiedBy>
  <cp:revision>9</cp:revision>
  <dcterms:created xsi:type="dcterms:W3CDTF">2021-06-23T06:25:00Z</dcterms:created>
  <dcterms:modified xsi:type="dcterms:W3CDTF">2022-07-11T07:51:00Z</dcterms:modified>
</cp:coreProperties>
</file>