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82564" w:displacedByCustomXml="next"/>
    <w:bookmarkStart w:id="1" w:name="_Toc393443242" w:displacedByCustomXml="next"/>
    <w:sdt>
      <w:sdtPr>
        <w:rPr>
          <w:rFonts w:ascii="Times New Roman" w:eastAsia="Times New Roman" w:hAnsi="Times New Roman" w:cs="Times New Roman"/>
          <w:color w:val="auto"/>
          <w:sz w:val="18"/>
          <w:szCs w:val="18"/>
        </w:rPr>
        <w:id w:val="-17344574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808A6D" w14:textId="78A77C11" w:rsidR="00D24AAD" w:rsidRPr="00D24AAD" w:rsidRDefault="00D24AAD" w:rsidP="00D24AAD">
          <w:pPr>
            <w:pStyle w:val="Titolosommario"/>
            <w:spacing w:before="0"/>
            <w:rPr>
              <w:sz w:val="18"/>
              <w:szCs w:val="18"/>
            </w:rPr>
          </w:pPr>
          <w:r w:rsidRPr="00D24AAD">
            <w:rPr>
              <w:sz w:val="18"/>
              <w:szCs w:val="18"/>
            </w:rPr>
            <w:t>Sommario</w:t>
          </w:r>
        </w:p>
        <w:p w14:paraId="390E5559" w14:textId="7126FCDC" w:rsidR="00D24AAD" w:rsidRPr="00D24AAD" w:rsidRDefault="00D24AAD" w:rsidP="00D24AAD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D24AAD">
            <w:rPr>
              <w:sz w:val="18"/>
              <w:szCs w:val="18"/>
            </w:rPr>
            <w:fldChar w:fldCharType="begin"/>
          </w:r>
          <w:r w:rsidRPr="00D24AAD">
            <w:rPr>
              <w:sz w:val="18"/>
              <w:szCs w:val="18"/>
            </w:rPr>
            <w:instrText xml:space="preserve"> TOC \o "1-3" \h \z \u </w:instrText>
          </w:r>
          <w:r w:rsidRPr="00D24AAD">
            <w:rPr>
              <w:sz w:val="18"/>
              <w:szCs w:val="18"/>
            </w:rPr>
            <w:fldChar w:fldCharType="separate"/>
          </w:r>
          <w:hyperlink w:anchor="_Toc107846046" w:history="1">
            <w:r w:rsidRPr="00D24AAD">
              <w:rPr>
                <w:rStyle w:val="Collegamentoipertestuale"/>
                <w:rFonts w:ascii="Times" w:hAnsi="Times"/>
                <w:b/>
                <w:noProof/>
                <w:sz w:val="18"/>
                <w:szCs w:val="18"/>
              </w:rPr>
              <w:t>Lingua russa I (Lingua e fonologia)</w:t>
            </w:r>
            <w:r w:rsidRPr="00D24AA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75ECFCF0" w14:textId="2D26F484" w:rsidR="00D24AAD" w:rsidRPr="00D24AAD" w:rsidRDefault="00C913BE" w:rsidP="00D24AAD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46047" w:history="1">
            <w:r w:rsidR="00D24AAD" w:rsidRPr="00D24AAD">
              <w:rPr>
                <w:rStyle w:val="Collegamentoipertestuale"/>
                <w:rFonts w:ascii="Times" w:hAnsi="Times"/>
                <w:smallCaps/>
                <w:noProof/>
                <w:sz w:val="18"/>
                <w:szCs w:val="18"/>
                <w:lang w:bidi="it-IT"/>
              </w:rPr>
              <w:t>Prof. Ilaria Garbujo</w:t>
            </w:r>
            <w:r w:rsidR="00D24AAD" w:rsidRPr="00D24AAD">
              <w:rPr>
                <w:noProof/>
                <w:webHidden/>
                <w:sz w:val="18"/>
                <w:szCs w:val="18"/>
              </w:rPr>
              <w:tab/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begin"/>
            </w:r>
            <w:r w:rsidR="00D24AAD" w:rsidRPr="00D24AAD">
              <w:rPr>
                <w:noProof/>
                <w:webHidden/>
                <w:sz w:val="18"/>
                <w:szCs w:val="18"/>
              </w:rPr>
              <w:instrText xml:space="preserve"> PAGEREF _Toc107846047 \h </w:instrText>
            </w:r>
            <w:r w:rsidR="00D24AAD" w:rsidRPr="00D24AAD">
              <w:rPr>
                <w:noProof/>
                <w:webHidden/>
                <w:sz w:val="18"/>
                <w:szCs w:val="18"/>
              </w:rPr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24AAD" w:rsidRPr="00D24AAD">
              <w:rPr>
                <w:noProof/>
                <w:webHidden/>
                <w:sz w:val="18"/>
                <w:szCs w:val="18"/>
              </w:rPr>
              <w:t>1</w:t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FB07994" w14:textId="7FBF6A7F" w:rsidR="00D24AAD" w:rsidRPr="00D24AAD" w:rsidRDefault="00C913BE" w:rsidP="00D24AAD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46048" w:history="1">
            <w:r w:rsidR="00D24AAD" w:rsidRPr="00D24AAD">
              <w:rPr>
                <w:rStyle w:val="Collegamentoipertestuale"/>
                <w:noProof/>
                <w:sz w:val="18"/>
                <w:szCs w:val="18"/>
              </w:rPr>
              <w:t>Esercitazioni di lingua russa (1° triennalisti)</w:t>
            </w:r>
            <w:r w:rsidR="00D24AAD" w:rsidRPr="00D24AA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5034D5F1" w14:textId="7F09EC69" w:rsidR="00D24AAD" w:rsidRPr="00D24AAD" w:rsidRDefault="00C913BE" w:rsidP="00D24AAD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46049" w:history="1">
            <w:r w:rsidR="00D24AAD" w:rsidRPr="00D24AAD">
              <w:rPr>
                <w:rStyle w:val="Collegamentoipertestuale"/>
                <w:noProof/>
                <w:sz w:val="18"/>
                <w:szCs w:val="18"/>
              </w:rPr>
              <w:t>Dott. Elena Freda Piredda; Dott. Sara Mazzucchelli; Dott. Ilaria Garbujo</w:t>
            </w:r>
            <w:r w:rsidR="00D24AAD" w:rsidRPr="00D24AAD">
              <w:rPr>
                <w:noProof/>
                <w:webHidden/>
                <w:sz w:val="18"/>
                <w:szCs w:val="18"/>
              </w:rPr>
              <w:tab/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begin"/>
            </w:r>
            <w:r w:rsidR="00D24AAD" w:rsidRPr="00D24AAD">
              <w:rPr>
                <w:noProof/>
                <w:webHidden/>
                <w:sz w:val="18"/>
                <w:szCs w:val="18"/>
              </w:rPr>
              <w:instrText xml:space="preserve"> PAGEREF _Toc107846049 \h </w:instrText>
            </w:r>
            <w:r w:rsidR="00D24AAD" w:rsidRPr="00D24AAD">
              <w:rPr>
                <w:noProof/>
                <w:webHidden/>
                <w:sz w:val="18"/>
                <w:szCs w:val="18"/>
              </w:rPr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24AAD" w:rsidRPr="00D24AAD">
              <w:rPr>
                <w:noProof/>
                <w:webHidden/>
                <w:sz w:val="18"/>
                <w:szCs w:val="18"/>
              </w:rPr>
              <w:t>4</w:t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6005AB7" w14:textId="6D657D99" w:rsidR="00D24AAD" w:rsidRPr="00D24AAD" w:rsidRDefault="00C913BE" w:rsidP="00D24AAD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46050" w:history="1">
            <w:r w:rsidR="00D24AAD" w:rsidRPr="00D24AAD">
              <w:rPr>
                <w:rStyle w:val="Collegamentoipertestuale"/>
                <w:noProof/>
                <w:sz w:val="18"/>
                <w:szCs w:val="18"/>
              </w:rPr>
              <w:t>Esercitazioni di lingua russa (annualisti; 1° biennalisti)</w:t>
            </w:r>
            <w:r w:rsidR="00D24AAD" w:rsidRPr="00D24AAD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6A4E1FE" w14:textId="32655B95" w:rsidR="00D24AAD" w:rsidRPr="00D24AAD" w:rsidRDefault="00C913BE" w:rsidP="00D24AAD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46051" w:history="1">
            <w:r w:rsidR="00D24AAD" w:rsidRPr="00D24AAD">
              <w:rPr>
                <w:rStyle w:val="Collegamentoipertestuale"/>
                <w:rFonts w:eastAsia="Arial Unicode MS"/>
                <w:noProof/>
                <w:sz w:val="18"/>
                <w:szCs w:val="18"/>
              </w:rPr>
              <w:t>Dott. C. Macagno</w:t>
            </w:r>
            <w:r w:rsidR="00D24AAD" w:rsidRPr="00D24AAD">
              <w:rPr>
                <w:noProof/>
                <w:webHidden/>
                <w:sz w:val="18"/>
                <w:szCs w:val="18"/>
              </w:rPr>
              <w:tab/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begin"/>
            </w:r>
            <w:r w:rsidR="00D24AAD" w:rsidRPr="00D24AAD">
              <w:rPr>
                <w:noProof/>
                <w:webHidden/>
                <w:sz w:val="18"/>
                <w:szCs w:val="18"/>
              </w:rPr>
              <w:instrText xml:space="preserve"> PAGEREF _Toc107846051 \h </w:instrText>
            </w:r>
            <w:r w:rsidR="00D24AAD" w:rsidRPr="00D24AAD">
              <w:rPr>
                <w:noProof/>
                <w:webHidden/>
                <w:sz w:val="18"/>
                <w:szCs w:val="18"/>
              </w:rPr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separate"/>
            </w:r>
            <w:r w:rsidR="00D24AAD" w:rsidRPr="00D24AAD">
              <w:rPr>
                <w:noProof/>
                <w:webHidden/>
                <w:sz w:val="18"/>
                <w:szCs w:val="18"/>
              </w:rPr>
              <w:t>9</w:t>
            </w:r>
            <w:r w:rsidR="00D24AAD" w:rsidRPr="00D24AAD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04B68F6" w14:textId="75773134" w:rsidR="00D24AAD" w:rsidRPr="00D24AAD" w:rsidRDefault="00D24AAD" w:rsidP="00D24AAD">
          <w:pPr>
            <w:rPr>
              <w:sz w:val="18"/>
              <w:szCs w:val="18"/>
            </w:rPr>
          </w:pPr>
          <w:r w:rsidRPr="00D24AAD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2842D396" w14:textId="594C986E" w:rsidR="00685734" w:rsidRPr="00D635B8" w:rsidRDefault="00D24AAD" w:rsidP="0068573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bookmarkStart w:id="2" w:name="_Toc107846034"/>
      <w:bookmarkStart w:id="3" w:name="_Toc107846046"/>
      <w:r>
        <w:rPr>
          <w:rFonts w:ascii="Times" w:hAnsi="Times"/>
          <w:b/>
          <w:noProof/>
          <w:szCs w:val="20"/>
        </w:rPr>
        <w:t>Ling</w:t>
      </w:r>
      <w:r w:rsidR="00685734" w:rsidRPr="00D635B8">
        <w:rPr>
          <w:rFonts w:ascii="Times" w:hAnsi="Times"/>
          <w:b/>
          <w:noProof/>
          <w:szCs w:val="20"/>
        </w:rPr>
        <w:t xml:space="preserve">ua russa </w:t>
      </w:r>
      <w:r w:rsidR="00685734">
        <w:rPr>
          <w:rFonts w:ascii="Times" w:hAnsi="Times"/>
          <w:b/>
          <w:noProof/>
          <w:szCs w:val="20"/>
        </w:rPr>
        <w:t>I</w:t>
      </w:r>
      <w:r w:rsidR="00685734" w:rsidRPr="00D635B8">
        <w:rPr>
          <w:rFonts w:ascii="Times" w:hAnsi="Times"/>
          <w:b/>
          <w:noProof/>
          <w:szCs w:val="20"/>
        </w:rPr>
        <w:t xml:space="preserve"> (Lingua e fonologia)</w:t>
      </w:r>
      <w:bookmarkEnd w:id="2"/>
      <w:bookmarkEnd w:id="3"/>
      <w:bookmarkEnd w:id="1"/>
      <w:bookmarkEnd w:id="0"/>
    </w:p>
    <w:p w14:paraId="2842D397" w14:textId="0F1174D8" w:rsidR="00685734" w:rsidRPr="00D635B8" w:rsidRDefault="00685734" w:rsidP="0068573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  <w:lang w:bidi="it-IT"/>
        </w:rPr>
      </w:pPr>
      <w:bookmarkStart w:id="4" w:name="_Toc393443243"/>
      <w:bookmarkStart w:id="5" w:name="_Toc518982565"/>
      <w:bookmarkStart w:id="6" w:name="_Toc107846035"/>
      <w:bookmarkStart w:id="7" w:name="_Toc107846047"/>
      <w:r w:rsidRPr="00D635B8">
        <w:rPr>
          <w:rFonts w:ascii="Times" w:hAnsi="Times"/>
          <w:smallCaps/>
          <w:noProof/>
          <w:sz w:val="18"/>
          <w:szCs w:val="18"/>
          <w:lang w:bidi="it-IT"/>
        </w:rPr>
        <w:t>P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>rof</w:t>
      </w:r>
      <w:r w:rsidRPr="00D635B8">
        <w:rPr>
          <w:rFonts w:ascii="Times" w:hAnsi="Times"/>
          <w:smallCaps/>
          <w:noProof/>
          <w:sz w:val="18"/>
          <w:szCs w:val="18"/>
          <w:lang w:bidi="it-IT"/>
        </w:rPr>
        <w:t xml:space="preserve">. </w:t>
      </w:r>
      <w:r w:rsidR="0091387D">
        <w:rPr>
          <w:rFonts w:ascii="Times" w:hAnsi="Times"/>
          <w:smallCaps/>
          <w:noProof/>
          <w:sz w:val="18"/>
          <w:szCs w:val="18"/>
          <w:lang w:bidi="it-IT"/>
        </w:rPr>
        <w:t>Ilari</w:t>
      </w:r>
      <w:r w:rsidR="00C75920">
        <w:rPr>
          <w:rFonts w:ascii="Times" w:hAnsi="Times"/>
          <w:smallCaps/>
          <w:noProof/>
          <w:sz w:val="18"/>
          <w:szCs w:val="18"/>
          <w:lang w:bidi="it-IT"/>
        </w:rPr>
        <w:t>a</w:t>
      </w:r>
      <w:r w:rsidRPr="00D635B8">
        <w:rPr>
          <w:rFonts w:ascii="Times" w:hAnsi="Times"/>
          <w:smallCaps/>
          <w:noProof/>
          <w:sz w:val="18"/>
          <w:szCs w:val="20"/>
          <w:lang w:bidi="it-IT"/>
        </w:rPr>
        <w:t xml:space="preserve"> </w:t>
      </w:r>
      <w:bookmarkEnd w:id="4"/>
      <w:bookmarkEnd w:id="5"/>
      <w:r w:rsidR="0091387D">
        <w:rPr>
          <w:rFonts w:ascii="Times" w:hAnsi="Times"/>
          <w:smallCaps/>
          <w:noProof/>
          <w:sz w:val="18"/>
          <w:szCs w:val="18"/>
          <w:lang w:bidi="it-IT"/>
        </w:rPr>
        <w:t>Garbujo</w:t>
      </w:r>
      <w:bookmarkEnd w:id="6"/>
      <w:bookmarkEnd w:id="7"/>
    </w:p>
    <w:p w14:paraId="2842D398" w14:textId="77777777" w:rsidR="002D5E17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BADEBE" w14:textId="77777777" w:rsidR="009B7557" w:rsidRDefault="009B7557" w:rsidP="009B7557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MS Mincho"/>
          <w:lang w:bidi="it-IT"/>
        </w:rPr>
        <w:t>L’o</w:t>
      </w:r>
      <w:r w:rsidRPr="00D635B8">
        <w:rPr>
          <w:rFonts w:eastAsia="MS Mincho"/>
          <w:lang w:bidi="it-IT"/>
        </w:rPr>
        <w:t xml:space="preserve">biettivo del corso è </w:t>
      </w:r>
      <w:r>
        <w:rPr>
          <w:rFonts w:eastAsia="MS Mincho"/>
          <w:lang w:bidi="it-IT"/>
        </w:rPr>
        <w:t>duplice:</w:t>
      </w:r>
    </w:p>
    <w:p w14:paraId="50FFE0CF" w14:textId="77777777" w:rsidR="009B7557" w:rsidRPr="00CB5544" w:rsidRDefault="009B7557" w:rsidP="009B755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 w:rsidRPr="00CB5544">
        <w:rPr>
          <w:rFonts w:eastAsia="MS Mincho"/>
          <w:lang w:bidi="it-IT"/>
        </w:rPr>
        <w:t>introdurre alla conoscenza dell’origine e dello sviluppo della lingua russa all’interno del gruppo delle lingue slave;</w:t>
      </w:r>
    </w:p>
    <w:p w14:paraId="0360517A" w14:textId="77777777" w:rsidR="009B7557" w:rsidRPr="00563154" w:rsidRDefault="009B7557" w:rsidP="009B7557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rFonts w:eastAsia="MS Mincho"/>
          <w:lang w:bidi="it-IT"/>
        </w:rPr>
      </w:pPr>
      <w:r>
        <w:rPr>
          <w:rFonts w:eastAsia="MS Mincho"/>
          <w:lang w:bidi="it-IT"/>
        </w:rPr>
        <w:t>conoscere e saper utilizzare correttamente il sistema fonetico e fonologico russo, nonché quello prosodico e il sistema di traslitterazione internazionale dal cirillico al latino ISO9, nonché il sistema di traslitterazione in uso nei Paesi anglosassoni.</w:t>
      </w:r>
    </w:p>
    <w:p w14:paraId="2122547E" w14:textId="77777777" w:rsidR="009B7557" w:rsidRPr="00D635B8" w:rsidRDefault="009B7557" w:rsidP="009B7557">
      <w:pPr>
        <w:tabs>
          <w:tab w:val="clear" w:pos="284"/>
        </w:tabs>
        <w:rPr>
          <w:rFonts w:eastAsia="MS Mincho"/>
          <w:lang w:bidi="it-IT"/>
        </w:rPr>
      </w:pPr>
      <w:r>
        <w:rPr>
          <w:rFonts w:eastAsia="Calibri"/>
          <w:szCs w:val="22"/>
          <w:lang w:eastAsia="en-US"/>
        </w:rPr>
        <w:t>Al termine dell’insegnamento</w:t>
      </w:r>
      <w:r w:rsidRPr="009E5DA4">
        <w:rPr>
          <w:rFonts w:eastAsia="Calibri"/>
          <w:szCs w:val="22"/>
          <w:lang w:eastAsia="en-US"/>
        </w:rPr>
        <w:t xml:space="preserve"> lo studente </w:t>
      </w:r>
      <w:r>
        <w:rPr>
          <w:rFonts w:eastAsia="Calibri"/>
          <w:szCs w:val="22"/>
          <w:lang w:eastAsia="en-US"/>
        </w:rPr>
        <w:t xml:space="preserve">saprà descrivere le tappe fondamentali del passaggio dallo slavo comune alle lingue slave moderne (in particolare il russo) e </w:t>
      </w:r>
      <w:r w:rsidRPr="009E5DA4">
        <w:rPr>
          <w:rFonts w:eastAsia="Calibri"/>
          <w:szCs w:val="22"/>
          <w:lang w:eastAsia="en-US"/>
        </w:rPr>
        <w:t xml:space="preserve">sarà in grado di </w:t>
      </w:r>
      <w:r>
        <w:rPr>
          <w:rFonts w:eastAsia="Calibri"/>
          <w:szCs w:val="22"/>
          <w:lang w:eastAsia="en-US"/>
        </w:rPr>
        <w:t>produrre</w:t>
      </w:r>
      <w:r w:rsidRPr="009E5DA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correttamente tutti i suoni e gli schemi prosodici della lingua russa. Tra i risultati si attende dunque un miglioramento </w:t>
      </w:r>
      <w:r w:rsidRPr="00D635B8">
        <w:rPr>
          <w:rFonts w:eastAsia="MS Mincho"/>
          <w:lang w:bidi="it-IT"/>
        </w:rPr>
        <w:t>nell</w:t>
      </w:r>
      <w:r>
        <w:rPr>
          <w:rFonts w:eastAsia="MS Mincho"/>
          <w:lang w:bidi="it-IT"/>
        </w:rPr>
        <w:t>a comprensione di testi orali autentici e nell’espressione</w:t>
      </w:r>
      <w:r w:rsidRPr="00D635B8">
        <w:rPr>
          <w:rFonts w:eastAsia="MS Mincho"/>
          <w:lang w:bidi="it-IT"/>
        </w:rPr>
        <w:t xml:space="preserve"> orale (pronuncia, ritmo e intonazione</w:t>
      </w:r>
      <w:r>
        <w:rPr>
          <w:rFonts w:eastAsia="MS Mincho"/>
          <w:lang w:bidi="it-IT"/>
        </w:rPr>
        <w:t>) e nella pragmatica della lingua russa (comprensione e uso delle funzioni pragmatico-comunicative dell’intonazione russa)</w:t>
      </w:r>
      <w:r w:rsidRPr="00563154">
        <w:rPr>
          <w:rFonts w:eastAsia="MS Mincho"/>
          <w:lang w:bidi="it-IT"/>
        </w:rPr>
        <w:t>.</w:t>
      </w:r>
    </w:p>
    <w:p w14:paraId="2842D39D" w14:textId="77777777" w:rsidR="00685734" w:rsidRDefault="00685734" w:rsidP="0068573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42D39E" w14:textId="77777777" w:rsidR="00685734" w:rsidRPr="00D635B8" w:rsidRDefault="00685734" w:rsidP="00685734">
      <w:pPr>
        <w:rPr>
          <w:i/>
          <w:lang w:bidi="it-IT"/>
        </w:rPr>
      </w:pPr>
      <w:r w:rsidRPr="00D635B8">
        <w:rPr>
          <w:i/>
          <w:lang w:bidi="it-IT"/>
        </w:rPr>
        <w:t>Fonetica e intonazione</w:t>
      </w:r>
    </w:p>
    <w:p w14:paraId="79C869A7" w14:textId="77777777" w:rsidR="008E1ADD" w:rsidRPr="00D635B8" w:rsidRDefault="008E1ADD" w:rsidP="008E1ADD">
      <w:pPr>
        <w:rPr>
          <w:lang w:bidi="it-IT"/>
        </w:rPr>
      </w:pPr>
      <w:r w:rsidRPr="00D635B8">
        <w:rPr>
          <w:lang w:bidi="it-IT"/>
        </w:rPr>
        <w:t xml:space="preserve">Il corso fornisce la conoscenza teorica e pratica dei principi </w:t>
      </w:r>
      <w:r>
        <w:rPr>
          <w:lang w:bidi="it-IT"/>
        </w:rPr>
        <w:t xml:space="preserve">di fonetica e fonologia della lingua russa e </w:t>
      </w:r>
      <w:r w:rsidRPr="00D635B8">
        <w:rPr>
          <w:lang w:bidi="it-IT"/>
        </w:rPr>
        <w:t>del</w:t>
      </w:r>
      <w:r>
        <w:rPr>
          <w:lang w:bidi="it-IT"/>
        </w:rPr>
        <w:t xml:space="preserve"> suo</w:t>
      </w:r>
      <w:r w:rsidRPr="00D635B8">
        <w:rPr>
          <w:lang w:bidi="it-IT"/>
        </w:rPr>
        <w:t xml:space="preserve"> sistema </w:t>
      </w:r>
      <w:r>
        <w:rPr>
          <w:lang w:bidi="it-IT"/>
        </w:rPr>
        <w:t>prosodico (secondo i</w:t>
      </w:r>
      <w:r w:rsidRPr="00D635B8">
        <w:rPr>
          <w:lang w:bidi="it-IT"/>
        </w:rPr>
        <w:t xml:space="preserve"> sette modelli d’intonazione </w:t>
      </w:r>
      <w:r>
        <w:rPr>
          <w:lang w:bidi="it-IT"/>
        </w:rPr>
        <w:t xml:space="preserve">elaborati da </w:t>
      </w:r>
      <w:proofErr w:type="spellStart"/>
      <w:r>
        <w:rPr>
          <w:lang w:bidi="it-IT"/>
        </w:rPr>
        <w:t>Bryzgunova</w:t>
      </w:r>
      <w:proofErr w:type="spellEnd"/>
      <w:r>
        <w:rPr>
          <w:lang w:bidi="it-IT"/>
        </w:rPr>
        <w:t>).</w:t>
      </w:r>
    </w:p>
    <w:p w14:paraId="5B10466C" w14:textId="77777777" w:rsidR="00110D35" w:rsidRDefault="008E1ADD" w:rsidP="008E1ADD">
      <w:pPr>
        <w:rPr>
          <w:i/>
          <w:lang w:bidi="it-IT"/>
        </w:rPr>
      </w:pPr>
      <w:r>
        <w:rPr>
          <w:i/>
          <w:lang w:bidi="it-IT"/>
        </w:rPr>
        <w:t xml:space="preserve">Gli slavi </w:t>
      </w:r>
    </w:p>
    <w:p w14:paraId="188A146C" w14:textId="022BD183" w:rsidR="008E1ADD" w:rsidRDefault="008E1ADD" w:rsidP="008E1ADD">
      <w:pPr>
        <w:rPr>
          <w:lang w:bidi="it-IT"/>
        </w:rPr>
      </w:pPr>
      <w:r>
        <w:rPr>
          <w:lang w:bidi="it-IT"/>
        </w:rPr>
        <w:t xml:space="preserve">Si </w:t>
      </w:r>
      <w:r w:rsidRPr="00D635B8">
        <w:rPr>
          <w:lang w:bidi="it-IT"/>
        </w:rPr>
        <w:t xml:space="preserve">darà una </w:t>
      </w:r>
      <w:r>
        <w:rPr>
          <w:lang w:bidi="it-IT"/>
        </w:rPr>
        <w:t xml:space="preserve">descrizione generale </w:t>
      </w:r>
      <w:r w:rsidRPr="00D635B8">
        <w:rPr>
          <w:lang w:bidi="it-IT"/>
        </w:rPr>
        <w:t>delle lingue slave e della loro origine</w:t>
      </w:r>
      <w:r>
        <w:rPr>
          <w:lang w:bidi="it-IT"/>
        </w:rPr>
        <w:t xml:space="preserve">, approfondendo l’alfabetizzazione degli slavi e la creazione del paleoslavo e dettagliando in modo più specifico l’evoluzione del russo; </w:t>
      </w:r>
      <w:r w:rsidR="00D91836">
        <w:rPr>
          <w:lang w:bidi="it-IT"/>
        </w:rPr>
        <w:t>inoltre,</w:t>
      </w:r>
      <w:r>
        <w:rPr>
          <w:lang w:bidi="it-IT"/>
        </w:rPr>
        <w:t xml:space="preserve"> si</w:t>
      </w:r>
      <w:r w:rsidRPr="00D635B8">
        <w:rPr>
          <w:lang w:bidi="it-IT"/>
        </w:rPr>
        <w:t xml:space="preserve"> illustrerà </w:t>
      </w:r>
      <w:r>
        <w:rPr>
          <w:lang w:bidi="it-IT"/>
        </w:rPr>
        <w:t xml:space="preserve">ed eserciterà </w:t>
      </w:r>
      <w:r w:rsidRPr="00D635B8">
        <w:rPr>
          <w:lang w:bidi="it-IT"/>
        </w:rPr>
        <w:t>il sistema di traslitterazione internazionale</w:t>
      </w:r>
      <w:r>
        <w:rPr>
          <w:lang w:bidi="it-IT"/>
        </w:rPr>
        <w:t xml:space="preserve"> ISO9</w:t>
      </w:r>
      <w:r w:rsidRPr="00D635B8">
        <w:rPr>
          <w:lang w:bidi="it-IT"/>
        </w:rPr>
        <w:t>.</w:t>
      </w:r>
    </w:p>
    <w:p w14:paraId="2842D3A1" w14:textId="1F206B88" w:rsidR="00685734" w:rsidRPr="00CB5544" w:rsidRDefault="00685734" w:rsidP="00CB554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842D3A2" w14:textId="62B3F0FC" w:rsidR="00685734" w:rsidRPr="009C71EE" w:rsidRDefault="00685734" w:rsidP="00CB5544">
      <w:pPr>
        <w:pStyle w:val="Testo1"/>
      </w:pPr>
      <w:r w:rsidRPr="003F1F4C">
        <w:rPr>
          <w:smallCaps/>
          <w:sz w:val="16"/>
        </w:rPr>
        <w:t>I.V. Odincova</w:t>
      </w:r>
      <w:r w:rsidRPr="009C71EE">
        <w:t xml:space="preserve">, </w:t>
      </w:r>
      <w:r w:rsidRPr="009C71EE">
        <w:rPr>
          <w:i/>
        </w:rPr>
        <w:t>Zvuki, ritmika, intonacija</w:t>
      </w:r>
      <w:r w:rsidRPr="009C71EE">
        <w:t xml:space="preserve">, Flinta-nauka, Moskva, 2006 </w:t>
      </w:r>
      <w:r w:rsidR="009132DF" w:rsidRPr="009C71EE">
        <w:t xml:space="preserve"> (</w:t>
      </w:r>
      <w:r w:rsidR="006D3FF9" w:rsidRPr="009C71EE">
        <w:t>n</w:t>
      </w:r>
      <w:r w:rsidR="009132DF" w:rsidRPr="009C71EE">
        <w:t>ella cartella materiali del corso contenuta in Blackboard o presso il laboratorio Fotoriproduzioni)</w:t>
      </w:r>
      <w:r w:rsidR="006D3FF9" w:rsidRPr="009C71EE">
        <w:t>.</w:t>
      </w:r>
      <w:r w:rsidRPr="009C71EE">
        <w:t xml:space="preserve"> </w:t>
      </w:r>
    </w:p>
    <w:p w14:paraId="2842D3A3" w14:textId="154CF951" w:rsidR="00685734" w:rsidRPr="009C71EE" w:rsidRDefault="00685734" w:rsidP="003F1F4C">
      <w:pPr>
        <w:pStyle w:val="Testo1"/>
        <w:spacing w:before="0"/>
      </w:pPr>
      <w:r w:rsidRPr="009C71EE">
        <w:rPr>
          <w:smallCaps/>
          <w:sz w:val="16"/>
        </w:rPr>
        <w:t>A. Bonola</w:t>
      </w:r>
      <w:r w:rsidRPr="009C71EE">
        <w:t xml:space="preserve">, </w:t>
      </w:r>
      <w:r w:rsidRPr="009C71EE">
        <w:rPr>
          <w:i/>
        </w:rPr>
        <w:t>Gli slavi attraverso l’Europa</w:t>
      </w:r>
      <w:r w:rsidRPr="009C71EE">
        <w:t xml:space="preserve">, in </w:t>
      </w:r>
      <w:r w:rsidRPr="009C71EE">
        <w:rPr>
          <w:smallCaps/>
          <w:sz w:val="16"/>
        </w:rPr>
        <w:t>B. Cambiaghi-C. Milani-P. Pontani</w:t>
      </w:r>
      <w:r w:rsidRPr="009C71EE">
        <w:t xml:space="preserve">, </w:t>
      </w:r>
      <w:r w:rsidRPr="009C71EE">
        <w:rPr>
          <w:i/>
        </w:rPr>
        <w:t>Europa plurilingue</w:t>
      </w:r>
      <w:r w:rsidRPr="009C71EE">
        <w:t>, Vita e Pensiero, Milano, 2005</w:t>
      </w:r>
      <w:r w:rsidR="000139D2" w:rsidRPr="009C71EE">
        <w:t xml:space="preserve">, </w:t>
      </w:r>
      <w:r w:rsidRPr="009C71EE">
        <w:t>pp. 175-191</w:t>
      </w:r>
      <w:r w:rsidR="00597009" w:rsidRPr="009C71EE">
        <w:t xml:space="preserve"> (in pdf nella cartella materiali del corso contenuta in Blackboard)</w:t>
      </w:r>
      <w:r w:rsidR="006D3FF9" w:rsidRPr="009C71EE">
        <w:t>.</w:t>
      </w:r>
    </w:p>
    <w:p w14:paraId="2842D3A4" w14:textId="42740813" w:rsidR="00685734" w:rsidRDefault="003F1F4C" w:rsidP="003F1F4C">
      <w:pPr>
        <w:pStyle w:val="Testo1"/>
        <w:spacing w:before="0"/>
      </w:pPr>
      <w:r w:rsidRPr="009C71EE">
        <w:rPr>
          <w:smallCaps/>
          <w:sz w:val="16"/>
        </w:rPr>
        <w:t>A</w:t>
      </w:r>
      <w:r w:rsidR="00685734" w:rsidRPr="009C71EE">
        <w:rPr>
          <w:smallCaps/>
          <w:sz w:val="16"/>
        </w:rPr>
        <w:t xml:space="preserve">. </w:t>
      </w:r>
      <w:r w:rsidRPr="009C71EE">
        <w:rPr>
          <w:smallCaps/>
          <w:sz w:val="16"/>
        </w:rPr>
        <w:t>C</w:t>
      </w:r>
      <w:r w:rsidR="00685734" w:rsidRPr="009C71EE">
        <w:rPr>
          <w:smallCaps/>
          <w:sz w:val="16"/>
        </w:rPr>
        <w:t>avazza</w:t>
      </w:r>
      <w:r w:rsidR="00685734" w:rsidRPr="009C71EE">
        <w:t xml:space="preserve">, </w:t>
      </w:r>
      <w:r w:rsidR="00E94509" w:rsidRPr="009C71EE">
        <w:rPr>
          <w:i/>
        </w:rPr>
        <w:t>Elementi di lingua e cultura russa</w:t>
      </w:r>
      <w:r w:rsidR="00685734" w:rsidRPr="009C71EE">
        <w:t xml:space="preserve">, </w:t>
      </w:r>
      <w:r w:rsidR="0085083F" w:rsidRPr="009C71EE">
        <w:t xml:space="preserve">in </w:t>
      </w:r>
      <w:r w:rsidR="0085083F" w:rsidRPr="009C71EE">
        <w:rPr>
          <w:smallCaps/>
          <w:sz w:val="16"/>
        </w:rPr>
        <w:t xml:space="preserve">G. Carloni, </w:t>
      </w:r>
      <w:r w:rsidR="0085083F" w:rsidRPr="009C71EE">
        <w:t xml:space="preserve"> </w:t>
      </w:r>
      <w:r w:rsidR="0085083F" w:rsidRPr="009C71EE">
        <w:rPr>
          <w:i/>
          <w:iCs/>
        </w:rPr>
        <w:t>Insegnare italiano a stranieri</w:t>
      </w:r>
      <w:r w:rsidR="0085083F" w:rsidRPr="009C71EE">
        <w:t>, FrancoAngeli</w:t>
      </w:r>
      <w:r w:rsidR="00685734" w:rsidRPr="009C71EE">
        <w:t>,</w:t>
      </w:r>
      <w:r w:rsidR="0085083F" w:rsidRPr="009C71EE">
        <w:t xml:space="preserve"> Milano,</w:t>
      </w:r>
      <w:r w:rsidR="00685734" w:rsidRPr="009C71EE">
        <w:t xml:space="preserve"> </w:t>
      </w:r>
      <w:r w:rsidR="0085083F" w:rsidRPr="009C71EE">
        <w:t>2015,</w:t>
      </w:r>
      <w:r w:rsidR="00685734" w:rsidRPr="009C71EE">
        <w:t xml:space="preserve"> </w:t>
      </w:r>
      <w:r w:rsidR="0085083F" w:rsidRPr="009C71EE">
        <w:t>pp. 152-166</w:t>
      </w:r>
      <w:r w:rsidR="006D3FF9" w:rsidRPr="009C71EE">
        <w:t xml:space="preserve"> (in pdf nella cartella materiali del corso contenuta in Blackboard).</w:t>
      </w:r>
    </w:p>
    <w:p w14:paraId="78669771" w14:textId="4D626745" w:rsidR="004C4D0A" w:rsidRPr="00CB5544" w:rsidRDefault="004C4D0A" w:rsidP="003F1F4C">
      <w:pPr>
        <w:pStyle w:val="Testo1"/>
        <w:spacing w:before="0"/>
      </w:pPr>
      <w:r w:rsidRPr="001753A7">
        <w:t>Alcuni testi di Bryzgunova con i relativi file audio sono nella cartella “materiali” del corso contenuta in Blackboard. Nella stessa cartella si trovano anche i file audio utilizzati durante le lezioni ed eventuali altri materiali.</w:t>
      </w:r>
    </w:p>
    <w:p w14:paraId="2842D3A6" w14:textId="77777777"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842D3A7" w14:textId="5D3EB1BA" w:rsidR="00685734" w:rsidRPr="00D635B8" w:rsidRDefault="00685734" w:rsidP="00685734">
      <w:pPr>
        <w:pStyle w:val="Testo2"/>
      </w:pPr>
      <w:r w:rsidRPr="00D635B8">
        <w:t xml:space="preserve">Il corso si svolgerà mediante </w:t>
      </w:r>
      <w:r>
        <w:t xml:space="preserve">lezioni ed </w:t>
      </w:r>
      <w:r w:rsidRPr="00D635B8">
        <w:t>esercitazioni.</w:t>
      </w:r>
    </w:p>
    <w:p w14:paraId="2842D3A8" w14:textId="77777777" w:rsidR="00685734" w:rsidRDefault="00685734" w:rsidP="00685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B34EAD" w14:textId="77777777" w:rsidR="00832967" w:rsidRPr="00D635B8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>Gli studenti saranno valutati con esame orale finale.</w:t>
      </w:r>
    </w:p>
    <w:p w14:paraId="3BDE1724" w14:textId="77777777" w:rsidR="00832967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 xml:space="preserve">L'esame è diviso in 3 parti: </w:t>
      </w:r>
    </w:p>
    <w:p w14:paraId="522AA72E" w14:textId="77777777" w:rsidR="00832967" w:rsidRPr="00D635B8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1.</w:t>
      </w:r>
      <w:r>
        <w:rPr>
          <w:lang w:bidi="it-IT"/>
        </w:rPr>
        <w:tab/>
      </w:r>
      <w:r w:rsidRPr="00D635B8">
        <w:rPr>
          <w:lang w:bidi="it-IT"/>
        </w:rPr>
        <w:t xml:space="preserve">la prima </w:t>
      </w:r>
      <w:r>
        <w:rPr>
          <w:lang w:bidi="it-IT"/>
        </w:rPr>
        <w:t>parte</w:t>
      </w:r>
      <w:r w:rsidRPr="00D635B8">
        <w:rPr>
          <w:lang w:bidi="it-IT"/>
        </w:rPr>
        <w:t xml:space="preserve"> </w:t>
      </w:r>
      <w:r>
        <w:rPr>
          <w:lang w:bidi="it-IT"/>
        </w:rPr>
        <w:t xml:space="preserve">consiste in </w:t>
      </w:r>
      <w:r w:rsidRPr="00D635B8">
        <w:rPr>
          <w:lang w:bidi="it-IT"/>
        </w:rPr>
        <w:t xml:space="preserve">un test di riconoscimento delle costruzioni intonative di un brano </w:t>
      </w:r>
      <w:r>
        <w:rPr>
          <w:lang w:bidi="it-IT"/>
        </w:rPr>
        <w:t xml:space="preserve">sconosciuto, </w:t>
      </w:r>
      <w:r w:rsidRPr="00D635B8">
        <w:rPr>
          <w:lang w:bidi="it-IT"/>
        </w:rPr>
        <w:t>che verrà letto dal docente</w:t>
      </w:r>
      <w:r>
        <w:rPr>
          <w:lang w:bidi="it-IT"/>
        </w:rPr>
        <w:t>,</w:t>
      </w:r>
      <w:r w:rsidRPr="00D635B8">
        <w:rPr>
          <w:lang w:bidi="it-IT"/>
        </w:rPr>
        <w:t xml:space="preserve"> e una breve prova di traslitterazione di alcune parole dal cirillico ai caratteri latini e viceversa; la sufficienza in questa prima prova si otti</w:t>
      </w:r>
      <w:r>
        <w:rPr>
          <w:lang w:bidi="it-IT"/>
        </w:rPr>
        <w:t>e</w:t>
      </w:r>
      <w:r w:rsidRPr="00D635B8">
        <w:rPr>
          <w:lang w:bidi="it-IT"/>
        </w:rPr>
        <w:t xml:space="preserve">ne se </w:t>
      </w:r>
      <w:r>
        <w:rPr>
          <w:lang w:bidi="it-IT"/>
        </w:rPr>
        <w:t xml:space="preserve">almeno </w:t>
      </w:r>
      <w:r w:rsidRPr="00D635B8">
        <w:rPr>
          <w:lang w:bidi="it-IT"/>
        </w:rPr>
        <w:t>18 delle 30 scelte complessi</w:t>
      </w:r>
      <w:r>
        <w:rPr>
          <w:lang w:bidi="it-IT"/>
        </w:rPr>
        <w:t>ve sono corrette. Se raggiunta</w:t>
      </w:r>
      <w:r w:rsidRPr="00D635B8">
        <w:rPr>
          <w:lang w:bidi="it-IT"/>
        </w:rPr>
        <w:t xml:space="preserve"> la sufficienza, gli studenti proseguiranno con la riproduzione delle intonazioni di un brano che verrà assegnato in sede d'esame. </w:t>
      </w:r>
      <w:r>
        <w:rPr>
          <w:lang w:bidi="it-IT"/>
        </w:rPr>
        <w:t xml:space="preserve">Si valuterà la corettezza delle scelte. </w:t>
      </w:r>
      <w:r w:rsidRPr="00D635B8">
        <w:rPr>
          <w:lang w:bidi="it-IT"/>
        </w:rPr>
        <w:t>Questa prima prova incide per il 50% sul voto finale.</w:t>
      </w:r>
    </w:p>
    <w:p w14:paraId="495C6727" w14:textId="77777777" w:rsidR="00832967" w:rsidRPr="00D635B8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2.</w:t>
      </w:r>
      <w:r>
        <w:rPr>
          <w:lang w:bidi="it-IT"/>
        </w:rPr>
        <w:tab/>
        <w:t>La seconda parte consiste nella lettura di uno dei brani preparati a casa (testi di</w:t>
      </w:r>
      <w:r w:rsidRPr="00D635B8">
        <w:rPr>
          <w:lang w:bidi="it-IT"/>
        </w:rPr>
        <w:t xml:space="preserve"> Bryzgunova </w:t>
      </w:r>
      <w:r>
        <w:rPr>
          <w:lang w:bidi="it-IT"/>
        </w:rPr>
        <w:t xml:space="preserve">e Odincova) presenti (con </w:t>
      </w:r>
      <w:r w:rsidRPr="00D635B8">
        <w:rPr>
          <w:lang w:bidi="it-IT"/>
        </w:rPr>
        <w:t>la registrazione</w:t>
      </w:r>
      <w:r>
        <w:rPr>
          <w:lang w:bidi="it-IT"/>
        </w:rPr>
        <w:t xml:space="preserve"> relativa)</w:t>
      </w:r>
      <w:r w:rsidRPr="00D635B8">
        <w:rPr>
          <w:lang w:bidi="it-IT"/>
        </w:rPr>
        <w:t xml:space="preserve"> nella cartella </w:t>
      </w:r>
      <w:r>
        <w:rPr>
          <w:lang w:bidi="it-IT"/>
        </w:rPr>
        <w:t>“</w:t>
      </w:r>
      <w:r w:rsidRPr="00D635B8">
        <w:rPr>
          <w:lang w:bidi="it-IT"/>
        </w:rPr>
        <w:t>materiali</w:t>
      </w:r>
      <w:r>
        <w:rPr>
          <w:lang w:bidi="it-IT"/>
        </w:rPr>
        <w:t>”</w:t>
      </w:r>
      <w:r w:rsidRPr="00D635B8">
        <w:rPr>
          <w:lang w:bidi="it-IT"/>
        </w:rPr>
        <w:t xml:space="preserve"> di questo corso.</w:t>
      </w:r>
      <w:r>
        <w:rPr>
          <w:lang w:bidi="it-IT"/>
        </w:rPr>
        <w:t xml:space="preserve"> Inoltre gli studenti </w:t>
      </w:r>
      <w:r w:rsidRPr="00D635B8">
        <w:rPr>
          <w:lang w:bidi="it-IT"/>
        </w:rPr>
        <w:t xml:space="preserve">devono essere in grado di leggere correttamente, dal punto di vista sia fonetico sia prosodico, gli esercizi fatti in </w:t>
      </w:r>
      <w:r>
        <w:rPr>
          <w:lang w:bidi="it-IT"/>
        </w:rPr>
        <w:t>classe</w:t>
      </w:r>
      <w:r w:rsidRPr="00D635B8">
        <w:rPr>
          <w:lang w:bidi="it-IT"/>
        </w:rPr>
        <w:t xml:space="preserve"> e contenuti nel testo: </w:t>
      </w:r>
      <w:r w:rsidRPr="00D635B8">
        <w:rPr>
          <w:smallCaps/>
          <w:spacing w:val="-5"/>
          <w:sz w:val="16"/>
          <w:szCs w:val="12"/>
          <w:lang w:bidi="it-IT"/>
        </w:rPr>
        <w:t>I.V. Odincova</w:t>
      </w:r>
      <w:r w:rsidRPr="00D635B8">
        <w:rPr>
          <w:lang w:bidi="it-IT"/>
        </w:rPr>
        <w:t xml:space="preserve">, </w:t>
      </w:r>
      <w:r w:rsidRPr="00D635B8">
        <w:rPr>
          <w:i/>
          <w:lang w:bidi="it-IT"/>
        </w:rPr>
        <w:t>Zvuki, ritmika, intonacija</w:t>
      </w:r>
      <w:r w:rsidRPr="00D635B8">
        <w:rPr>
          <w:lang w:bidi="it-IT"/>
        </w:rPr>
        <w:t>, Flinta-nauka, Mosca, 2004.</w:t>
      </w:r>
      <w:r>
        <w:rPr>
          <w:lang w:bidi="it-IT"/>
        </w:rPr>
        <w:t xml:space="preserve"> Si valuteranno</w:t>
      </w:r>
      <w:r w:rsidRPr="00D635B8">
        <w:rPr>
          <w:lang w:bidi="it-IT"/>
        </w:rPr>
        <w:t xml:space="preserve"> la correttezza dell'accento tonico, l'esecuzione fonetica e prosodica.</w:t>
      </w:r>
      <w:r>
        <w:rPr>
          <w:lang w:bidi="it-IT"/>
        </w:rPr>
        <w:t xml:space="preserve"> </w:t>
      </w:r>
      <w:r w:rsidRPr="00D635B8">
        <w:rPr>
          <w:lang w:bidi="it-IT"/>
        </w:rPr>
        <w:t>Questa prova incide per il 20% sul voto finale.</w:t>
      </w:r>
      <w:r>
        <w:rPr>
          <w:lang w:bidi="it-IT"/>
        </w:rPr>
        <w:t xml:space="preserve"> </w:t>
      </w:r>
    </w:p>
    <w:p w14:paraId="78EE1C08" w14:textId="77777777" w:rsidR="00832967" w:rsidRDefault="00832967" w:rsidP="00832967">
      <w:pPr>
        <w:pStyle w:val="Testo2"/>
        <w:ind w:left="567" w:hanging="283"/>
        <w:rPr>
          <w:lang w:bidi="it-IT"/>
        </w:rPr>
      </w:pPr>
      <w:r>
        <w:rPr>
          <w:lang w:bidi="it-IT"/>
        </w:rPr>
        <w:t>3.</w:t>
      </w:r>
      <w:r>
        <w:rPr>
          <w:lang w:bidi="it-IT"/>
        </w:rPr>
        <w:tab/>
      </w:r>
      <w:r w:rsidRPr="00D635B8">
        <w:rPr>
          <w:lang w:bidi="it-IT"/>
        </w:rPr>
        <w:t xml:space="preserve">Infine, verranno rivolte alcune domande in italiano sulle nozioni di fonetica spiegate durante le lezioni e sull'origine e la storia delle lingue slave (si vedano i documenti della cartella </w:t>
      </w:r>
      <w:r>
        <w:rPr>
          <w:lang w:bidi="it-IT"/>
        </w:rPr>
        <w:t>“m</w:t>
      </w:r>
      <w:r w:rsidRPr="00D635B8">
        <w:rPr>
          <w:lang w:bidi="it-IT"/>
        </w:rPr>
        <w:t>ateriali</w:t>
      </w:r>
      <w:r>
        <w:rPr>
          <w:lang w:bidi="it-IT"/>
        </w:rPr>
        <w:t>”</w:t>
      </w:r>
      <w:r w:rsidRPr="00D635B8">
        <w:rPr>
          <w:lang w:bidi="it-IT"/>
        </w:rPr>
        <w:t xml:space="preserve"> del corso e la Bibliografia). </w:t>
      </w:r>
      <w:r>
        <w:rPr>
          <w:lang w:bidi="it-IT"/>
        </w:rPr>
        <w:t xml:space="preserve">Criterio di valutazione è la correttezza e la pertinenza delle risposte. </w:t>
      </w:r>
      <w:r w:rsidRPr="00D635B8">
        <w:rPr>
          <w:lang w:bidi="it-IT"/>
        </w:rPr>
        <w:t>Questa prova incide per il 30% sul voto finale.</w:t>
      </w:r>
    </w:p>
    <w:p w14:paraId="61B64914" w14:textId="77777777" w:rsidR="00832967" w:rsidRPr="00D635B8" w:rsidRDefault="00832967" w:rsidP="00832967">
      <w:pPr>
        <w:pStyle w:val="Testo2"/>
        <w:rPr>
          <w:lang w:bidi="it-IT"/>
        </w:rPr>
      </w:pPr>
      <w:r w:rsidRPr="0010763E">
        <w:rPr>
          <w:lang w:bidi="it-IT"/>
        </w:rPr>
        <w:t>Al voto finale concorre il voto che risulta dalla media ponderata degli esiti delle prove intermedie di lingua scritta e orale.</w:t>
      </w:r>
    </w:p>
    <w:p w14:paraId="291E6CF1" w14:textId="68B72FE8" w:rsidR="00832967" w:rsidRPr="00D635B8" w:rsidRDefault="00832967" w:rsidP="00832967">
      <w:pPr>
        <w:pStyle w:val="Testo2"/>
        <w:rPr>
          <w:lang w:bidi="it-IT"/>
        </w:rPr>
      </w:pPr>
      <w:r w:rsidRPr="00D635B8">
        <w:rPr>
          <w:lang w:bidi="it-IT"/>
        </w:rPr>
        <w:t xml:space="preserve">Per ulteriori dettagli sul programma d'esame si veda la </w:t>
      </w:r>
      <w:r>
        <w:rPr>
          <w:lang w:bidi="it-IT"/>
        </w:rPr>
        <w:t>sezione</w:t>
      </w:r>
      <w:r w:rsidRPr="00D635B8">
        <w:rPr>
          <w:lang w:bidi="it-IT"/>
        </w:rPr>
        <w:t xml:space="preserve"> "informazioni" del corso in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14:paraId="2842D3B0" w14:textId="77777777" w:rsidR="00685734" w:rsidRDefault="00685734" w:rsidP="0068573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211D9B32" w14:textId="77777777" w:rsidR="006715E1" w:rsidRDefault="006715E1" w:rsidP="006715E1">
      <w:pPr>
        <w:pStyle w:val="Testo2"/>
        <w:rPr>
          <w:lang w:bidi="it-IT"/>
        </w:rPr>
      </w:pPr>
      <w:r>
        <w:rPr>
          <w:lang w:bidi="it-IT"/>
        </w:rPr>
        <w:t>Non sono richiesti prerequisiti iniziali.</w:t>
      </w:r>
    </w:p>
    <w:p w14:paraId="07D78524" w14:textId="77777777" w:rsidR="006715E1" w:rsidRDefault="006715E1" w:rsidP="006715E1">
      <w:pPr>
        <w:pStyle w:val="Testo2"/>
        <w:rPr>
          <w:lang w:bidi="it-IT"/>
        </w:rPr>
      </w:pPr>
      <w:r w:rsidRPr="00D635B8">
        <w:rPr>
          <w:lang w:bidi="it-IT"/>
        </w:rPr>
        <w:t>Il corso è semestrale per gli studenti triennalisti</w:t>
      </w:r>
      <w:r>
        <w:rPr>
          <w:lang w:bidi="it-IT"/>
        </w:rPr>
        <w:t xml:space="preserve"> del primo anno </w:t>
      </w:r>
      <w:r w:rsidRPr="00D635B8">
        <w:rPr>
          <w:lang w:bidi="it-IT"/>
        </w:rPr>
        <w:t xml:space="preserve">e per i biennalisti </w:t>
      </w:r>
      <w:r>
        <w:rPr>
          <w:lang w:bidi="it-IT"/>
        </w:rPr>
        <w:t xml:space="preserve">del primo anno </w:t>
      </w:r>
      <w:r w:rsidRPr="00D635B8">
        <w:rPr>
          <w:lang w:bidi="it-IT"/>
        </w:rPr>
        <w:t xml:space="preserve">che abbiano scelto la linguistica. Gli studenti sono pregati di verificare la propria iscrizione al corso situato in </w:t>
      </w:r>
      <w:r w:rsidRPr="00DF68E5">
        <w:rPr>
          <w:i/>
          <w:iCs/>
          <w:lang w:bidi="it-IT"/>
        </w:rPr>
        <w:t>Blackboard</w:t>
      </w:r>
      <w:r w:rsidRPr="00D635B8">
        <w:rPr>
          <w:lang w:bidi="it-IT"/>
        </w:rPr>
        <w:t xml:space="preserve">, dove verranno inseriti tutti i materiali e le informazioni utili. Inoltre, si consiglia di consultare almeno settimanalmente </w:t>
      </w:r>
      <w:r w:rsidRPr="00D222BC">
        <w:rPr>
          <w:i/>
          <w:lang w:bidi="it-IT"/>
        </w:rPr>
        <w:t>Blackboard</w:t>
      </w:r>
      <w:r w:rsidRPr="00D635B8">
        <w:rPr>
          <w:lang w:bidi="it-IT"/>
        </w:rPr>
        <w:t>.</w:t>
      </w:r>
    </w:p>
    <w:p w14:paraId="1EDE7315" w14:textId="77777777" w:rsidR="006715E1" w:rsidRPr="00D635B8" w:rsidRDefault="006715E1" w:rsidP="006715E1">
      <w:pPr>
        <w:pStyle w:val="Testo2"/>
        <w:spacing w:before="120"/>
        <w:rPr>
          <w:lang w:bidi="it-IT"/>
        </w:rPr>
      </w:pPr>
      <w:r w:rsidRPr="00D635B8">
        <w:rPr>
          <w:i/>
          <w:iCs/>
          <w:lang w:bidi="it-IT"/>
        </w:rPr>
        <w:t>Esercitazioni di lingua russa</w:t>
      </w:r>
    </w:p>
    <w:p w14:paraId="56F1AB0B" w14:textId="77777777" w:rsidR="006715E1" w:rsidRPr="00D635B8" w:rsidRDefault="006715E1" w:rsidP="006715E1">
      <w:pPr>
        <w:pStyle w:val="Testo2"/>
        <w:rPr>
          <w:lang w:bidi="it-IT"/>
        </w:rPr>
      </w:pPr>
      <w:r w:rsidRPr="00D635B8">
        <w:rPr>
          <w:lang w:bidi="it-IT"/>
        </w:rPr>
        <w:t>Si consulti il programma del 1° corso triennalisti</w:t>
      </w:r>
      <w:r>
        <w:rPr>
          <w:lang w:bidi="it-IT"/>
        </w:rPr>
        <w:t xml:space="preserve"> o </w:t>
      </w:r>
      <w:r w:rsidRPr="00D635B8">
        <w:rPr>
          <w:lang w:bidi="it-IT"/>
        </w:rPr>
        <w:t>del 1° corso</w:t>
      </w:r>
      <w:r>
        <w:rPr>
          <w:lang w:bidi="it-IT"/>
        </w:rPr>
        <w:t xml:space="preserve"> biennalisti</w:t>
      </w:r>
      <w:r w:rsidRPr="00D635B8">
        <w:rPr>
          <w:lang w:bidi="it-IT"/>
        </w:rPr>
        <w:t>.</w:t>
      </w:r>
    </w:p>
    <w:p w14:paraId="6BEA0B7A" w14:textId="77777777" w:rsidR="00861580" w:rsidRDefault="00861580" w:rsidP="00861580">
      <w:pPr>
        <w:pStyle w:val="Testo2"/>
        <w:rPr>
          <w:iCs/>
          <w:lang w:bidi="it-IT"/>
        </w:rPr>
      </w:pPr>
      <w:r>
        <w:rPr>
          <w:iCs/>
          <w:lang w:bidi="it-IT"/>
        </w:rPr>
        <w:t>N.B.: 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842D3B5" w14:textId="1523DEF8" w:rsidR="00685734" w:rsidRPr="00E81D79" w:rsidRDefault="00685734" w:rsidP="00861580">
      <w:pPr>
        <w:pStyle w:val="Testo2"/>
        <w:spacing w:before="120"/>
        <w:rPr>
          <w:i/>
          <w:iCs/>
          <w:lang w:bidi="it-IT"/>
        </w:rPr>
      </w:pPr>
      <w:r w:rsidRPr="00E81D79">
        <w:rPr>
          <w:i/>
          <w:iCs/>
          <w:lang w:bidi="it-IT"/>
        </w:rPr>
        <w:t>Orario e luogo di ricevimento</w:t>
      </w:r>
    </w:p>
    <w:p w14:paraId="64CF0B6E" w14:textId="23CA0E4E" w:rsidR="002766B6" w:rsidRDefault="00EC2628" w:rsidP="002766B6">
      <w:pPr>
        <w:pStyle w:val="Testo2"/>
        <w:rPr>
          <w:lang w:bidi="it-IT"/>
        </w:rPr>
      </w:pPr>
      <w:r>
        <w:rPr>
          <w:lang w:bidi="it-IT"/>
        </w:rPr>
        <w:t>La</w:t>
      </w:r>
      <w:r w:rsidR="002766B6" w:rsidRPr="00E81D79">
        <w:rPr>
          <w:lang w:bidi="it-IT"/>
        </w:rPr>
        <w:t xml:space="preserve"> Prof.</w:t>
      </w:r>
      <w:r>
        <w:rPr>
          <w:lang w:bidi="it-IT"/>
        </w:rPr>
        <w:t>ssa</w:t>
      </w:r>
      <w:r w:rsidR="002766B6" w:rsidRPr="00E81D79">
        <w:rPr>
          <w:lang w:bidi="it-IT"/>
        </w:rPr>
        <w:t xml:space="preserve"> Ilaria Garbujo riceve gli studenti come indicato</w:t>
      </w:r>
      <w:r w:rsidR="00860D70" w:rsidRPr="00E81D79">
        <w:rPr>
          <w:lang w:bidi="it-IT"/>
        </w:rPr>
        <w:t xml:space="preserve"> nella sezione </w:t>
      </w:r>
      <w:r w:rsidR="008F7497" w:rsidRPr="00E81D79">
        <w:rPr>
          <w:lang w:bidi="it-IT"/>
        </w:rPr>
        <w:t>“</w:t>
      </w:r>
      <w:r w:rsidR="006007BB" w:rsidRPr="00E81D79">
        <w:rPr>
          <w:lang w:bidi="it-IT"/>
        </w:rPr>
        <w:t>i</w:t>
      </w:r>
      <w:r w:rsidR="00860D70" w:rsidRPr="00E81D79">
        <w:rPr>
          <w:lang w:bidi="it-IT"/>
        </w:rPr>
        <w:t>nformazioni</w:t>
      </w:r>
      <w:r w:rsidR="008F7497" w:rsidRPr="00E81D79">
        <w:rPr>
          <w:lang w:bidi="it-IT"/>
        </w:rPr>
        <w:t>”</w:t>
      </w:r>
      <w:r w:rsidR="00860D70" w:rsidRPr="00E81D79">
        <w:rPr>
          <w:lang w:bidi="it-IT"/>
        </w:rPr>
        <w:t xml:space="preserve"> </w:t>
      </w:r>
      <w:r w:rsidR="002766B6" w:rsidRPr="00E81D79">
        <w:rPr>
          <w:lang w:bidi="it-IT"/>
        </w:rPr>
        <w:t xml:space="preserve">del </w:t>
      </w:r>
      <w:r w:rsidR="008F7497" w:rsidRPr="00E81D79">
        <w:rPr>
          <w:lang w:bidi="it-IT"/>
        </w:rPr>
        <w:t>c</w:t>
      </w:r>
      <w:r w:rsidR="002766B6" w:rsidRPr="00E81D79">
        <w:rPr>
          <w:lang w:bidi="it-IT"/>
        </w:rPr>
        <w:t xml:space="preserve">orso </w:t>
      </w:r>
      <w:r w:rsidR="008A4BFE" w:rsidRPr="00E81D79">
        <w:rPr>
          <w:lang w:bidi="it-IT"/>
        </w:rPr>
        <w:t xml:space="preserve">in </w:t>
      </w:r>
      <w:r w:rsidR="002766B6" w:rsidRPr="00E81D79">
        <w:rPr>
          <w:i/>
          <w:iCs/>
          <w:lang w:bidi="it-IT"/>
        </w:rPr>
        <w:t>Blackboard</w:t>
      </w:r>
      <w:r w:rsidR="002766B6" w:rsidRPr="00E81D79">
        <w:rPr>
          <w:lang w:bidi="it-IT"/>
        </w:rPr>
        <w:t>.</w:t>
      </w:r>
    </w:p>
    <w:p w14:paraId="1993874D" w14:textId="4BBA5AF5" w:rsidR="00D24AAD" w:rsidRDefault="00D24AAD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1EC9012E" w14:textId="77777777" w:rsidR="00D24AAD" w:rsidRPr="00113F8F" w:rsidRDefault="00D24AAD" w:rsidP="00D24AAD">
      <w:pPr>
        <w:pStyle w:val="Titolo1"/>
      </w:pPr>
      <w:bookmarkStart w:id="8" w:name="_Toc107846036"/>
      <w:bookmarkStart w:id="9" w:name="_Toc107846048"/>
      <w:bookmarkStart w:id="10" w:name="_Toc425851091"/>
      <w:bookmarkStart w:id="11" w:name="_Toc425851233"/>
      <w:bookmarkStart w:id="12" w:name="_Toc425852042"/>
      <w:bookmarkStart w:id="13" w:name="_Toc488741377"/>
      <w:bookmarkStart w:id="14" w:name="_Toc425853066"/>
      <w:r w:rsidRPr="00113F8F">
        <w:lastRenderedPageBreak/>
        <w:t>Esercitazioni di lingua russa (1° triennalisti)</w:t>
      </w:r>
      <w:bookmarkEnd w:id="8"/>
      <w:bookmarkEnd w:id="9"/>
    </w:p>
    <w:p w14:paraId="203F0224" w14:textId="77777777" w:rsidR="00D24AAD" w:rsidRPr="00113F8F" w:rsidRDefault="00D24AAD" w:rsidP="00D24AAD">
      <w:pPr>
        <w:pStyle w:val="Titolo2"/>
      </w:pPr>
      <w:bookmarkStart w:id="15" w:name="_Toc107846037"/>
      <w:bookmarkStart w:id="16" w:name="_Toc107846049"/>
      <w:bookmarkEnd w:id="10"/>
      <w:bookmarkEnd w:id="11"/>
      <w:bookmarkEnd w:id="12"/>
      <w:bookmarkEnd w:id="13"/>
      <w:bookmarkEnd w:id="14"/>
      <w:r w:rsidRPr="00113F8F">
        <w:t>Dott. Elena Freda Piredda; Dott. Sara Mazzucchelli; Dott. Ilaria Garbujo</w:t>
      </w:r>
      <w:bookmarkEnd w:id="15"/>
      <w:bookmarkEnd w:id="16"/>
    </w:p>
    <w:p w14:paraId="2C41F1C3" w14:textId="77777777" w:rsidR="00D24AAD" w:rsidRPr="00113F8F" w:rsidRDefault="00D24AAD" w:rsidP="00D24AAD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OBIETTIVO DEL CORSO E RISULTATI DI APPRENDIMENTO ATTESI</w:t>
      </w:r>
    </w:p>
    <w:p w14:paraId="78E49D64" w14:textId="77777777" w:rsidR="00D24AAD" w:rsidRPr="00113F8F" w:rsidRDefault="00D24AAD" w:rsidP="00D24AAD">
      <w:r w:rsidRPr="00113F8F">
        <w:t>Obiettivo del corso è</w:t>
      </w:r>
      <w:r w:rsidRPr="00113F8F">
        <w:rPr>
          <w:rFonts w:ascii="Arial Unicode MS"/>
        </w:rPr>
        <w:t xml:space="preserve"> </w:t>
      </w:r>
      <w:r w:rsidRPr="00113F8F">
        <w:t>l</w:t>
      </w:r>
      <w:r w:rsidRPr="00113F8F">
        <w:rPr>
          <w:rFonts w:ascii="Arial Unicode MS"/>
        </w:rPr>
        <w:t>’</w:t>
      </w:r>
      <w:r w:rsidRPr="00113F8F">
        <w:t xml:space="preserve">acquisizione di una solida competenza linguistica </w:t>
      </w:r>
      <w:r>
        <w:t xml:space="preserve">del russo </w:t>
      </w:r>
      <w:r w:rsidRPr="00113F8F">
        <w:t>parlat</w:t>
      </w:r>
      <w:r>
        <w:t>o</w:t>
      </w:r>
      <w:r w:rsidRPr="00113F8F">
        <w:t xml:space="preserve"> e scritt</w:t>
      </w:r>
      <w:r>
        <w:t>o</w:t>
      </w:r>
      <w:r w:rsidRPr="00113F8F">
        <w:t xml:space="preserve"> a livello elementare.</w:t>
      </w:r>
    </w:p>
    <w:p w14:paraId="7576FBD3" w14:textId="77777777" w:rsidR="00D24AAD" w:rsidRPr="00113F8F" w:rsidRDefault="00D24AAD" w:rsidP="00D24AAD">
      <w:pPr>
        <w:rPr>
          <w:u w:color="000000"/>
        </w:rPr>
      </w:pPr>
      <w:r w:rsidRPr="00113F8F">
        <w:rPr>
          <w:u w:color="000000"/>
        </w:rPr>
        <w:t xml:space="preserve">Al termine dell’insegnamento, lo studente dovrà conoscere le principali regole di lettura e scrittura, gli argomenti fondamentali della morfologia nominale e verbale russa, il lessico e le strutture sintattiche necessarie per sviluppare le competenze comunicative (scritte e orali) corrispondenti al livello elementare. </w:t>
      </w:r>
    </w:p>
    <w:p w14:paraId="70A7C4DC" w14:textId="77777777" w:rsidR="00D24AAD" w:rsidRPr="00113F8F" w:rsidRDefault="00D24AAD" w:rsidP="00D24AAD">
      <w:pPr>
        <w:rPr>
          <w:u w:color="000000"/>
        </w:rPr>
      </w:pPr>
      <w:r w:rsidRPr="00113F8F">
        <w:rPr>
          <w:u w:color="000000"/>
        </w:rPr>
        <w:t xml:space="preserve">Inoltre lo studente sarà in grado di comprendere e tradurre semplici testi scritti e orali, sostenere una conversazione su temi quotidiani, scrivere sotto dettatura un breve testo, tradurre verso il russo semplici testi senza l’ausilio del dizionario.  </w:t>
      </w:r>
    </w:p>
    <w:p w14:paraId="6F382BD2" w14:textId="77777777" w:rsidR="00D24AAD" w:rsidRPr="00113F8F" w:rsidRDefault="00D24AAD" w:rsidP="00D24AAD">
      <w:pPr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PROGRAMMA DEL CORSO</w:t>
      </w:r>
    </w:p>
    <w:p w14:paraId="58F619E3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744C0A61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>alfabeto cirillico, in stampatello e in corsivo, maiuscolo e minuscolo. La traslitterazione scientifica.</w:t>
      </w:r>
    </w:p>
    <w:p w14:paraId="2437212D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russa.</w:t>
      </w:r>
    </w:p>
    <w:p w14:paraId="72009196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La pronuncia e l</w:t>
      </w:r>
      <w:r w:rsidRPr="00113F8F">
        <w:rPr>
          <w:color w:val="auto"/>
        </w:rPr>
        <w:t>’</w:t>
      </w:r>
      <w:r w:rsidRPr="00113F8F">
        <w:rPr>
          <w:color w:val="auto"/>
        </w:rPr>
        <w:t>accento.</w:t>
      </w:r>
    </w:p>
    <w:p w14:paraId="1ADE2A52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1.4</w:t>
      </w:r>
      <w:r w:rsidRPr="00113F8F">
        <w:rPr>
          <w:color w:val="auto"/>
        </w:rPr>
        <w:tab/>
        <w:t>L</w:t>
      </w:r>
      <w:r w:rsidRPr="00113F8F">
        <w:rPr>
          <w:color w:val="auto"/>
        </w:rPr>
        <w:t>’</w:t>
      </w:r>
      <w:r w:rsidRPr="00113F8F">
        <w:rPr>
          <w:color w:val="auto"/>
        </w:rPr>
        <w:t>intonazione nelle frasi affermative e interrogative.</w:t>
      </w:r>
    </w:p>
    <w:p w14:paraId="580A44F5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1D045B8C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4B38DCF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 xml:space="preserve">Genere dei sostantivi. I sostantivi in </w:t>
      </w:r>
      <w:r w:rsidRPr="00113F8F">
        <w:rPr>
          <w:rFonts w:hAnsi="Times New Roman" w:cs="Times New Roman"/>
          <w:color w:val="auto"/>
          <w:spacing w:val="-8"/>
        </w:rPr>
        <w:t xml:space="preserve">consonante </w:t>
      </w:r>
      <w:r>
        <w:rPr>
          <w:rFonts w:hAnsi="Times New Roman" w:cs="Times New Roman"/>
          <w:color w:val="auto"/>
          <w:spacing w:val="-8"/>
        </w:rPr>
        <w:t>debole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учитель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). </w:t>
      </w:r>
    </w:p>
    <w:p w14:paraId="5F816756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 xml:space="preserve">Il plurale dei sostantivi regolari e irregolari. </w:t>
      </w:r>
    </w:p>
    <w:p w14:paraId="02664143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 forti e deboli.</w:t>
      </w:r>
    </w:p>
    <w:p w14:paraId="27E253D9" w14:textId="77777777" w:rsidR="00D24AAD" w:rsidRPr="00113F8F" w:rsidRDefault="00D24AAD" w:rsidP="00D24AAD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 e interrogativi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что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), possessivi, dimostrativi. </w:t>
      </w:r>
    </w:p>
    <w:p w14:paraId="30B781A1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 xml:space="preserve">Nozioni generali sul nome russo maschile e femminile. </w:t>
      </w:r>
    </w:p>
    <w:p w14:paraId="0AF4C725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6B889F1F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genitivo singolare e plurale per sostantivi, aggettivi e pronomi. </w:t>
      </w:r>
    </w:p>
    <w:p w14:paraId="734D4971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Il complemento di specificazione senza preposizione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машина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707648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2.2.3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 possesso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брата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есть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жена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71A80E8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2.2.4</w:t>
      </w:r>
      <w:r w:rsidRPr="00113F8F">
        <w:rPr>
          <w:rFonts w:hAnsi="Times New Roman" w:cs="Times New Roman"/>
          <w:color w:val="auto"/>
          <w:spacing w:val="-8"/>
        </w:rPr>
        <w:tab/>
        <w:t xml:space="preserve">Espressione dell’assenza di un oggetto (у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меня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нет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красной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ручки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741D3D0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2.2.5</w:t>
      </w:r>
      <w:r w:rsidRPr="00113F8F">
        <w:rPr>
          <w:rFonts w:hAnsi="Times New Roman" w:cs="Times New Roman"/>
          <w:color w:val="auto"/>
          <w:spacing w:val="-8"/>
        </w:rPr>
        <w:tab/>
        <w:t>Uso del genitivo singolare del sostantivo con i numerali 2, 3, 4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два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три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367C821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2.2.6</w:t>
      </w:r>
      <w:r w:rsidRPr="00113F8F">
        <w:rPr>
          <w:rFonts w:hAnsi="Times New Roman" w:cs="Times New Roman"/>
          <w:color w:val="auto"/>
          <w:spacing w:val="-8"/>
        </w:rPr>
        <w:tab/>
        <w:t xml:space="preserve">Uso del genitivo plurale con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сколько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этих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дней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F754D3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2.2.7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reggono il genitivo (у,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из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для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около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без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221004B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6714FCA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dativo singolare e plurale per sostantivi, aggettivi e pronomi. </w:t>
      </w:r>
    </w:p>
    <w:p w14:paraId="2B2CC651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complemento di termine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звоню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матери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FC0E7B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Il complemento di moto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к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другу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687477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2.3.4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</w:t>
      </w:r>
      <w:r>
        <w:rPr>
          <w:rFonts w:hAnsi="Times New Roman" w:cs="Times New Roman"/>
          <w:color w:val="auto"/>
          <w:spacing w:val="-8"/>
        </w:rPr>
        <w:t>moto per luogo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гуляю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широкой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ECD087B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2.3.5</w:t>
      </w:r>
      <w:r w:rsidRPr="00113F8F">
        <w:rPr>
          <w:rFonts w:hAnsi="Times New Roman" w:cs="Times New Roman"/>
          <w:color w:val="auto"/>
          <w:spacing w:val="-8"/>
        </w:rPr>
        <w:tab/>
        <w:t>Il dativo di possesso per indicare l’età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моему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сыну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пять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лет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ACB1A45" w14:textId="77777777" w:rsidR="00D24AAD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2.3.6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мне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холодно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1CBB9CC4" w14:textId="77777777" w:rsidR="00D24AAD" w:rsidRPr="00996205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2.3.7 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  <w:r w:rsidRPr="00A81DF1">
        <w:rPr>
          <w:rFonts w:hAnsi="Times New Roman" w:cs="Times New Roman"/>
          <w:color w:val="auto"/>
          <w:spacing w:val="-8"/>
        </w:rPr>
        <w:t xml:space="preserve">. </w:t>
      </w:r>
    </w:p>
    <w:p w14:paraId="6479BA8E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2CF6D1FF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dell’accusativo singolare e plurale per sostantivi, aggettivi e pronomi. </w:t>
      </w:r>
    </w:p>
    <w:p w14:paraId="13E2F98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2.4.2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femminili in – ь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58AA9DA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2.4.3</w:t>
      </w:r>
      <w:r w:rsidRPr="00113F8F">
        <w:rPr>
          <w:rFonts w:hAnsi="Times New Roman" w:cs="Times New Roman"/>
          <w:color w:val="auto"/>
          <w:spacing w:val="-8"/>
        </w:rPr>
        <w:tab/>
        <w:t>Il complemento oggetto inanimato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читаю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книгу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3A2B775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2.4.4</w:t>
      </w:r>
      <w:r w:rsidRPr="00113F8F">
        <w:rPr>
          <w:rFonts w:hAnsi="Times New Roman" w:cs="Times New Roman"/>
          <w:color w:val="auto"/>
          <w:spacing w:val="-8"/>
        </w:rPr>
        <w:tab/>
        <w:t>Il complemento oggetto animato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знаю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этого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студента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вижу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Ивана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464E43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2.4.5</w:t>
      </w:r>
      <w:r w:rsidRPr="00113F8F">
        <w:rPr>
          <w:rFonts w:hAnsi="Times New Roman" w:cs="Times New Roman"/>
          <w:color w:val="auto"/>
          <w:spacing w:val="-8"/>
        </w:rPr>
        <w:tab/>
        <w:t>Il complemento di moto a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новую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школу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D94BEB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2.4.6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среду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каждый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день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E665CE9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780720F8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 singolare e plurale per sostantivi, aggettivi e pronomi.</w:t>
      </w:r>
    </w:p>
    <w:p w14:paraId="4488D17D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2.5.2</w:t>
      </w:r>
      <w:r w:rsidRPr="00113F8F">
        <w:rPr>
          <w:rFonts w:hAnsi="Times New Roman" w:cs="Times New Roman"/>
          <w:color w:val="auto"/>
          <w:spacing w:val="-8"/>
        </w:rPr>
        <w:tab/>
        <w:t>Il complemento di compagnia</w:t>
      </w:r>
      <w:r w:rsidRPr="00A81DF1">
        <w:rPr>
          <w:rFonts w:hAnsi="Times New Roman" w:cs="Times New Roman"/>
          <w:color w:val="auto"/>
          <w:spacing w:val="-8"/>
        </w:rPr>
        <w:t xml:space="preserve"> </w:t>
      </w:r>
      <w:r>
        <w:rPr>
          <w:rFonts w:hAnsi="Times New Roman" w:cs="Times New Roman"/>
          <w:color w:val="auto"/>
          <w:spacing w:val="-8"/>
        </w:rPr>
        <w:t>e unione</w:t>
      </w:r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работаю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с </w:t>
      </w:r>
      <w:proofErr w:type="spellStart"/>
      <w:r w:rsidRPr="00113F8F">
        <w:rPr>
          <w:rFonts w:hAnsi="Times New Roman" w:cs="Times New Roman"/>
          <w:color w:val="auto"/>
          <w:spacing w:val="-8"/>
        </w:rPr>
        <w:t>твоим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отцом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4FD98AF1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2.5.3</w:t>
      </w:r>
      <w:r w:rsidRPr="00113F8F">
        <w:rPr>
          <w:rFonts w:hAnsi="Times New Roman" w:cs="Times New Roman"/>
          <w:color w:val="auto"/>
          <w:spacing w:val="-8"/>
        </w:rPr>
        <w:tab/>
        <w:t>Il complemento di mezzo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ем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маленькой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ложкой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7B413EB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  <w:lang w:val="ru-RU"/>
        </w:rPr>
      </w:pPr>
      <w:r w:rsidRPr="00113F8F">
        <w:rPr>
          <w:rFonts w:hAnsi="Times New Roman" w:cs="Times New Roman"/>
          <w:color w:val="auto"/>
          <w:spacing w:val="-8"/>
          <w:lang w:val="ru-RU"/>
        </w:rPr>
        <w:t>2.5.4</w:t>
      </w:r>
      <w:r w:rsidRPr="00113F8F">
        <w:rPr>
          <w:rFonts w:hAnsi="Times New Roman" w:cs="Times New Roman"/>
          <w:color w:val="auto"/>
          <w:spacing w:val="-8"/>
          <w:lang w:val="ru-RU"/>
        </w:rPr>
        <w:tab/>
      </w:r>
      <w:r w:rsidRPr="00113F8F">
        <w:rPr>
          <w:rFonts w:hAnsi="Times New Roman" w:cs="Times New Roman"/>
          <w:color w:val="auto"/>
          <w:spacing w:val="-8"/>
        </w:rPr>
        <w:t>Il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complemento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modo</w:t>
      </w:r>
      <w:r w:rsidRPr="00113F8F">
        <w:rPr>
          <w:rFonts w:hAnsi="Times New Roman" w:cs="Times New Roman"/>
          <w:color w:val="auto"/>
          <w:spacing w:val="-8"/>
          <w:lang w:val="ru-RU"/>
        </w:rPr>
        <w:t xml:space="preserve"> (читаю с большим удовольствием).</w:t>
      </w:r>
    </w:p>
    <w:p w14:paraId="026D0C7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2.5.5</w:t>
      </w:r>
      <w:r w:rsidRPr="00113F8F">
        <w:rPr>
          <w:rFonts w:hAnsi="Times New Roman" w:cs="Times New Roman"/>
          <w:color w:val="auto"/>
          <w:spacing w:val="-8"/>
        </w:rPr>
        <w:tab/>
        <w:t>Il complemento di tempo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утром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зимой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C831E5F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2.5.6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richiedono l’uso dello strumentale (с,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перед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над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между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под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D30FBC1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1B36F268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singolare e plurale per sostantivi, aggettivi e pronomi. </w:t>
      </w:r>
    </w:p>
    <w:p w14:paraId="25FE4AB6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2.6.2</w:t>
      </w:r>
      <w:r w:rsidRPr="00113F8F">
        <w:rPr>
          <w:rFonts w:hAnsi="Times New Roman" w:cs="Times New Roman"/>
          <w:color w:val="auto"/>
          <w:spacing w:val="-8"/>
        </w:rPr>
        <w:tab/>
        <w:t xml:space="preserve">L’uso delle preposizioni в e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. </w:t>
      </w:r>
    </w:p>
    <w:p w14:paraId="2784F42C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2.6.3</w:t>
      </w:r>
      <w:r w:rsidRPr="00113F8F">
        <w:rPr>
          <w:rFonts w:hAnsi="Times New Roman" w:cs="Times New Roman"/>
          <w:color w:val="auto"/>
          <w:spacing w:val="-8"/>
        </w:rPr>
        <w:tab/>
        <w:t xml:space="preserve">La declinazione dei sostantivi maschili forti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лесу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297FD79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2.6.4</w:t>
      </w:r>
      <w:r w:rsidRPr="00113F8F">
        <w:rPr>
          <w:rFonts w:hAnsi="Times New Roman" w:cs="Times New Roman"/>
          <w:color w:val="auto"/>
          <w:spacing w:val="-8"/>
        </w:rPr>
        <w:tab/>
        <w:t>La declinazione dei sostantivi in –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ие</w:t>
      </w:r>
      <w:proofErr w:type="spellEnd"/>
      <w:r w:rsidRPr="00113F8F">
        <w:rPr>
          <w:rFonts w:hAnsi="Times New Roman" w:cs="Times New Roman"/>
          <w:color w:val="auto"/>
          <w:spacing w:val="-8"/>
        </w:rPr>
        <w:t>, -ь, -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ия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здание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площадь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лекция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0BE3DB5C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2.6.5</w:t>
      </w:r>
      <w:r w:rsidRPr="00113F8F">
        <w:rPr>
          <w:rFonts w:hAnsi="Times New Roman" w:cs="Times New Roman"/>
          <w:color w:val="auto"/>
          <w:spacing w:val="-8"/>
        </w:rPr>
        <w:tab/>
        <w:t>Il complemento di argomento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говорю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о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нашей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жизни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3F63081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2.6.6</w:t>
      </w:r>
      <w:r w:rsidRPr="00113F8F">
        <w:rPr>
          <w:rFonts w:hAnsi="Times New Roman" w:cs="Times New Roman"/>
          <w:color w:val="auto"/>
          <w:spacing w:val="-8"/>
        </w:rPr>
        <w:tab/>
        <w:t>Il complemento di stato in luogo (</w:t>
      </w:r>
      <w:proofErr w:type="spellStart"/>
      <w:r w:rsidRPr="00113F8F">
        <w:rPr>
          <w:rFonts w:hAnsi="Times New Roman" w:cs="Times New Roman"/>
          <w:color w:val="auto"/>
          <w:spacing w:val="-8"/>
        </w:rPr>
        <w:t>живу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Италии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5539AED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2.6.7</w:t>
      </w:r>
      <w:r w:rsidRPr="00113F8F">
        <w:rPr>
          <w:rFonts w:hAnsi="Times New Roman" w:cs="Times New Roman"/>
          <w:color w:val="auto"/>
          <w:spacing w:val="-8"/>
        </w:rPr>
        <w:tab/>
        <w:t xml:space="preserve">Il complemento di tempo (в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августе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20F49A0A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62C62CC0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I verbi transitivi e intransitivi.</w:t>
      </w:r>
    </w:p>
    <w:p w14:paraId="67AFA7A6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futuro.</w:t>
      </w:r>
    </w:p>
    <w:p w14:paraId="58BF8CB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 xml:space="preserve">La coniugazione dei verbi regolari e dei principali verbi irregolari. </w:t>
      </w:r>
    </w:p>
    <w:p w14:paraId="4785C9D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4</w:t>
      </w:r>
      <w:r w:rsidRPr="00113F8F">
        <w:rPr>
          <w:rFonts w:hAnsi="Times New Roman" w:cs="Times New Roman"/>
          <w:color w:val="auto"/>
        </w:rPr>
        <w:tab/>
        <w:t>L’alternanza consonantica nei verbi (</w:t>
      </w:r>
      <w:proofErr w:type="spellStart"/>
      <w:r w:rsidRPr="00113F8F">
        <w:rPr>
          <w:rFonts w:hAnsi="Times New Roman" w:cs="Times New Roman"/>
          <w:color w:val="auto"/>
        </w:rPr>
        <w:t>писать-пишу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729CAE31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5</w:t>
      </w:r>
      <w:r w:rsidRPr="00113F8F">
        <w:rPr>
          <w:rFonts w:hAnsi="Times New Roman" w:cs="Times New Roman"/>
          <w:color w:val="auto"/>
        </w:rPr>
        <w:tab/>
        <w:t xml:space="preserve">Uso e coniugazione dei verbi modali </w:t>
      </w:r>
      <w:proofErr w:type="spellStart"/>
      <w:r w:rsidRPr="00113F8F">
        <w:rPr>
          <w:rFonts w:hAnsi="Times New Roman" w:cs="Times New Roman"/>
          <w:color w:val="auto"/>
        </w:rPr>
        <w:t>хотеть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мочь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7FD38861" w14:textId="77777777" w:rsidR="00D24AAD" w:rsidRPr="00A81DF1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3.6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</w:rPr>
        <w:t>Le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forme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modali</w:t>
      </w:r>
      <w:r w:rsidRPr="00A81DF1">
        <w:rPr>
          <w:rFonts w:hAnsi="Times New Roman" w:cs="Times New Roman"/>
          <w:color w:val="auto"/>
          <w:lang w:val="ru-RU"/>
        </w:rPr>
        <w:t xml:space="preserve"> нужно, можно, нельзя.</w:t>
      </w:r>
    </w:p>
    <w:p w14:paraId="7123F7BB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>7</w:t>
      </w:r>
      <w:r w:rsidRPr="00113F8F">
        <w:rPr>
          <w:rFonts w:hAnsi="Times New Roman" w:cs="Times New Roman"/>
          <w:color w:val="auto"/>
        </w:rPr>
        <w:tab/>
        <w:t>Aspetto del verbo e principali usi al passato (</w:t>
      </w:r>
      <w:proofErr w:type="spellStart"/>
      <w:r w:rsidRPr="00113F8F">
        <w:rPr>
          <w:rFonts w:hAnsi="Times New Roman" w:cs="Times New Roman"/>
          <w:color w:val="auto"/>
        </w:rPr>
        <w:t>писал</w:t>
      </w:r>
      <w:proofErr w:type="spellEnd"/>
      <w:r w:rsidRPr="00113F8F">
        <w:rPr>
          <w:rFonts w:hAnsi="Times New Roman" w:cs="Times New Roman"/>
          <w:color w:val="auto"/>
        </w:rPr>
        <w:t>,</w:t>
      </w:r>
      <w:r w:rsidRPr="00A81DF1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написал</w:t>
      </w:r>
      <w:proofErr w:type="spellEnd"/>
      <w:r w:rsidRPr="00113F8F">
        <w:rPr>
          <w:rFonts w:hAnsi="Times New Roman" w:cs="Times New Roman"/>
          <w:color w:val="auto"/>
        </w:rPr>
        <w:t>), al futuro (</w:t>
      </w:r>
      <w:proofErr w:type="spellStart"/>
      <w:r w:rsidRPr="00113F8F">
        <w:rPr>
          <w:rFonts w:hAnsi="Times New Roman" w:cs="Times New Roman"/>
          <w:color w:val="auto"/>
        </w:rPr>
        <w:t>напишу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буду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писать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0BE3C2F0" w14:textId="77777777" w:rsidR="00D24AAD" w:rsidRPr="00113F8F" w:rsidRDefault="00D24AAD" w:rsidP="00D24AAD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8   </w:t>
      </w:r>
      <w:r w:rsidRPr="00113F8F">
        <w:rPr>
          <w:rFonts w:hAnsi="Times New Roman" w:cs="Times New Roman"/>
          <w:color w:val="auto"/>
        </w:rPr>
        <w:t>Coniugazione e uso dei verbi riflessivi (</w:t>
      </w:r>
      <w:proofErr w:type="spellStart"/>
      <w:r w:rsidRPr="00113F8F">
        <w:rPr>
          <w:rFonts w:hAnsi="Times New Roman" w:cs="Times New Roman"/>
          <w:color w:val="auto"/>
        </w:rPr>
        <w:t>учусь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учишься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3BBA2A5C" w14:textId="77777777" w:rsidR="00D24AAD" w:rsidRPr="00113F8F" w:rsidRDefault="00D24AAD" w:rsidP="00D24AAD">
      <w:pPr>
        <w:pStyle w:val="Normale1"/>
        <w:tabs>
          <w:tab w:val="left" w:pos="284"/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</w:t>
      </w:r>
      <w:r>
        <w:rPr>
          <w:rFonts w:hAnsi="Times New Roman" w:cs="Times New Roman"/>
          <w:color w:val="auto"/>
        </w:rPr>
        <w:t xml:space="preserve">9   </w:t>
      </w:r>
      <w:r w:rsidRPr="00113F8F">
        <w:rPr>
          <w:rFonts w:hAnsi="Times New Roman" w:cs="Times New Roman"/>
          <w:color w:val="auto"/>
        </w:rPr>
        <w:t>I verbi di posizione (</w:t>
      </w:r>
      <w:proofErr w:type="spellStart"/>
      <w:r w:rsidRPr="00113F8F">
        <w:rPr>
          <w:rFonts w:hAnsi="Times New Roman" w:cs="Times New Roman"/>
          <w:color w:val="auto"/>
        </w:rPr>
        <w:t>стоять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лежать</w:t>
      </w:r>
      <w:proofErr w:type="spellEnd"/>
      <w:r w:rsidRPr="00113F8F">
        <w:rPr>
          <w:rFonts w:hAnsi="Times New Roman" w:cs="Times New Roman"/>
          <w:color w:val="auto"/>
        </w:rPr>
        <w:t>, ecc.).</w:t>
      </w:r>
    </w:p>
    <w:p w14:paraId="6FF7D599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>
        <w:rPr>
          <w:rFonts w:hAnsi="Times New Roman" w:cs="Times New Roman"/>
          <w:color w:val="auto"/>
        </w:rPr>
        <w:t>0</w:t>
      </w:r>
      <w:r w:rsidRPr="00113F8F">
        <w:rPr>
          <w:rFonts w:hAnsi="Times New Roman" w:cs="Times New Roman"/>
          <w:color w:val="auto"/>
        </w:rPr>
        <w:tab/>
        <w:t>Us</w:t>
      </w:r>
      <w:r>
        <w:rPr>
          <w:rFonts w:hAnsi="Times New Roman" w:cs="Times New Roman"/>
          <w:color w:val="auto"/>
        </w:rPr>
        <w:t>i principali</w:t>
      </w:r>
      <w:r w:rsidRPr="00113F8F">
        <w:rPr>
          <w:rFonts w:hAnsi="Times New Roman" w:cs="Times New Roman"/>
          <w:color w:val="auto"/>
        </w:rPr>
        <w:t xml:space="preserve">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  <w:r>
        <w:rPr>
          <w:rFonts w:hAnsi="Times New Roman" w:cs="Times New Roman"/>
          <w:color w:val="auto"/>
        </w:rPr>
        <w:t>.</w:t>
      </w:r>
    </w:p>
    <w:p w14:paraId="11CA480B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lastRenderedPageBreak/>
        <w:t>3.</w:t>
      </w:r>
      <w:r>
        <w:rPr>
          <w:rFonts w:hAnsi="Times New Roman" w:cs="Times New Roman"/>
          <w:color w:val="auto"/>
        </w:rPr>
        <w:t>11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U</w:t>
      </w:r>
      <w:r w:rsidRPr="00113F8F">
        <w:rPr>
          <w:rFonts w:hAnsi="Times New Roman" w:cs="Times New Roman"/>
          <w:color w:val="auto"/>
        </w:rPr>
        <w:t xml:space="preserve">so del verbo </w:t>
      </w:r>
      <w:proofErr w:type="spellStart"/>
      <w:r w:rsidRPr="00113F8F">
        <w:rPr>
          <w:rFonts w:hAnsi="Times New Roman" w:cs="Times New Roman"/>
          <w:color w:val="auto"/>
        </w:rPr>
        <w:t>быть</w:t>
      </w:r>
      <w:proofErr w:type="spellEnd"/>
      <w:r w:rsidRPr="00113F8F">
        <w:rPr>
          <w:rFonts w:hAnsi="Times New Roman" w:cs="Times New Roman"/>
          <w:color w:val="auto"/>
        </w:rPr>
        <w:t xml:space="preserve"> al passato e al futuro in funzione del predicato (</w:t>
      </w:r>
      <w:proofErr w:type="spellStart"/>
      <w:r w:rsidRPr="00113F8F">
        <w:rPr>
          <w:rFonts w:hAnsi="Times New Roman" w:cs="Times New Roman"/>
          <w:color w:val="auto"/>
        </w:rPr>
        <w:t>он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был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учителем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она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будет</w:t>
      </w:r>
      <w:proofErr w:type="spellEnd"/>
      <w:r w:rsidRPr="00113F8F">
        <w:rPr>
          <w:rFonts w:hAnsi="Times New Roman" w:cs="Times New Roman"/>
          <w:color w:val="auto"/>
        </w:rPr>
        <w:t xml:space="preserve"> </w:t>
      </w:r>
      <w:proofErr w:type="spellStart"/>
      <w:r w:rsidRPr="00113F8F">
        <w:rPr>
          <w:rFonts w:hAnsi="Times New Roman" w:cs="Times New Roman"/>
          <w:color w:val="auto"/>
        </w:rPr>
        <w:t>врачом</w:t>
      </w:r>
      <w:proofErr w:type="spellEnd"/>
      <w:r w:rsidRPr="00113F8F">
        <w:rPr>
          <w:rFonts w:hAnsi="Times New Roman" w:cs="Times New Roman"/>
          <w:color w:val="auto"/>
        </w:rPr>
        <w:t>).</w:t>
      </w:r>
    </w:p>
    <w:p w14:paraId="183A9269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1A0F7367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  <w:t xml:space="preserve">I numerali cardinali da 1 a 100. </w:t>
      </w:r>
    </w:p>
    <w:p w14:paraId="5DCB052B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  <w:t>I numerali ordinali da 1 a 20.</w:t>
      </w:r>
    </w:p>
    <w:p w14:paraId="509218CA" w14:textId="77777777" w:rsidR="00D24AAD" w:rsidRPr="00113F8F" w:rsidRDefault="00D24AAD" w:rsidP="00D24AAD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0FCDD2E1" w14:textId="77777777" w:rsidR="00D24AAD" w:rsidRPr="005E599E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5E599E">
        <w:rPr>
          <w:rFonts w:hAnsi="Times New Roman" w:cs="Times New Roman"/>
          <w:color w:val="auto"/>
        </w:rPr>
        <w:t>5.1</w:t>
      </w:r>
      <w:r w:rsidRPr="005E599E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</w:t>
      </w:r>
      <w:r w:rsidRPr="00113F8F">
        <w:rPr>
          <w:rFonts w:hAnsi="Times New Roman" w:cs="Times New Roman"/>
          <w:color w:val="auto"/>
        </w:rPr>
        <w:t>eclinazione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dei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5E599E">
        <w:rPr>
          <w:rFonts w:hAnsi="Times New Roman" w:cs="Times New Roman"/>
          <w:color w:val="auto"/>
        </w:rPr>
        <w:t xml:space="preserve"> </w:t>
      </w:r>
      <w:r w:rsidRPr="00113F8F">
        <w:rPr>
          <w:rFonts w:hAnsi="Times New Roman" w:cs="Times New Roman"/>
          <w:color w:val="auto"/>
        </w:rPr>
        <w:t>personali</w:t>
      </w:r>
      <w:r w:rsidRPr="005E599E">
        <w:rPr>
          <w:rFonts w:hAnsi="Times New Roman" w:cs="Times New Roman"/>
          <w:color w:val="auto"/>
        </w:rPr>
        <w:t xml:space="preserve"> (</w:t>
      </w:r>
      <w:r w:rsidRPr="00A81DF1">
        <w:rPr>
          <w:rFonts w:hAnsi="Times New Roman" w:cs="Times New Roman"/>
          <w:color w:val="auto"/>
          <w:lang w:val="ru-RU"/>
        </w:rPr>
        <w:t>я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ты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она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оно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мы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вы</w:t>
      </w:r>
      <w:r w:rsidRPr="005E599E">
        <w:rPr>
          <w:rFonts w:hAnsi="Times New Roman" w:cs="Times New Roman"/>
          <w:color w:val="auto"/>
        </w:rPr>
        <w:t xml:space="preserve">, </w:t>
      </w:r>
      <w:r w:rsidRPr="00A81DF1">
        <w:rPr>
          <w:rFonts w:hAnsi="Times New Roman" w:cs="Times New Roman"/>
          <w:color w:val="auto"/>
          <w:lang w:val="ru-RU"/>
        </w:rPr>
        <w:t>они</w:t>
      </w:r>
      <w:r w:rsidRPr="005E599E">
        <w:rPr>
          <w:rFonts w:hAnsi="Times New Roman" w:cs="Times New Roman"/>
          <w:color w:val="auto"/>
        </w:rPr>
        <w:t>).</w:t>
      </w:r>
    </w:p>
    <w:p w14:paraId="661FBEE1" w14:textId="77777777" w:rsidR="00D24AAD" w:rsidRPr="00A81DF1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5.2</w:t>
      </w:r>
      <w:r w:rsidRPr="00A81DF1">
        <w:rPr>
          <w:rFonts w:hAnsi="Times New Roman" w:cs="Times New Roman"/>
          <w:color w:val="auto"/>
          <w:lang w:val="ru-RU"/>
        </w:rPr>
        <w:tab/>
      </w:r>
      <w:r>
        <w:rPr>
          <w:rFonts w:hAnsi="Times New Roman" w:cs="Times New Roman"/>
          <w:color w:val="auto"/>
          <w:spacing w:val="-8"/>
        </w:rPr>
        <w:t>Declinazione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dei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</w:t>
      </w:r>
      <w:r w:rsidRPr="00113F8F">
        <w:rPr>
          <w:rFonts w:hAnsi="Times New Roman" w:cs="Times New Roman"/>
          <w:color w:val="auto"/>
          <w:spacing w:val="-8"/>
        </w:rPr>
        <w:t>dimostrativi</w:t>
      </w:r>
      <w:r w:rsidRPr="00A81DF1">
        <w:rPr>
          <w:rFonts w:hAnsi="Times New Roman" w:cs="Times New Roman"/>
          <w:color w:val="auto"/>
          <w:spacing w:val="-8"/>
          <w:lang w:val="ru-RU"/>
        </w:rPr>
        <w:t xml:space="preserve"> (этот, эта, это, эти, тот, то, та, те).</w:t>
      </w:r>
    </w:p>
    <w:p w14:paraId="6AEA9FF8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5.3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Declinazione</w:t>
      </w:r>
      <w:r w:rsidRPr="00113F8F">
        <w:rPr>
          <w:rFonts w:hAnsi="Times New Roman" w:cs="Times New Roman"/>
          <w:color w:val="auto"/>
        </w:rPr>
        <w:t xml:space="preserve"> dei pronomi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113F8F">
        <w:rPr>
          <w:rFonts w:hAnsi="Times New Roman" w:cs="Times New Roman"/>
          <w:color w:val="auto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  <w:r w:rsidRPr="00113F8F">
        <w:rPr>
          <w:rFonts w:hAnsi="Times New Roman" w:cs="Times New Roman"/>
          <w:color w:val="auto"/>
        </w:rPr>
        <w:t>.</w:t>
      </w:r>
    </w:p>
    <w:p w14:paraId="4607CBF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5.4</w:t>
      </w:r>
      <w:r w:rsidRPr="00113F8F">
        <w:rPr>
          <w:rFonts w:hAnsi="Times New Roman" w:cs="Times New Roman"/>
          <w:color w:val="auto"/>
        </w:rPr>
        <w:tab/>
        <w:t xml:space="preserve">Nozioni basilari sul pronome possessivo </w:t>
      </w:r>
      <w:proofErr w:type="spellStart"/>
      <w:r w:rsidRPr="00113F8F">
        <w:rPr>
          <w:rFonts w:hAnsi="Times New Roman" w:cs="Times New Roman"/>
          <w:color w:val="auto"/>
        </w:rPr>
        <w:t>свой</w:t>
      </w:r>
      <w:proofErr w:type="spellEnd"/>
      <w:r w:rsidRPr="00113F8F">
        <w:rPr>
          <w:rFonts w:hAnsi="Times New Roman" w:cs="Times New Roman"/>
          <w:color w:val="auto"/>
        </w:rPr>
        <w:t>.</w:t>
      </w:r>
    </w:p>
    <w:p w14:paraId="342827FB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0392A7F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6.1</w:t>
      </w:r>
      <w:r w:rsidRPr="00113F8F">
        <w:rPr>
          <w:rFonts w:hAnsi="Times New Roman" w:cs="Times New Roman"/>
          <w:color w:val="auto"/>
        </w:rPr>
        <w:tab/>
        <w:t>Uso degli avverbi (</w:t>
      </w:r>
      <w:proofErr w:type="spellStart"/>
      <w:r w:rsidRPr="00113F8F">
        <w:rPr>
          <w:rFonts w:hAnsi="Times New Roman" w:cs="Times New Roman"/>
          <w:color w:val="auto"/>
        </w:rPr>
        <w:t>хорошо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плохо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мало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много</w:t>
      </w:r>
      <w:proofErr w:type="spellEnd"/>
      <w:r w:rsidRPr="00113F8F">
        <w:rPr>
          <w:rFonts w:hAnsi="Times New Roman" w:cs="Times New Roman"/>
          <w:color w:val="auto"/>
        </w:rPr>
        <w:t xml:space="preserve"> ecc.).</w:t>
      </w:r>
    </w:p>
    <w:p w14:paraId="2C41A7A3" w14:textId="77777777" w:rsidR="00D24AAD" w:rsidRPr="00113F8F" w:rsidRDefault="00D24AAD" w:rsidP="00D24AAD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6DC8DEF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Frase nominale interrogativa, affermativa e negativa.</w:t>
      </w:r>
    </w:p>
    <w:p w14:paraId="4E1DD5BC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 xml:space="preserve">La frase nominale con il verbo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быть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con significato esistenziale (я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был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, я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буду</w:t>
      </w:r>
      <w:proofErr w:type="spellEnd"/>
      <w:r w:rsidRPr="00113F8F">
        <w:rPr>
          <w:rFonts w:hAnsi="Times New Roman" w:cs="Times New Roman"/>
          <w:color w:val="auto"/>
          <w:spacing w:val="-8"/>
        </w:rPr>
        <w:t xml:space="preserve"> </w:t>
      </w:r>
      <w:proofErr w:type="spellStart"/>
      <w:r w:rsidRPr="00113F8F">
        <w:rPr>
          <w:rFonts w:hAnsi="Times New Roman" w:cs="Times New Roman"/>
          <w:color w:val="auto"/>
          <w:spacing w:val="-8"/>
        </w:rPr>
        <w:t>дома</w:t>
      </w:r>
      <w:proofErr w:type="spellEnd"/>
      <w:r w:rsidRPr="00113F8F">
        <w:rPr>
          <w:rFonts w:hAnsi="Times New Roman" w:cs="Times New Roman"/>
          <w:color w:val="auto"/>
          <w:spacing w:val="-8"/>
        </w:rPr>
        <w:t>).</w:t>
      </w:r>
    </w:p>
    <w:p w14:paraId="699D75D2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58BDE20A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079570E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7.4</w:t>
      </w:r>
      <w:r>
        <w:rPr>
          <w:rFonts w:hAnsi="Times New Roman" w:cs="Times New Roman"/>
          <w:color w:val="auto"/>
        </w:rPr>
        <w:t>.2</w:t>
      </w:r>
      <w:r w:rsidRPr="00113F8F">
        <w:rPr>
          <w:rFonts w:hAnsi="Times New Roman" w:cs="Times New Roman"/>
          <w:color w:val="auto"/>
        </w:rPr>
        <w:t xml:space="preserve"> La subordinata relativa introdotta da </w:t>
      </w:r>
      <w:proofErr w:type="spellStart"/>
      <w:r w:rsidRPr="00113F8F">
        <w:rPr>
          <w:rFonts w:hAnsi="Times New Roman" w:cs="Times New Roman"/>
          <w:color w:val="auto"/>
        </w:rPr>
        <w:t>который</w:t>
      </w:r>
      <w:proofErr w:type="spellEnd"/>
      <w:r w:rsidRPr="00113F8F">
        <w:rPr>
          <w:rFonts w:hAnsi="Times New Roman" w:cs="Times New Roman"/>
          <w:color w:val="auto"/>
        </w:rPr>
        <w:t xml:space="preserve">. </w:t>
      </w:r>
    </w:p>
    <w:p w14:paraId="0B19FF08" w14:textId="38E5CC84" w:rsidR="00D24AAD" w:rsidRPr="00113F8F" w:rsidRDefault="00D24AAD" w:rsidP="00D24AAD">
      <w:pPr>
        <w:keepNext/>
        <w:spacing w:before="240" w:after="120"/>
        <w:rPr>
          <w:b/>
          <w:sz w:val="18"/>
        </w:rPr>
      </w:pPr>
      <w:r w:rsidRPr="00113F8F">
        <w:rPr>
          <w:b/>
          <w:i/>
          <w:sz w:val="18"/>
        </w:rPr>
        <w:t>BIBLIOGRAFIA</w:t>
      </w:r>
      <w:r w:rsidR="00C913BE">
        <w:rPr>
          <w:rStyle w:val="Rimandonotaapidipagina"/>
          <w:b/>
          <w:i/>
          <w:sz w:val="18"/>
        </w:rPr>
        <w:footnoteReference w:id="1"/>
      </w:r>
    </w:p>
    <w:p w14:paraId="7F597B97" w14:textId="69499036" w:rsidR="00D24AAD" w:rsidRPr="00113F8F" w:rsidRDefault="00D24AAD" w:rsidP="00D24AAD">
      <w:pPr>
        <w:pStyle w:val="Testo1"/>
        <w:rPr>
          <w:rFonts w:eastAsia="Arial Unicode MS"/>
          <w:i/>
          <w:iCs/>
          <w:u w:color="000000"/>
        </w:rPr>
      </w:pPr>
      <w:r w:rsidRPr="00113F8F">
        <w:rPr>
          <w:rFonts w:eastAsia="Arial Unicode MS"/>
          <w:u w:color="000000"/>
        </w:rPr>
        <w:t xml:space="preserve">Anna Shibarova, Aleksander Yarin, </w:t>
      </w:r>
      <w:r w:rsidRPr="00113F8F">
        <w:rPr>
          <w:rFonts w:eastAsia="Arial Unicode MS"/>
          <w:i/>
          <w:iCs/>
          <w:u w:color="000000"/>
        </w:rPr>
        <w:t xml:space="preserve">Raz, dva, tri! Corso di lingua russa. </w:t>
      </w:r>
      <w:r w:rsidRPr="00113F8F">
        <w:rPr>
          <w:rFonts w:eastAsia="Arial Unicode MS"/>
          <w:u w:color="000000"/>
        </w:rPr>
        <w:t>Volume 1</w:t>
      </w:r>
      <w:r w:rsidRPr="00113F8F">
        <w:rPr>
          <w:rFonts w:eastAsia="Arial Unicode MS"/>
          <w:i/>
          <w:iCs/>
          <w:u w:color="000000"/>
        </w:rPr>
        <w:t xml:space="preserve">, </w:t>
      </w:r>
      <w:r w:rsidRPr="00113F8F">
        <w:rPr>
          <w:rFonts w:eastAsia="Arial Unicode MS"/>
          <w:u w:color="000000"/>
        </w:rPr>
        <w:t>a cura di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E. Freda Piredda e A. Krasnikova,</w:t>
      </w:r>
      <w:r w:rsidRPr="00113F8F">
        <w:rPr>
          <w:rFonts w:eastAsia="Arial Unicode MS"/>
          <w:i/>
          <w:iCs/>
          <w:u w:color="000000"/>
        </w:rPr>
        <w:t xml:space="preserve"> </w:t>
      </w:r>
      <w:r w:rsidRPr="00113F8F">
        <w:rPr>
          <w:rFonts w:eastAsia="Arial Unicode MS"/>
          <w:u w:color="000000"/>
        </w:rPr>
        <w:t>Hoepli, Milano 2019.</w:t>
      </w:r>
      <w:r w:rsidR="00C913BE">
        <w:rPr>
          <w:rFonts w:eastAsia="Arial Unicode MS"/>
          <w:u w:color="000000"/>
        </w:rPr>
        <w:t xml:space="preserve"> </w:t>
      </w:r>
      <w:hyperlink r:id="rId9" w:history="1">
        <w:r w:rsidR="00C913BE" w:rsidRPr="00C913B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7" w:name="_GoBack"/>
      <w:bookmarkEnd w:id="17"/>
    </w:p>
    <w:p w14:paraId="26E75E12" w14:textId="77777777" w:rsidR="00D24AAD" w:rsidRPr="00113F8F" w:rsidRDefault="00D24AAD" w:rsidP="00D24AAD">
      <w:pPr>
        <w:pStyle w:val="Testo1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Ulteriore bibliografia sarà indicata dai docenti all’inizio del corso e verrà pubblicata sulla piattaforma 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1510A917" w14:textId="77777777" w:rsidR="00D24AAD" w:rsidRPr="00113F8F" w:rsidRDefault="00D24AAD" w:rsidP="00D24AAD">
      <w:pPr>
        <w:pStyle w:val="Testo1"/>
        <w:rPr>
          <w:rFonts w:eastAsia="Arial Unicode MS"/>
        </w:rPr>
      </w:pPr>
      <w:r w:rsidRPr="00113F8F">
        <w:rPr>
          <w:rFonts w:eastAsia="Arial Unicode MS"/>
        </w:rPr>
        <w:t>Ulteriori materiali saranno messi a disposizione dai docenti a lezione e sulla pagina Blackboard del corso (pagina che gli studenti sono invitati a visitare con regolarità).</w:t>
      </w:r>
    </w:p>
    <w:p w14:paraId="3B3394F2" w14:textId="77777777" w:rsidR="00D24AAD" w:rsidRPr="00113F8F" w:rsidRDefault="00D24AAD" w:rsidP="00D24AAD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44E5ED97" w14:textId="77777777" w:rsidR="00D24AAD" w:rsidRPr="00113F8F" w:rsidRDefault="00D24AAD" w:rsidP="00D24AAD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Il corso si svolger</w:t>
      </w:r>
      <w:r w:rsidRPr="00113F8F">
        <w:rPr>
          <w:rFonts w:ascii="Arial Unicode MS" w:eastAsia="Arial Unicode MS"/>
          <w:u w:color="000000"/>
        </w:rPr>
        <w:t>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mediante lezioni ed esercitazioni pratiche che prevedono un avviamento alla traduzione scritta dall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>italiano in russo e dal russo in italiano, la preparazione al dettato e lo svolgimento di esercizi mirati a sviluppare la capacità</w:t>
      </w:r>
      <w:r w:rsidRPr="00113F8F">
        <w:rPr>
          <w:rFonts w:ascii="Arial Unicode MS"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di comprensione e produzione orale e a consolidare la grammatica.</w:t>
      </w:r>
    </w:p>
    <w:p w14:paraId="43D8A65A" w14:textId="77777777" w:rsidR="00D24AAD" w:rsidRPr="00113F8F" w:rsidRDefault="00D24AAD" w:rsidP="00D24AAD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  <w:lang w:val="es-ES_tradnl"/>
        </w:rPr>
        <w:t>Durante l</w:t>
      </w:r>
      <w:r w:rsidRPr="00113F8F">
        <w:rPr>
          <w:rFonts w:ascii="Arial Unicode MS" w:eastAsia="Arial Unicode MS"/>
          <w:u w:color="000000"/>
        </w:rPr>
        <w:t>’</w:t>
      </w:r>
      <w:r w:rsidRPr="00113F8F">
        <w:rPr>
          <w:rFonts w:eastAsia="Arial Unicode MS"/>
          <w:u w:color="000000"/>
        </w:rPr>
        <w:t xml:space="preserve">anno verranno messi a disposizione degli studenti, sulla piattaforma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 xml:space="preserve">, alcuni dettati che saranno poi ritirati e corretti regolarmente dai docenti. </w:t>
      </w:r>
    </w:p>
    <w:p w14:paraId="6972A522" w14:textId="77777777" w:rsidR="00D24AAD" w:rsidRPr="00113F8F" w:rsidRDefault="00D24AAD" w:rsidP="00D24AAD">
      <w:pPr>
        <w:pStyle w:val="Testo2"/>
        <w:rPr>
          <w:rFonts w:eastAsia="Arial Unicode MS"/>
          <w:u w:color="000000"/>
        </w:rPr>
      </w:pPr>
      <w:r w:rsidRPr="0070364C">
        <w:rPr>
          <w:rFonts w:eastAsia="Arial Unicode MS"/>
          <w:b/>
          <w:u w:color="000000"/>
        </w:rPr>
        <w:lastRenderedPageBreak/>
        <w:t>Si ricorda inoltre che per il primo anno le lezioni regolari di lingua inizieranno il 20 settembre nel primo semestre e il 14 febbraio nel secondo</w:t>
      </w:r>
      <w:r w:rsidRPr="00113F8F">
        <w:rPr>
          <w:rFonts w:eastAsia="Arial Unicode MS"/>
          <w:u w:color="000000"/>
        </w:rPr>
        <w:t xml:space="preserve">. </w:t>
      </w:r>
    </w:p>
    <w:p w14:paraId="6E35EC67" w14:textId="77777777" w:rsidR="00D24AAD" w:rsidRPr="00113F8F" w:rsidRDefault="00D24AAD" w:rsidP="00D24AAD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25BB3091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 xml:space="preserve">L’esercitazione di lingua prevede una valutazione con esami finali di lingua scritta e orale. </w:t>
      </w:r>
    </w:p>
    <w:p w14:paraId="1942FBFA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Le prove finali si suddividono in</w:t>
      </w:r>
      <w:r>
        <w:rPr>
          <w:rFonts w:eastAsia="Arial Unicode MS"/>
        </w:rPr>
        <w:t>:</w:t>
      </w:r>
    </w:p>
    <w:p w14:paraId="39C95C5E" w14:textId="77777777" w:rsidR="00D24AAD" w:rsidRPr="00113F8F" w:rsidRDefault="00D24AAD" w:rsidP="00D24AAD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 xml:space="preserve">prova intermedia scritta 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 xml:space="preserve"> (non è consentito l’uso del vocabolario)</w:t>
      </w:r>
    </w:p>
    <w:p w14:paraId="7CE964FA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 w:rsidRPr="00113F8F">
        <w:rPr>
          <w:rFonts w:eastAsia="Arial Unicode MS"/>
        </w:rPr>
        <w:t>test morfo-sintattico e lessicale;</w:t>
      </w:r>
    </w:p>
    <w:p w14:paraId="20D3BB11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dettato;</w:t>
      </w:r>
    </w:p>
    <w:p w14:paraId="75BC328B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breve traduzione dall’italiano in russo di circa 120 parole per verificare l'abilità di produzione scritta (lessico, uso delle strutture grammaticali e sintattiche);</w:t>
      </w:r>
    </w:p>
    <w:p w14:paraId="4FEC079D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  <w:t>test per verificare la comprensione di un breve testo in russo.</w:t>
      </w:r>
    </w:p>
    <w:p w14:paraId="2CECFB76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durata della prova è di circa tre ore.</w:t>
      </w:r>
    </w:p>
    <w:p w14:paraId="1A77A726" w14:textId="77777777" w:rsidR="00D24AAD" w:rsidRPr="00A81DF1" w:rsidRDefault="00D24AAD" w:rsidP="00D24AAD">
      <w:pPr>
        <w:pStyle w:val="Testo2"/>
        <w:rPr>
          <w:rFonts w:eastAsia="Arial Unicode MS"/>
        </w:rPr>
      </w:pPr>
      <w:r>
        <w:rPr>
          <w:rFonts w:eastAsia="Arial Unicode MS"/>
        </w:rPr>
        <w:t>L</w:t>
      </w:r>
      <w:r w:rsidRPr="00A81DF1">
        <w:rPr>
          <w:rFonts w:eastAsia="Arial Unicode MS"/>
        </w:rPr>
        <w:t xml:space="preserve">e varie </w:t>
      </w:r>
      <w:r>
        <w:rPr>
          <w:rFonts w:eastAsia="Arial Unicode MS"/>
        </w:rPr>
        <w:t xml:space="preserve">parti della prova scritta </w:t>
      </w:r>
      <w:r w:rsidRPr="00A81DF1">
        <w:rPr>
          <w:rFonts w:eastAsia="Arial Unicode MS"/>
        </w:rPr>
        <w:t>contribuiscono in percentuali diverse al voto finale:</w:t>
      </w:r>
      <w:r>
        <w:rPr>
          <w:rFonts w:eastAsia="Arial Unicode MS"/>
        </w:rPr>
        <w:t xml:space="preserve"> </w:t>
      </w:r>
      <w:r w:rsidRPr="00A81DF1">
        <w:rPr>
          <w:rFonts w:eastAsia="Arial Unicode MS"/>
        </w:rPr>
        <w:t>la traduzione dall'italiano al russo e il test contribuiscono per il 30% ciascuna. Le restanti prove contribuiscono per il 20% ciascuna. </w:t>
      </w:r>
    </w:p>
    <w:p w14:paraId="7B542901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Il punteggio massimo finale, dato dalla media delle quattro prove, è di 30/30</w:t>
      </w:r>
      <w:r>
        <w:rPr>
          <w:rFonts w:eastAsia="Arial Unicode MS"/>
        </w:rPr>
        <w:t>.</w:t>
      </w:r>
    </w:p>
    <w:p w14:paraId="66B60126" w14:textId="77777777" w:rsidR="00D24AAD" w:rsidRPr="00113F8F" w:rsidRDefault="00D24AAD" w:rsidP="00D24AAD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>
        <w:rPr>
          <w:rFonts w:eastAsia="Arial Unicode MS"/>
          <w:i/>
          <w:iCs/>
          <w:sz w:val="18"/>
          <w:szCs w:val="18"/>
          <w:u w:color="000000"/>
        </w:rPr>
        <w:t>Prova intermedia o</w:t>
      </w:r>
      <w:r w:rsidRPr="00113F8F">
        <w:rPr>
          <w:rFonts w:eastAsia="Arial Unicode MS"/>
          <w:i/>
          <w:iCs/>
          <w:sz w:val="18"/>
          <w:szCs w:val="18"/>
          <w:u w:color="000000"/>
        </w:rPr>
        <w:t>rale</w:t>
      </w:r>
      <w:r>
        <w:rPr>
          <w:rFonts w:eastAsia="Arial Unicode MS"/>
          <w:i/>
          <w:iCs/>
          <w:sz w:val="18"/>
          <w:szCs w:val="18"/>
          <w:u w:color="000000"/>
        </w:rPr>
        <w:t>:</w:t>
      </w:r>
    </w:p>
    <w:p w14:paraId="6F56FD52" w14:textId="77777777" w:rsidR="00D24AAD" w:rsidRPr="00113F8F" w:rsidRDefault="00D24AAD" w:rsidP="00D24AAD">
      <w:pPr>
        <w:ind w:firstLine="284"/>
        <w:rPr>
          <w:rFonts w:eastAsia="Arial Unicode MS"/>
          <w:sz w:val="18"/>
          <w:szCs w:val="18"/>
          <w:u w:color="000000"/>
        </w:rPr>
      </w:pPr>
      <w:r w:rsidRPr="00113F8F">
        <w:rPr>
          <w:rFonts w:eastAsia="Arial Unicode MS"/>
          <w:sz w:val="18"/>
          <w:szCs w:val="18"/>
          <w:u w:color="000000"/>
        </w:rPr>
        <w:t>La struttura dell’esame sarà la seguente</w:t>
      </w:r>
      <w:r>
        <w:rPr>
          <w:rFonts w:eastAsia="Arial Unicode MS"/>
          <w:sz w:val="18"/>
          <w:szCs w:val="18"/>
          <w:u w:color="000000"/>
        </w:rPr>
        <w:t>:</w:t>
      </w:r>
    </w:p>
    <w:p w14:paraId="77412FEB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  <w:u w:color="000000"/>
        </w:rPr>
        <w:t>–</w:t>
      </w:r>
      <w:r w:rsidRPr="00113F8F">
        <w:rPr>
          <w:rFonts w:eastAsia="Arial Unicode MS"/>
          <w:u w:color="000000"/>
        </w:rPr>
        <w:tab/>
      </w:r>
      <w:r>
        <w:rPr>
          <w:rFonts w:eastAsia="Arial Unicode MS"/>
        </w:rPr>
        <w:t>domande orali</w:t>
      </w:r>
      <w:r w:rsidRPr="00113F8F">
        <w:rPr>
          <w:rFonts w:eastAsia="Arial Unicode MS"/>
        </w:rPr>
        <w:t xml:space="preserve"> sulla grammatica (coniugazione verbi, declinazione sostantivi ecc.). </w:t>
      </w:r>
      <w:r>
        <w:rPr>
          <w:rFonts w:eastAsia="Arial Unicode MS"/>
        </w:rPr>
        <w:t>Potrà anche essere chiesta la traduzione di brevi frasi dall’italiano al russo;</w:t>
      </w:r>
    </w:p>
    <w:p w14:paraId="1AD83166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c</w:t>
      </w:r>
      <w:r w:rsidRPr="00113F8F">
        <w:rPr>
          <w:rFonts w:eastAsia="Arial Unicode MS"/>
        </w:rPr>
        <w:t>onversazione su temi quotidiani</w:t>
      </w:r>
      <w:r>
        <w:rPr>
          <w:rFonts w:eastAsia="Arial Unicode MS"/>
        </w:rPr>
        <w:t>;</w:t>
      </w:r>
    </w:p>
    <w:p w14:paraId="72EBE69A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 xml:space="preserve">descrizione di un’immagine, </w:t>
      </w:r>
      <w:r w:rsidRPr="00996205">
        <w:rPr>
          <w:rFonts w:eastAsia="Arial Unicode MS"/>
        </w:rPr>
        <w:t>in modo analogo a quanto proposto a lezione durante le esercitazioni linguistiche</w:t>
      </w:r>
      <w:r>
        <w:rPr>
          <w:rFonts w:eastAsia="Arial Unicode MS"/>
        </w:rPr>
        <w:t>;</w:t>
      </w:r>
    </w:p>
    <w:p w14:paraId="5EFA85E6" w14:textId="77777777" w:rsidR="00D24AAD" w:rsidRPr="00D320D0" w:rsidRDefault="00D24AAD" w:rsidP="00D24AAD">
      <w:pPr>
        <w:pStyle w:val="Testo2"/>
        <w:rPr>
          <w:rFonts w:eastAsia="Arial Unicode MS"/>
          <w:szCs w:val="18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cs="Times"/>
          <w:color w:val="000000"/>
          <w:szCs w:val="18"/>
          <w:shd w:val="clear" w:color="auto" w:fill="FFFFFF"/>
        </w:rPr>
        <w:t>l</w:t>
      </w:r>
      <w:r w:rsidRPr="00A81DF1">
        <w:rPr>
          <w:rFonts w:cs="Times"/>
          <w:color w:val="000000"/>
          <w:szCs w:val="18"/>
          <w:shd w:val="clear" w:color="auto" w:fill="FFFFFF"/>
        </w:rPr>
        <w:t>ettura e traduzione orale russo-italiano di testi, in parte fatti in classe, in parte da leggere autonomamente a casa (circa 30 pagine complessive in lingua originale che verranno indicate dal docente del corso)</w:t>
      </w:r>
      <w:r>
        <w:rPr>
          <w:rFonts w:cs="Times"/>
          <w:color w:val="000000"/>
          <w:szCs w:val="18"/>
          <w:shd w:val="clear" w:color="auto" w:fill="FFFFFF"/>
        </w:rPr>
        <w:t>;</w:t>
      </w:r>
    </w:p>
    <w:p w14:paraId="4BEFAE62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–</w:t>
      </w:r>
      <w:r w:rsidRPr="00113F8F">
        <w:rPr>
          <w:rFonts w:eastAsia="Arial Unicode MS"/>
        </w:rPr>
        <w:tab/>
      </w:r>
      <w:r>
        <w:rPr>
          <w:rFonts w:eastAsia="Arial Unicode MS"/>
        </w:rPr>
        <w:t>l</w:t>
      </w:r>
      <w:r w:rsidRPr="00113F8F">
        <w:rPr>
          <w:rFonts w:eastAsia="Arial Unicode MS"/>
        </w:rPr>
        <w:t>ettura e traduzione di un testo a prima vista (russo-italiano).</w:t>
      </w:r>
    </w:p>
    <w:p w14:paraId="4501B9AC" w14:textId="77777777" w:rsidR="00D24AAD" w:rsidRPr="00113F8F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La capacità di leggere in modo corretto e fluente è indispensabile per superare la prova orale.</w:t>
      </w:r>
      <w:r>
        <w:rPr>
          <w:rFonts w:eastAsia="Arial Unicode MS"/>
        </w:rPr>
        <w:t xml:space="preserve"> </w:t>
      </w:r>
    </w:p>
    <w:p w14:paraId="6E3CCDAE" w14:textId="77777777" w:rsidR="00D24AAD" w:rsidRDefault="00D24AAD" w:rsidP="00D24AAD">
      <w:pPr>
        <w:pStyle w:val="Testo2"/>
        <w:rPr>
          <w:rFonts w:eastAsia="Arial Unicode MS"/>
        </w:rPr>
      </w:pPr>
      <w:r w:rsidRPr="00113F8F">
        <w:rPr>
          <w:rFonts w:eastAsia="Arial Unicode MS"/>
        </w:rPr>
        <w:t>Concorrono alla valutazione della prova orale la padronanza lessicale (10% del voto finale), la correttezza grammaticale (25% del voto finale), di pronuncia e accentazione (25% del voto finale), la capacità di lettura (25% del voto finale), l’esposizione del contenuto di un testo e l’interazione comunicativa (15% del voto finale).</w:t>
      </w:r>
    </w:p>
    <w:p w14:paraId="2DAB7004" w14:textId="77777777" w:rsidR="00D24AAD" w:rsidRPr="00113F8F" w:rsidRDefault="00D24AAD" w:rsidP="00D24AAD">
      <w:pPr>
        <w:spacing w:before="240" w:after="120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24F52132" w14:textId="77777777" w:rsidR="00D24AAD" w:rsidRPr="00113F8F" w:rsidRDefault="00D24AAD" w:rsidP="00D24AAD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Non sono richiesti prerequisiti.</w:t>
      </w:r>
    </w:p>
    <w:p w14:paraId="6B074989" w14:textId="77777777" w:rsidR="00D24AAD" w:rsidRPr="00113F8F" w:rsidRDefault="00D24AAD" w:rsidP="00D24AAD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 xml:space="preserve">Si ribadisce che l'apprendimento di quanto comunicato nel corso dipende in larga misura dalla regolarità con cui si frequentano le lezioni e si acquisisce, con il lavoro individuale a </w:t>
      </w:r>
      <w:r w:rsidRPr="00113F8F">
        <w:rPr>
          <w:rFonts w:eastAsia="Arial Unicode MS"/>
          <w:u w:color="000000"/>
        </w:rPr>
        <w:lastRenderedPageBreak/>
        <w:t>casa, quanto comunicato dal docente a lezione</w:t>
      </w:r>
      <w:r w:rsidRPr="00850739">
        <w:rPr>
          <w:rFonts w:eastAsia="Arial Unicode MS"/>
          <w:u w:color="000000"/>
        </w:rPr>
        <w:t xml:space="preserve">. La partecipazione attiva ai corsi e il lavoro individuale autonomo </w:t>
      </w:r>
      <w:r>
        <w:rPr>
          <w:rFonts w:eastAsia="Arial Unicode MS"/>
          <w:u w:color="000000"/>
        </w:rPr>
        <w:t>vengono verificati regolarmente nel corso dell’anno</w:t>
      </w:r>
      <w:r w:rsidRPr="008233B8">
        <w:rPr>
          <w:rFonts w:eastAsia="Arial Unicode MS"/>
          <w:u w:color="000000"/>
        </w:rPr>
        <w:t>.</w:t>
      </w:r>
    </w:p>
    <w:p w14:paraId="119D0CD3" w14:textId="77777777" w:rsidR="00D24AAD" w:rsidRPr="00113F8F" w:rsidRDefault="00D24AAD" w:rsidP="00D24AAD">
      <w:pPr>
        <w:pStyle w:val="Testo2"/>
        <w:rPr>
          <w:i/>
          <w:iCs/>
          <w:lang w:bidi="it-IT"/>
        </w:rPr>
      </w:pPr>
      <w:r w:rsidRPr="00113F8F">
        <w:t>Nel</w:t>
      </w:r>
      <w:r w:rsidRPr="00113F8F">
        <w:rPr>
          <w:rStyle w:val="Rimandocommento"/>
          <w:rFonts w:ascii="Times New Roman" w:hAnsi="Times New Roman"/>
          <w:noProof w:val="0"/>
        </w:rPr>
        <w:t xml:space="preserve"> </w:t>
      </w:r>
      <w:r w:rsidRPr="00113F8F">
        <w:t>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5101BE76" w14:textId="77777777" w:rsidR="00D24AAD" w:rsidRPr="00113F8F" w:rsidRDefault="00D24AAD" w:rsidP="00D24AAD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Gli studenti verrano divisi in gruppi numerati (russo gr.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>1, 2, 3, ecc.). Gli elenchi degli studenti che compongono i vari gruppi saranno comunicati 2 settimane prima dell’inizio delle</w:t>
      </w:r>
      <w:r>
        <w:rPr>
          <w:rFonts w:eastAsia="Arial Unicode MS"/>
          <w:u w:color="000000"/>
        </w:rPr>
        <w:t xml:space="preserve"> </w:t>
      </w:r>
      <w:r w:rsidRPr="00113F8F">
        <w:rPr>
          <w:rFonts w:eastAsia="Arial Unicode MS"/>
          <w:u w:color="000000"/>
        </w:rPr>
        <w:t xml:space="preserve">lezioni sul sito della Facoltà e in </w:t>
      </w:r>
      <w:r w:rsidRPr="00113F8F">
        <w:rPr>
          <w:rFonts w:eastAsia="Arial Unicode MS"/>
          <w:i/>
          <w:u w:color="000000"/>
        </w:rPr>
        <w:t>Blackboard</w:t>
      </w:r>
      <w:r w:rsidRPr="00113F8F">
        <w:rPr>
          <w:rFonts w:eastAsia="Arial Unicode MS"/>
          <w:u w:color="000000"/>
        </w:rPr>
        <w:t>.</w:t>
      </w:r>
    </w:p>
    <w:p w14:paraId="4AF49D77" w14:textId="77777777" w:rsidR="00D24AAD" w:rsidRPr="00113F8F" w:rsidRDefault="00D24AAD" w:rsidP="00D24AAD">
      <w:pPr>
        <w:pStyle w:val="Testo2"/>
        <w:spacing w:before="120"/>
        <w:rPr>
          <w:rFonts w:eastAsia="Arial Unicode MS"/>
          <w:bCs/>
          <w:u w:color="000000"/>
        </w:rPr>
      </w:pPr>
      <w:r w:rsidRPr="00113F8F">
        <w:rPr>
          <w:rFonts w:eastAsia="Arial Unicode MS"/>
          <w:bCs/>
          <w:u w:color="000000"/>
        </w:rPr>
        <w:t xml:space="preserve">N.B. Per chi avesse scelto russo e una lingua diversa da inglese (arabo, cinese, francese, spagnolo, tedesco) è possibile frequentare le lezioni di entrambe le lingue seguendo delle combinazioni di orari fissi che verranno indicate in </w:t>
      </w:r>
      <w:r w:rsidRPr="00113F8F">
        <w:rPr>
          <w:rFonts w:eastAsia="Arial Unicode MS"/>
          <w:bCs/>
          <w:i/>
          <w:u w:color="000000"/>
        </w:rPr>
        <w:t>Blackboard</w:t>
      </w:r>
      <w:r w:rsidRPr="00113F8F">
        <w:rPr>
          <w:rFonts w:eastAsia="Arial Unicode MS"/>
          <w:bCs/>
          <w:u w:color="000000"/>
        </w:rPr>
        <w:t xml:space="preserve"> entro metà settembre. Si prega quindi di consultare questo indispensabile strumento.</w:t>
      </w:r>
      <w:r>
        <w:rPr>
          <w:rFonts w:eastAsia="Arial Unicode MS"/>
          <w:bCs/>
          <w:u w:color="000000"/>
        </w:rPr>
        <w:t xml:space="preserve"> Ricordiamo tuttavia che in linea generale, se in una lingua si frequenta un gruppo di numero dispari (1, 3 ecc.) nell’altra lingua bisognerà frequentare un gruppo di numero pari (2. 4. ecc.). In caso contrario si avranno molte sovrapposizioni di orario.</w:t>
      </w:r>
    </w:p>
    <w:p w14:paraId="2549CDF3" w14:textId="77777777" w:rsidR="00D24AAD" w:rsidRPr="00113F8F" w:rsidRDefault="00D24AAD" w:rsidP="00D24AAD">
      <w:pPr>
        <w:spacing w:before="120"/>
        <w:ind w:firstLine="284"/>
        <w:rPr>
          <w:rFonts w:eastAsia="Arial Unicode MS"/>
          <w:i/>
          <w:iCs/>
          <w:sz w:val="18"/>
          <w:szCs w:val="18"/>
          <w:u w:color="000000"/>
        </w:rPr>
      </w:pPr>
      <w:r w:rsidRPr="00113F8F">
        <w:rPr>
          <w:rFonts w:eastAsia="Arial Unicode MS"/>
          <w:i/>
          <w:iCs/>
          <w:sz w:val="18"/>
          <w:szCs w:val="18"/>
          <w:u w:color="000000"/>
        </w:rPr>
        <w:t>Orario e luogo di ricevimento</w:t>
      </w:r>
    </w:p>
    <w:p w14:paraId="1B6EB673" w14:textId="77777777" w:rsidR="00D24AAD" w:rsidRPr="00113F8F" w:rsidRDefault="00D24AAD" w:rsidP="00D24AAD">
      <w:pPr>
        <w:pStyle w:val="Testo2"/>
        <w:rPr>
          <w:rFonts w:eastAsia="Arial Unicode MS"/>
          <w:u w:color="000000"/>
        </w:rPr>
      </w:pPr>
      <w:r w:rsidRPr="00113F8F">
        <w:rPr>
          <w:rFonts w:eastAsia="Arial Unicode MS"/>
          <w:u w:color="000000"/>
        </w:rPr>
        <w:t>I docenti ricevono gli studenti previo appuntamento concordato via mail.</w:t>
      </w:r>
    </w:p>
    <w:p w14:paraId="47403581" w14:textId="1A5C9B75" w:rsidR="00D24AAD" w:rsidRDefault="00D24AAD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  <w:lang w:bidi="it-IT"/>
        </w:rPr>
      </w:pPr>
      <w:r>
        <w:rPr>
          <w:lang w:bidi="it-IT"/>
        </w:rPr>
        <w:br w:type="page"/>
      </w:r>
    </w:p>
    <w:p w14:paraId="0060F8FE" w14:textId="77777777" w:rsidR="00D24AAD" w:rsidRPr="00113F8F" w:rsidRDefault="00D24AAD" w:rsidP="00D24AAD">
      <w:pPr>
        <w:pStyle w:val="Titolo1"/>
      </w:pPr>
      <w:bookmarkStart w:id="18" w:name="_Toc107846038"/>
      <w:bookmarkStart w:id="19" w:name="_Toc107846050"/>
      <w:bookmarkStart w:id="20" w:name="_Toc425852044"/>
      <w:bookmarkStart w:id="21" w:name="_Toc488741379"/>
      <w:r w:rsidRPr="00113F8F">
        <w:lastRenderedPageBreak/>
        <w:t>Esercitazioni di lingua russa (annualisti; 1° biennalisti)</w:t>
      </w:r>
      <w:bookmarkEnd w:id="18"/>
      <w:bookmarkEnd w:id="19"/>
    </w:p>
    <w:p w14:paraId="233CE950" w14:textId="77777777" w:rsidR="00D24AAD" w:rsidRPr="00113F8F" w:rsidRDefault="00D24AAD" w:rsidP="00D24AAD">
      <w:pPr>
        <w:pStyle w:val="Titolo2"/>
        <w:rPr>
          <w:rFonts w:eastAsia="Arial Unicode MS"/>
          <w:u w:color="000000"/>
        </w:rPr>
      </w:pPr>
      <w:bookmarkStart w:id="22" w:name="_Toc107846039"/>
      <w:bookmarkStart w:id="23" w:name="_Toc107846051"/>
      <w:bookmarkEnd w:id="20"/>
      <w:bookmarkEnd w:id="21"/>
      <w:r w:rsidRPr="00113F8F">
        <w:rPr>
          <w:rFonts w:eastAsia="Arial Unicode MS"/>
          <w:u w:color="000000"/>
        </w:rPr>
        <w:t>Dott. C. Macagno</w:t>
      </w:r>
      <w:bookmarkEnd w:id="22"/>
      <w:bookmarkEnd w:id="23"/>
    </w:p>
    <w:p w14:paraId="72CF6F03" w14:textId="77777777" w:rsidR="00D24AAD" w:rsidRPr="00113F8F" w:rsidRDefault="00D24AAD" w:rsidP="00D24AAD">
      <w:pPr>
        <w:pStyle w:val="Normale1"/>
        <w:spacing w:before="240" w:after="120"/>
        <w:rPr>
          <w:b/>
          <w:bCs/>
          <w:i/>
          <w:iCs/>
          <w:color w:val="auto"/>
          <w:sz w:val="18"/>
          <w:szCs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OBIETTIVO DEL CORSO E RISULTATI DI APPRENDIMENTO ATTESI</w:t>
      </w:r>
    </w:p>
    <w:p w14:paraId="1AE2C339" w14:textId="77777777" w:rsidR="00D24AAD" w:rsidRPr="00113F8F" w:rsidRDefault="00D24AAD" w:rsidP="00D24AAD">
      <w:pPr>
        <w:rPr>
          <w:u w:color="000000"/>
        </w:rPr>
      </w:pPr>
      <w:r w:rsidRPr="00113F8F">
        <w:rPr>
          <w:u w:color="000000"/>
        </w:rPr>
        <w:t xml:space="preserve">Obiettivo del corso è acquisire una competenza linguistica della lingua russa parlata e scritta a livello </w:t>
      </w:r>
      <w:r>
        <w:rPr>
          <w:u w:color="000000"/>
        </w:rPr>
        <w:t>elementare (A1)</w:t>
      </w:r>
      <w:r w:rsidRPr="00113F8F">
        <w:rPr>
          <w:u w:color="000000"/>
        </w:rPr>
        <w:t>.</w:t>
      </w:r>
    </w:p>
    <w:p w14:paraId="08682260" w14:textId="77777777" w:rsidR="00D24AAD" w:rsidRPr="00113F8F" w:rsidRDefault="00D24AAD" w:rsidP="00D24AAD">
      <w:pPr>
        <w:rPr>
          <w:u w:color="000000"/>
        </w:rPr>
      </w:pPr>
      <w:r w:rsidRPr="00113F8F">
        <w:rPr>
          <w:u w:color="000000"/>
        </w:rPr>
        <w:t xml:space="preserve">Al termine dell’insegnamento, lo studente sarà in grado di parlare di sé, della propria famiglia e dei propri interessi, presentare se stesso e gli altri, chiedere informazioni relative a situazioni di vita quotidiana (negozio, banca, ufficio postale, albergo, stazione e metropolitana ecc.) e comprendere le risposte dell’interlocutore. Sarà in grado di comprendere e produrre semplici testi scritti (cartoline, lettere informali, orari ecc.). Sarà in grado di leggere e tradurre testi in lingua russa di livello </w:t>
      </w:r>
      <w:r>
        <w:rPr>
          <w:u w:color="000000"/>
        </w:rPr>
        <w:t>elementare</w:t>
      </w:r>
      <w:r w:rsidRPr="00113F8F">
        <w:rPr>
          <w:u w:color="000000"/>
        </w:rPr>
        <w:t>. Conoscerà i principali elementi di morfologia nominale e verbale</w:t>
      </w:r>
      <w:r w:rsidRPr="00113F8F">
        <w:t>.</w:t>
      </w:r>
    </w:p>
    <w:p w14:paraId="1DFB66FD" w14:textId="77777777" w:rsidR="00D24AAD" w:rsidRPr="00113F8F" w:rsidRDefault="00D24AAD" w:rsidP="00D24AAD">
      <w:pPr>
        <w:pStyle w:val="Normale1"/>
        <w:spacing w:before="240" w:after="120"/>
        <w:rPr>
          <w:b/>
          <w:i/>
          <w:color w:val="auto"/>
          <w:sz w:val="18"/>
        </w:rPr>
      </w:pPr>
      <w:r w:rsidRPr="00113F8F">
        <w:rPr>
          <w:b/>
          <w:bCs/>
          <w:i/>
          <w:iCs/>
          <w:color w:val="auto"/>
          <w:sz w:val="18"/>
          <w:szCs w:val="18"/>
        </w:rPr>
        <w:t>PROGRAMMA</w:t>
      </w:r>
      <w:r w:rsidRPr="00113F8F">
        <w:rPr>
          <w:b/>
          <w:i/>
          <w:color w:val="auto"/>
          <w:sz w:val="18"/>
        </w:rPr>
        <w:t xml:space="preserve"> DEL CORSO</w:t>
      </w:r>
    </w:p>
    <w:p w14:paraId="50AAAE88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1.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Le principali regole di lettura e di scrittura</w:t>
      </w:r>
    </w:p>
    <w:p w14:paraId="3EF68135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1.1</w:t>
      </w:r>
      <w:r w:rsidRPr="00113F8F">
        <w:rPr>
          <w:color w:val="auto"/>
        </w:rPr>
        <w:tab/>
        <w:t>I caratteri dell</w:t>
      </w:r>
      <w:r w:rsidRPr="00113F8F">
        <w:rPr>
          <w:color w:val="auto"/>
        </w:rPr>
        <w:t>’</w:t>
      </w:r>
      <w:r w:rsidRPr="00113F8F">
        <w:rPr>
          <w:color w:val="auto"/>
        </w:rPr>
        <w:t xml:space="preserve">alfabeto cirillico, in stampatello e in corsivo, maiuscolo e minuscolo. </w:t>
      </w:r>
      <w:r>
        <w:rPr>
          <w:color w:val="auto"/>
        </w:rPr>
        <w:t>La traslitterazione scientifica</w:t>
      </w:r>
    </w:p>
    <w:p w14:paraId="11C79404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1.2</w:t>
      </w:r>
      <w:r w:rsidRPr="00113F8F">
        <w:rPr>
          <w:color w:val="auto"/>
        </w:rPr>
        <w:tab/>
        <w:t>Le principali regole ortografiche e fonetiche della lingua russa</w:t>
      </w:r>
    </w:p>
    <w:p w14:paraId="3086150D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color w:val="auto"/>
        </w:rPr>
      </w:pPr>
      <w:r w:rsidRPr="00113F8F">
        <w:rPr>
          <w:color w:val="auto"/>
        </w:rPr>
        <w:t>1.3</w:t>
      </w:r>
      <w:r w:rsidRPr="00113F8F">
        <w:rPr>
          <w:color w:val="auto"/>
        </w:rPr>
        <w:tab/>
        <w:t>Pronuncia, accento e intonazione</w:t>
      </w:r>
    </w:p>
    <w:p w14:paraId="22E26506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smallCaps/>
          <w:color w:val="auto"/>
          <w:sz w:val="18"/>
          <w:szCs w:val="18"/>
        </w:rPr>
      </w:pPr>
      <w:r w:rsidRPr="00113F8F">
        <w:rPr>
          <w:color w:val="auto"/>
        </w:rPr>
        <w:t>2.</w:t>
      </w:r>
      <w:r w:rsidRPr="00113F8F">
        <w:rPr>
          <w:color w:val="auto"/>
        </w:rPr>
        <w:tab/>
      </w:r>
      <w:r w:rsidRPr="00113F8F">
        <w:rPr>
          <w:smallCaps/>
          <w:color w:val="auto"/>
          <w:sz w:val="18"/>
          <w:szCs w:val="18"/>
        </w:rPr>
        <w:t>Morfologia nominale e formazione dei complementi</w:t>
      </w:r>
    </w:p>
    <w:p w14:paraId="624A4DBA" w14:textId="77777777" w:rsidR="00D24AAD" w:rsidRPr="00113F8F" w:rsidRDefault="00D24AAD" w:rsidP="00D24AAD">
      <w:pPr>
        <w:pStyle w:val="Normale1"/>
        <w:spacing w:line="220" w:lineRule="exact"/>
        <w:ind w:left="426" w:hanging="426"/>
        <w:rPr>
          <w:i/>
          <w:iCs/>
          <w:color w:val="auto"/>
        </w:rPr>
      </w:pPr>
      <w:r w:rsidRPr="00113F8F">
        <w:rPr>
          <w:color w:val="auto"/>
        </w:rPr>
        <w:t>2.1</w:t>
      </w:r>
      <w:r w:rsidRPr="00113F8F">
        <w:rPr>
          <w:color w:val="auto"/>
        </w:rPr>
        <w:tab/>
      </w:r>
      <w:r w:rsidRPr="00113F8F">
        <w:rPr>
          <w:i/>
          <w:iCs/>
          <w:color w:val="auto"/>
        </w:rPr>
        <w:t>Il nominativo</w:t>
      </w:r>
    </w:p>
    <w:p w14:paraId="5794BB66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/>
          <w:color w:val="auto"/>
          <w:spacing w:val="-8"/>
        </w:rPr>
        <w:t>2.1.1</w:t>
      </w:r>
      <w:r w:rsidRPr="00113F8F">
        <w:rPr>
          <w:rFonts w:hAnsi="Times New Roman"/>
          <w:color w:val="auto"/>
          <w:spacing w:val="-8"/>
        </w:rPr>
        <w:tab/>
        <w:t>Genere dei sostantivi</w:t>
      </w:r>
    </w:p>
    <w:p w14:paraId="7FE6284B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2.1.2</w:t>
      </w:r>
      <w:r w:rsidRPr="00113F8F">
        <w:rPr>
          <w:rFonts w:hAnsi="Times New Roman" w:cs="Times New Roman"/>
          <w:color w:val="auto"/>
          <w:spacing w:val="-8"/>
        </w:rPr>
        <w:tab/>
        <w:t>Il plurale dei sostantivi regolari e irregolari</w:t>
      </w:r>
    </w:p>
    <w:p w14:paraId="3BA4C93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2.1.3</w:t>
      </w:r>
      <w:r w:rsidRPr="00113F8F">
        <w:rPr>
          <w:rFonts w:hAnsi="Times New Roman" w:cs="Times New Roman"/>
          <w:color w:val="auto"/>
          <w:spacing w:val="-8"/>
        </w:rPr>
        <w:tab/>
        <w:t>Genere e numero degli aggettivi e le loro desinenze</w:t>
      </w:r>
    </w:p>
    <w:p w14:paraId="3BC7580F" w14:textId="77777777" w:rsidR="00D24AAD" w:rsidRPr="00113F8F" w:rsidRDefault="00D24AAD" w:rsidP="00D24AAD">
      <w:pPr>
        <w:pStyle w:val="Normale1"/>
        <w:tabs>
          <w:tab w:val="left" w:pos="284"/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2.1.4</w:t>
      </w:r>
      <w:r w:rsidRPr="00113F8F">
        <w:rPr>
          <w:rFonts w:hAnsi="Times New Roman" w:cs="Times New Roman"/>
          <w:color w:val="auto"/>
          <w:spacing w:val="-8"/>
        </w:rPr>
        <w:tab/>
        <w:t>Pronomi personali, interrogativi, possessivi e dimostrativi</w:t>
      </w:r>
    </w:p>
    <w:p w14:paraId="698A099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2.1.5</w:t>
      </w:r>
      <w:r w:rsidRPr="00113F8F">
        <w:rPr>
          <w:rFonts w:hAnsi="Times New Roman" w:cs="Times New Roman"/>
          <w:color w:val="auto"/>
          <w:spacing w:val="-8"/>
        </w:rPr>
        <w:tab/>
        <w:t>Nozioni generali sui nomi propri russi, maschili e femminili</w:t>
      </w:r>
    </w:p>
    <w:p w14:paraId="6F9E02DF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genitivo</w:t>
      </w:r>
    </w:p>
    <w:p w14:paraId="1BE1273D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2.2.1</w:t>
      </w:r>
      <w:r w:rsidRPr="00113F8F">
        <w:rPr>
          <w:rFonts w:hAnsi="Times New Roman" w:cs="Times New Roman"/>
          <w:color w:val="auto"/>
          <w:spacing w:val="-8"/>
        </w:rPr>
        <w:tab/>
        <w:t>Formazione e uso del genitivo</w:t>
      </w:r>
    </w:p>
    <w:p w14:paraId="27AB1D50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2.2.2</w:t>
      </w:r>
      <w:r w:rsidRPr="00113F8F">
        <w:rPr>
          <w:rFonts w:hAnsi="Times New Roman" w:cs="Times New Roman"/>
          <w:color w:val="auto"/>
          <w:spacing w:val="-8"/>
        </w:rPr>
        <w:tab/>
        <w:t>Le preposizioni che reggono il genitivo</w:t>
      </w:r>
    </w:p>
    <w:p w14:paraId="6A904AD8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dativo</w:t>
      </w:r>
    </w:p>
    <w:p w14:paraId="3C9436E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2.3.1</w:t>
      </w:r>
      <w:r w:rsidRPr="00113F8F">
        <w:rPr>
          <w:rFonts w:hAnsi="Times New Roman" w:cs="Times New Roman"/>
          <w:color w:val="auto"/>
          <w:spacing w:val="-8"/>
        </w:rPr>
        <w:tab/>
        <w:t>Formazione e uso del dativo</w:t>
      </w:r>
    </w:p>
    <w:p w14:paraId="1D0C28F9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2.3.2</w:t>
      </w:r>
      <w:r w:rsidRPr="00113F8F">
        <w:rPr>
          <w:rFonts w:hAnsi="Times New Roman" w:cs="Times New Roman"/>
          <w:color w:val="auto"/>
          <w:spacing w:val="-8"/>
        </w:rPr>
        <w:tab/>
        <w:t>Il dativo per indicare l’età</w:t>
      </w:r>
    </w:p>
    <w:p w14:paraId="768C8A22" w14:textId="77777777" w:rsidR="00D24AAD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2.3.3</w:t>
      </w:r>
      <w:r w:rsidRPr="00113F8F">
        <w:rPr>
          <w:rFonts w:hAnsi="Times New Roman" w:cs="Times New Roman"/>
          <w:color w:val="auto"/>
          <w:spacing w:val="-8"/>
        </w:rPr>
        <w:tab/>
        <w:t>Uso del dativo nelle frasi impersonali</w:t>
      </w:r>
    </w:p>
    <w:p w14:paraId="089C249B" w14:textId="77777777" w:rsidR="00D24AAD" w:rsidRPr="00A81DF1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2.3.4 </w:t>
      </w:r>
      <w:r>
        <w:rPr>
          <w:rFonts w:hAnsi="Times New Roman" w:cs="Times New Roman"/>
          <w:color w:val="auto"/>
          <w:spacing w:val="-8"/>
        </w:rPr>
        <w:tab/>
        <w:t xml:space="preserve">Uso del dativo con il verbo </w:t>
      </w:r>
      <w:r>
        <w:rPr>
          <w:rFonts w:hAnsi="Times New Roman" w:cs="Times New Roman"/>
          <w:color w:val="auto"/>
          <w:spacing w:val="-8"/>
          <w:lang w:val="ru-RU"/>
        </w:rPr>
        <w:t>нравиться</w:t>
      </w:r>
    </w:p>
    <w:p w14:paraId="6934F14C" w14:textId="77777777" w:rsidR="00D24AAD" w:rsidRPr="00616051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A81DF1">
        <w:rPr>
          <w:rFonts w:hAnsi="Times New Roman" w:cs="Times New Roman"/>
          <w:color w:val="auto"/>
          <w:spacing w:val="-8"/>
        </w:rPr>
        <w:t>2</w:t>
      </w:r>
      <w:r>
        <w:rPr>
          <w:rFonts w:hAnsi="Times New Roman" w:cs="Times New Roman"/>
          <w:color w:val="auto"/>
          <w:spacing w:val="-8"/>
        </w:rPr>
        <w:t>.3.5</w:t>
      </w:r>
      <w:r>
        <w:rPr>
          <w:rFonts w:hAnsi="Times New Roman" w:cs="Times New Roman"/>
          <w:color w:val="auto"/>
          <w:spacing w:val="-8"/>
        </w:rPr>
        <w:tab/>
        <w:t>Le preposizioni che reggono il dativo</w:t>
      </w:r>
    </w:p>
    <w:p w14:paraId="2F19EA25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L’accusativo</w:t>
      </w:r>
    </w:p>
    <w:p w14:paraId="103858BF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2.4.1</w:t>
      </w:r>
      <w:r w:rsidRPr="00113F8F">
        <w:rPr>
          <w:rFonts w:hAnsi="Times New Roman" w:cs="Times New Roman"/>
          <w:color w:val="auto"/>
          <w:spacing w:val="-8"/>
        </w:rPr>
        <w:tab/>
        <w:t>Formazione e uso dell’accusativo</w:t>
      </w:r>
    </w:p>
    <w:p w14:paraId="5CB15FEA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color w:val="auto"/>
        </w:rPr>
      </w:pPr>
      <w:r w:rsidRPr="00113F8F">
        <w:rPr>
          <w:rFonts w:hAnsi="Times New Roman" w:cs="Times New Roman"/>
          <w:color w:val="auto"/>
        </w:rPr>
        <w:t>2.5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Strumentale</w:t>
      </w:r>
    </w:p>
    <w:p w14:paraId="1BB98D9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0" w:hanging="420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2.5.1</w:t>
      </w:r>
      <w:r w:rsidRPr="00113F8F">
        <w:rPr>
          <w:rFonts w:hAnsi="Times New Roman" w:cs="Times New Roman"/>
          <w:color w:val="auto"/>
          <w:spacing w:val="-8"/>
        </w:rPr>
        <w:tab/>
        <w:t>Formazione e uso dello strumentale</w:t>
      </w:r>
    </w:p>
    <w:p w14:paraId="387AB8AC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lastRenderedPageBreak/>
        <w:t>2.5.2</w:t>
      </w:r>
      <w:r w:rsidRPr="00113F8F">
        <w:rPr>
          <w:rFonts w:hAnsi="Times New Roman" w:cs="Times New Roman"/>
          <w:color w:val="auto"/>
          <w:spacing w:val="-8"/>
        </w:rPr>
        <w:tab/>
        <w:t xml:space="preserve">Le preposizioni che </w:t>
      </w:r>
      <w:r>
        <w:rPr>
          <w:rFonts w:hAnsi="Times New Roman" w:cs="Times New Roman"/>
          <w:color w:val="auto"/>
          <w:spacing w:val="-8"/>
        </w:rPr>
        <w:t>reggono</w:t>
      </w:r>
      <w:r w:rsidRPr="00113F8F">
        <w:rPr>
          <w:rFonts w:hAnsi="Times New Roman" w:cs="Times New Roman"/>
          <w:color w:val="auto"/>
          <w:spacing w:val="-8"/>
        </w:rPr>
        <w:t xml:space="preserve"> lo strumentale</w:t>
      </w:r>
    </w:p>
    <w:p w14:paraId="570B62E5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i/>
          <w:iCs/>
          <w:color w:val="auto"/>
        </w:rPr>
      </w:pPr>
      <w:r w:rsidRPr="00113F8F">
        <w:rPr>
          <w:rFonts w:hAnsi="Times New Roman" w:cs="Times New Roman"/>
          <w:color w:val="auto"/>
        </w:rPr>
        <w:t>2.6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iCs/>
          <w:color w:val="auto"/>
        </w:rPr>
        <w:t>Il prepositivo</w:t>
      </w:r>
    </w:p>
    <w:p w14:paraId="6ADDBECF" w14:textId="77777777" w:rsidR="00D24AAD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 w:rsidRPr="00113F8F">
        <w:rPr>
          <w:rFonts w:hAnsi="Times New Roman" w:cs="Times New Roman"/>
          <w:color w:val="auto"/>
          <w:spacing w:val="-8"/>
        </w:rPr>
        <w:t>2.6.1</w:t>
      </w:r>
      <w:r w:rsidRPr="00113F8F">
        <w:rPr>
          <w:rFonts w:hAnsi="Times New Roman" w:cs="Times New Roman"/>
          <w:color w:val="auto"/>
          <w:spacing w:val="-8"/>
        </w:rPr>
        <w:tab/>
        <w:t xml:space="preserve">Formazione e uso del prepositivo </w:t>
      </w:r>
    </w:p>
    <w:p w14:paraId="57EE0050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284" w:hanging="284"/>
        <w:rPr>
          <w:rFonts w:hAnsi="Times New Roman" w:cs="Times New Roman"/>
          <w:color w:val="auto"/>
          <w:spacing w:val="-8"/>
        </w:rPr>
      </w:pPr>
      <w:r>
        <w:rPr>
          <w:rFonts w:hAnsi="Times New Roman" w:cs="Times New Roman"/>
          <w:color w:val="auto"/>
          <w:spacing w:val="-8"/>
        </w:rPr>
        <w:t xml:space="preserve">2.6.2 </w:t>
      </w:r>
      <w:r>
        <w:rPr>
          <w:rFonts w:hAnsi="Times New Roman" w:cs="Times New Roman"/>
          <w:color w:val="auto"/>
          <w:spacing w:val="-8"/>
        </w:rPr>
        <w:tab/>
        <w:t>Le preposizioni che reggono il prepositivo</w:t>
      </w:r>
    </w:p>
    <w:p w14:paraId="608ED34E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3.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Morfologia verbale</w:t>
      </w:r>
    </w:p>
    <w:p w14:paraId="624D33CC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3.1</w:t>
      </w:r>
      <w:r w:rsidRPr="00113F8F">
        <w:rPr>
          <w:rFonts w:hAnsi="Times New Roman" w:cs="Times New Roman"/>
          <w:color w:val="auto"/>
        </w:rPr>
        <w:tab/>
        <w:t>La I e la II coniugazione dei verbi</w:t>
      </w:r>
    </w:p>
    <w:p w14:paraId="46C8F87E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3.2</w:t>
      </w:r>
      <w:r w:rsidRPr="00113F8F">
        <w:rPr>
          <w:rFonts w:hAnsi="Times New Roman" w:cs="Times New Roman"/>
          <w:color w:val="auto"/>
        </w:rPr>
        <w:tab/>
        <w:t>L’indicativo russo: il presente, il passato e il futuro</w:t>
      </w:r>
    </w:p>
    <w:p w14:paraId="26F1DC62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3.3</w:t>
      </w:r>
      <w:r w:rsidRPr="00113F8F">
        <w:rPr>
          <w:rFonts w:hAnsi="Times New Roman" w:cs="Times New Roman"/>
          <w:color w:val="auto"/>
        </w:rPr>
        <w:tab/>
        <w:t>I verbi con la particella -</w:t>
      </w:r>
      <w:r w:rsidRPr="00113F8F">
        <w:rPr>
          <w:rFonts w:hAnsi="Times New Roman" w:cs="Times New Roman"/>
          <w:color w:val="auto"/>
          <w:lang w:val="ru-RU"/>
        </w:rPr>
        <w:t>ся</w:t>
      </w:r>
    </w:p>
    <w:p w14:paraId="27A0509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3.5</w:t>
      </w:r>
      <w:r w:rsidRPr="00113F8F">
        <w:rPr>
          <w:rFonts w:hAnsi="Times New Roman" w:cs="Times New Roman"/>
          <w:color w:val="auto"/>
        </w:rPr>
        <w:tab/>
        <w:t xml:space="preserve">Le forme modali </w:t>
      </w:r>
      <w:proofErr w:type="spellStart"/>
      <w:r w:rsidRPr="00113F8F">
        <w:rPr>
          <w:rFonts w:hAnsi="Times New Roman" w:cs="Times New Roman"/>
          <w:color w:val="auto"/>
        </w:rPr>
        <w:t>нужно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можно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нельзя</w:t>
      </w:r>
      <w:proofErr w:type="spellEnd"/>
      <w:r w:rsidRPr="00113F8F">
        <w:rPr>
          <w:rFonts w:hAnsi="Times New Roman" w:cs="Times New Roman"/>
          <w:color w:val="auto"/>
        </w:rPr>
        <w:t xml:space="preserve"> e l’espressione di necessità/non necessità di compiere un’azione</w:t>
      </w:r>
    </w:p>
    <w:p w14:paraId="4C40015A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bookmarkStart w:id="24" w:name="_Hlk74400298"/>
      <w:r w:rsidRPr="00113F8F">
        <w:rPr>
          <w:rFonts w:hAnsi="Times New Roman" w:cs="Times New Roman"/>
          <w:color w:val="auto"/>
        </w:rPr>
        <w:t>3.6</w:t>
      </w:r>
      <w:r w:rsidRPr="00113F8F">
        <w:rPr>
          <w:rFonts w:hAnsi="Times New Roman" w:cs="Times New Roman"/>
          <w:color w:val="auto"/>
        </w:rPr>
        <w:tab/>
        <w:t>Aspetto del verbo e principali usi</w:t>
      </w:r>
    </w:p>
    <w:p w14:paraId="4E80AD64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3.7</w:t>
      </w:r>
      <w:r w:rsidRPr="00113F8F">
        <w:rPr>
          <w:rFonts w:hAnsi="Times New Roman" w:cs="Times New Roman"/>
          <w:color w:val="auto"/>
        </w:rPr>
        <w:tab/>
        <w:t xml:space="preserve">Uso dei verbi di moto senza prefisso </w:t>
      </w:r>
      <w:proofErr w:type="spellStart"/>
      <w:r w:rsidRPr="00113F8F">
        <w:rPr>
          <w:rFonts w:hAnsi="Times New Roman" w:cs="Times New Roman"/>
          <w:color w:val="auto"/>
        </w:rPr>
        <w:t>идти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ходить</w:t>
      </w:r>
      <w:proofErr w:type="spellEnd"/>
      <w:r w:rsidRPr="00113F8F">
        <w:rPr>
          <w:rFonts w:hAnsi="Times New Roman" w:cs="Times New Roman"/>
          <w:color w:val="auto"/>
        </w:rPr>
        <w:t xml:space="preserve">, </w:t>
      </w:r>
      <w:proofErr w:type="spellStart"/>
      <w:r w:rsidRPr="00113F8F">
        <w:rPr>
          <w:rFonts w:hAnsi="Times New Roman" w:cs="Times New Roman"/>
          <w:color w:val="auto"/>
        </w:rPr>
        <w:t>ехать</w:t>
      </w:r>
      <w:proofErr w:type="spellEnd"/>
      <w:r w:rsidRPr="00113F8F">
        <w:rPr>
          <w:rFonts w:hAnsi="Times New Roman" w:cs="Times New Roman"/>
          <w:color w:val="auto"/>
        </w:rPr>
        <w:t>/</w:t>
      </w:r>
      <w:proofErr w:type="spellStart"/>
      <w:r w:rsidRPr="00113F8F">
        <w:rPr>
          <w:rFonts w:hAnsi="Times New Roman" w:cs="Times New Roman"/>
          <w:color w:val="auto"/>
        </w:rPr>
        <w:t>ездить</w:t>
      </w:r>
      <w:proofErr w:type="spellEnd"/>
    </w:p>
    <w:bookmarkEnd w:id="24"/>
    <w:p w14:paraId="3988AB0C" w14:textId="77777777" w:rsidR="00D24AAD" w:rsidRDefault="00D24AAD" w:rsidP="00D24AAD">
      <w:pPr>
        <w:pStyle w:val="Normale1"/>
        <w:tabs>
          <w:tab w:val="left" w:pos="426"/>
        </w:tabs>
        <w:spacing w:before="120" w:line="220" w:lineRule="exact"/>
        <w:ind w:left="567" w:hanging="567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4.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numerali</w:t>
      </w:r>
    </w:p>
    <w:p w14:paraId="4B16BD68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4.1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I numerali cardinali</w:t>
      </w:r>
    </w:p>
    <w:p w14:paraId="426D14A6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smallCaps/>
          <w:color w:val="auto"/>
          <w:sz w:val="18"/>
          <w:szCs w:val="18"/>
        </w:rPr>
      </w:pPr>
      <w:r>
        <w:rPr>
          <w:rFonts w:hAnsi="Times New Roman" w:cs="Times New Roman"/>
          <w:color w:val="auto"/>
        </w:rPr>
        <w:t>4.2</w:t>
      </w:r>
      <w:r w:rsidRPr="00113F8F">
        <w:rPr>
          <w:rFonts w:hAnsi="Times New Roman" w:cs="Times New Roman"/>
          <w:color w:val="auto"/>
        </w:rPr>
        <w:tab/>
      </w:r>
      <w:r>
        <w:rPr>
          <w:rFonts w:hAnsi="Times New Roman" w:cs="Times New Roman"/>
          <w:color w:val="auto"/>
        </w:rPr>
        <w:t>I numerali ordinali</w:t>
      </w:r>
    </w:p>
    <w:p w14:paraId="6DBE0449" w14:textId="77777777" w:rsidR="00D24AAD" w:rsidRPr="00113F8F" w:rsidRDefault="00D24AAD" w:rsidP="00D24AAD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5.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I pronomi</w:t>
      </w:r>
    </w:p>
    <w:p w14:paraId="2DB75883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5.1</w:t>
      </w:r>
      <w:r w:rsidRPr="00113F8F">
        <w:rPr>
          <w:rFonts w:hAnsi="Times New Roman" w:cs="Times New Roman"/>
          <w:color w:val="auto"/>
        </w:rPr>
        <w:tab/>
        <w:t>Pronomi personali</w:t>
      </w:r>
    </w:p>
    <w:p w14:paraId="6DCB53F5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5.2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color w:val="auto"/>
          <w:spacing w:val="-8"/>
        </w:rPr>
        <w:t>L’uso dei pronomi dimostrativi</w:t>
      </w:r>
    </w:p>
    <w:p w14:paraId="2C60CAF4" w14:textId="77777777" w:rsidR="00D24AAD" w:rsidRPr="00A81DF1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  <w:lang w:val="ru-RU"/>
        </w:rPr>
      </w:pPr>
      <w:r w:rsidRPr="00A81DF1">
        <w:rPr>
          <w:rFonts w:hAnsi="Times New Roman" w:cs="Times New Roman"/>
          <w:color w:val="auto"/>
          <w:lang w:val="ru-RU"/>
        </w:rPr>
        <w:t>5.3</w:t>
      </w:r>
      <w:r w:rsidRPr="00A81DF1">
        <w:rPr>
          <w:rFonts w:hAnsi="Times New Roman" w:cs="Times New Roman"/>
          <w:color w:val="auto"/>
          <w:lang w:val="ru-RU"/>
        </w:rPr>
        <w:tab/>
      </w:r>
      <w:r w:rsidRPr="00113F8F">
        <w:rPr>
          <w:rFonts w:hAnsi="Times New Roman" w:cs="Times New Roman"/>
          <w:color w:val="auto"/>
        </w:rPr>
        <w:t>I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</w:rPr>
        <w:t>pronomi</w:t>
      </w:r>
      <w:r w:rsidRPr="00A81DF1">
        <w:rPr>
          <w:rFonts w:hAnsi="Times New Roman" w:cs="Times New Roman"/>
          <w:color w:val="auto"/>
          <w:lang w:val="ru-RU"/>
        </w:rPr>
        <w:t xml:space="preserve"> </w:t>
      </w:r>
      <w:r w:rsidRPr="00113F8F">
        <w:rPr>
          <w:rFonts w:hAnsi="Times New Roman" w:cs="Times New Roman"/>
          <w:color w:val="auto"/>
          <w:lang w:val="ru-RU"/>
        </w:rPr>
        <w:t>весь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вся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всё</w:t>
      </w:r>
      <w:r w:rsidRPr="00A81DF1">
        <w:rPr>
          <w:rFonts w:hAnsi="Times New Roman" w:cs="Times New Roman"/>
          <w:color w:val="auto"/>
          <w:lang w:val="ru-RU"/>
        </w:rPr>
        <w:t xml:space="preserve">, </w:t>
      </w:r>
      <w:r w:rsidRPr="00113F8F">
        <w:rPr>
          <w:rFonts w:hAnsi="Times New Roman" w:cs="Times New Roman"/>
          <w:color w:val="auto"/>
          <w:lang w:val="ru-RU"/>
        </w:rPr>
        <w:t>все</w:t>
      </w:r>
    </w:p>
    <w:p w14:paraId="1856AA51" w14:textId="77777777" w:rsidR="00D24AAD" w:rsidRPr="00113F8F" w:rsidRDefault="00D24AAD" w:rsidP="00D24AAD">
      <w:pPr>
        <w:pStyle w:val="Normale1"/>
        <w:tabs>
          <w:tab w:val="left" w:pos="426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6.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Gli avverbi</w:t>
      </w:r>
    </w:p>
    <w:p w14:paraId="4FD09754" w14:textId="77777777" w:rsidR="00D24AAD" w:rsidRPr="00113F8F" w:rsidRDefault="00D24AAD" w:rsidP="00D24AAD">
      <w:pPr>
        <w:pStyle w:val="Normale1"/>
        <w:tabs>
          <w:tab w:val="left" w:pos="426"/>
          <w:tab w:val="left" w:pos="567"/>
        </w:tabs>
        <w:spacing w:before="120" w:line="220" w:lineRule="exact"/>
        <w:ind w:left="425" w:hanging="425"/>
        <w:rPr>
          <w:rFonts w:hAnsi="Times New Roman" w:cs="Times New Roman"/>
          <w:smallCaps/>
          <w:color w:val="auto"/>
          <w:sz w:val="18"/>
          <w:szCs w:val="18"/>
        </w:rPr>
      </w:pPr>
      <w:r w:rsidRPr="00113F8F">
        <w:rPr>
          <w:rFonts w:hAnsi="Times New Roman" w:cs="Times New Roman"/>
          <w:color w:val="auto"/>
        </w:rPr>
        <w:t>7.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smallCaps/>
          <w:color w:val="auto"/>
          <w:sz w:val="18"/>
          <w:szCs w:val="18"/>
        </w:rPr>
        <w:t>Sintassi</w:t>
      </w:r>
    </w:p>
    <w:p w14:paraId="104A4A4F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7.1</w:t>
      </w:r>
      <w:r w:rsidRPr="00113F8F">
        <w:rPr>
          <w:rFonts w:hAnsi="Times New Roman" w:cs="Times New Roman"/>
          <w:color w:val="auto"/>
        </w:rPr>
        <w:tab/>
        <w:t>Frasi interrogative, affermative e negative</w:t>
      </w:r>
    </w:p>
    <w:p w14:paraId="0D11758B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7.2</w:t>
      </w:r>
      <w:r w:rsidRPr="00113F8F">
        <w:rPr>
          <w:rFonts w:hAnsi="Times New Roman" w:cs="Times New Roman"/>
          <w:color w:val="auto"/>
        </w:rPr>
        <w:tab/>
        <w:t xml:space="preserve">Le congiunzioni а, и e </w:t>
      </w:r>
      <w:proofErr w:type="spellStart"/>
      <w:r w:rsidRPr="00113F8F">
        <w:rPr>
          <w:rFonts w:hAnsi="Times New Roman" w:cs="Times New Roman"/>
          <w:color w:val="auto"/>
        </w:rPr>
        <w:t>но</w:t>
      </w:r>
      <w:proofErr w:type="spellEnd"/>
      <w:r w:rsidRPr="00113F8F">
        <w:rPr>
          <w:rFonts w:hAnsi="Times New Roman" w:cs="Times New Roman"/>
          <w:color w:val="auto"/>
        </w:rPr>
        <w:t xml:space="preserve"> nel periodo complesso</w:t>
      </w:r>
    </w:p>
    <w:p w14:paraId="71D71BDA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5" w:hanging="425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>7.3</w:t>
      </w:r>
      <w:r w:rsidRPr="00113F8F">
        <w:rPr>
          <w:rFonts w:hAnsi="Times New Roman" w:cs="Times New Roman"/>
          <w:color w:val="auto"/>
        </w:rPr>
        <w:tab/>
      </w:r>
      <w:r w:rsidRPr="00113F8F">
        <w:rPr>
          <w:rFonts w:hAnsi="Times New Roman" w:cs="Times New Roman"/>
          <w:i/>
          <w:color w:val="auto"/>
        </w:rPr>
        <w:t>Proposizioni coordinate e subordinate</w:t>
      </w:r>
      <w:r w:rsidRPr="00113F8F">
        <w:rPr>
          <w:rFonts w:hAnsi="Times New Roman" w:cs="Times New Roman"/>
          <w:color w:val="auto"/>
        </w:rPr>
        <w:t xml:space="preserve"> </w:t>
      </w:r>
    </w:p>
    <w:p w14:paraId="64546989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7.4.1 La subordinata dichiarativa introdotta da </w:t>
      </w:r>
      <w:proofErr w:type="spellStart"/>
      <w:r w:rsidRPr="00113F8F">
        <w:rPr>
          <w:rFonts w:hAnsi="Times New Roman" w:cs="Times New Roman"/>
          <w:color w:val="auto"/>
        </w:rPr>
        <w:t>что</w:t>
      </w:r>
      <w:proofErr w:type="spellEnd"/>
    </w:p>
    <w:p w14:paraId="1561A9FA" w14:textId="77777777" w:rsidR="00D24AAD" w:rsidRPr="00113F8F" w:rsidRDefault="00D24AAD" w:rsidP="00D24AAD">
      <w:pPr>
        <w:pStyle w:val="Normale1"/>
        <w:tabs>
          <w:tab w:val="left" w:pos="426"/>
        </w:tabs>
        <w:spacing w:line="220" w:lineRule="exact"/>
        <w:ind w:left="426" w:hanging="426"/>
        <w:rPr>
          <w:rFonts w:hAnsi="Times New Roman" w:cs="Times New Roman"/>
          <w:color w:val="auto"/>
        </w:rPr>
      </w:pPr>
      <w:r w:rsidRPr="00113F8F">
        <w:rPr>
          <w:rFonts w:hAnsi="Times New Roman" w:cs="Times New Roman"/>
          <w:color w:val="auto"/>
        </w:rPr>
        <w:t xml:space="preserve">7.4.2 La subordinata finale e ottativa con </w:t>
      </w:r>
      <w:proofErr w:type="spellStart"/>
      <w:r w:rsidRPr="00113F8F">
        <w:rPr>
          <w:rFonts w:hAnsi="Times New Roman" w:cs="Times New Roman"/>
          <w:color w:val="auto"/>
        </w:rPr>
        <w:t>чтобы</w:t>
      </w:r>
      <w:proofErr w:type="spellEnd"/>
    </w:p>
    <w:p w14:paraId="5EC2A34D" w14:textId="253C9037" w:rsidR="00D24AAD" w:rsidRPr="00113F8F" w:rsidRDefault="00D24AAD" w:rsidP="00D24AAD">
      <w:pPr>
        <w:spacing w:before="240" w:after="120"/>
        <w:ind w:left="284" w:hanging="284"/>
        <w:rPr>
          <w:lang w:eastAsia="en-US"/>
        </w:rPr>
      </w:pPr>
      <w:r w:rsidRPr="00113F8F">
        <w:rPr>
          <w:b/>
          <w:i/>
          <w:sz w:val="18"/>
        </w:rPr>
        <w:t>BIBLIOGRAFIA</w:t>
      </w:r>
      <w:r w:rsidR="00C913BE">
        <w:rPr>
          <w:rStyle w:val="Rimandonotaapidipagina"/>
          <w:b/>
          <w:i/>
          <w:sz w:val="18"/>
        </w:rPr>
        <w:footnoteReference w:id="2"/>
      </w:r>
    </w:p>
    <w:p w14:paraId="6BFFA5C0" w14:textId="77777777" w:rsidR="00D24AAD" w:rsidRPr="00113F8F" w:rsidRDefault="00D24AAD" w:rsidP="00D24AAD">
      <w:pPr>
        <w:pStyle w:val="Testo1"/>
      </w:pPr>
      <w:r w:rsidRPr="00113F8F">
        <w:t>La bibliografia verrà indicata all’inizio del corso</w:t>
      </w:r>
      <w:r>
        <w:t xml:space="preserve"> e verrà pubblicata sulla piattaforma </w:t>
      </w:r>
      <w:r>
        <w:rPr>
          <w:i/>
          <w:iCs/>
        </w:rPr>
        <w:t>Blackboard</w:t>
      </w:r>
      <w:r w:rsidRPr="00113F8F">
        <w:t>. Oltre ai manuali di riferimento, saranno segnalati siti d’interesse e risorse online per l’apprendimento della lingua russa.</w:t>
      </w:r>
    </w:p>
    <w:p w14:paraId="49869C5A" w14:textId="77777777" w:rsidR="00D24AAD" w:rsidRPr="00113F8F" w:rsidRDefault="00D24AAD" w:rsidP="00D24AAD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DIDATTICA DEL CORSO</w:t>
      </w:r>
    </w:p>
    <w:p w14:paraId="4C290E39" w14:textId="77777777" w:rsidR="00D24AAD" w:rsidRPr="00113F8F" w:rsidRDefault="00D24AAD" w:rsidP="00D24AAD">
      <w:pPr>
        <w:pStyle w:val="Testo2"/>
        <w:rPr>
          <w:lang w:eastAsia="en-US"/>
        </w:rPr>
      </w:pPr>
      <w:r w:rsidRPr="00113F8F">
        <w:rPr>
          <w:lang w:eastAsia="en-US"/>
        </w:rPr>
        <w:t>Il corso si svolgerà mediante lezioni frontali in aula.</w:t>
      </w:r>
    </w:p>
    <w:p w14:paraId="5E137F44" w14:textId="77777777" w:rsidR="00D24AAD" w:rsidRPr="00113F8F" w:rsidRDefault="00D24AAD" w:rsidP="00D24AAD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METODO E CRITERI DI VALUTAZIONE</w:t>
      </w:r>
    </w:p>
    <w:p w14:paraId="2D063663" w14:textId="77777777" w:rsidR="00D24AAD" w:rsidRPr="00113F8F" w:rsidRDefault="00D24AAD" w:rsidP="00D24AAD">
      <w:pPr>
        <w:pStyle w:val="Testo2"/>
        <w:rPr>
          <w:lang w:eastAsia="en-US"/>
        </w:rPr>
      </w:pPr>
      <w:r w:rsidRPr="00113F8F">
        <w:rPr>
          <w:lang w:eastAsia="en-US"/>
        </w:rPr>
        <w:lastRenderedPageBreak/>
        <w:t>Gli studenti saranno valutati con un esame finale (scritto e orale) in lingua russa, che prevede le seguenti prove: test morfo-sintattico e lessicale a scelta multipla, lettura</w:t>
      </w:r>
      <w:r>
        <w:rPr>
          <w:lang w:eastAsia="en-US"/>
        </w:rPr>
        <w:t xml:space="preserve"> e t</w:t>
      </w:r>
      <w:r w:rsidRPr="00113F8F">
        <w:rPr>
          <w:lang w:eastAsia="en-US"/>
        </w:rPr>
        <w:t>raduzione orale dal russo in italiano</w:t>
      </w:r>
      <w:r w:rsidRPr="004D70D9">
        <w:rPr>
          <w:lang w:eastAsia="en-US"/>
        </w:rPr>
        <w:t xml:space="preserve"> </w:t>
      </w:r>
      <w:r>
        <w:rPr>
          <w:lang w:eastAsia="en-US"/>
        </w:rPr>
        <w:t>di un testo analogo per contenuti e difficoltà a quelli proposti a lezione</w:t>
      </w:r>
      <w:r w:rsidRPr="00113F8F">
        <w:rPr>
          <w:lang w:eastAsia="en-US"/>
        </w:rPr>
        <w:t xml:space="preserve">, conversazione, di cui si terrà conto in egual misura nella valutazione. </w:t>
      </w:r>
      <w:r w:rsidRPr="001B63BD">
        <w:rPr>
          <w:rFonts w:eastAsia="Arial Unicode MS"/>
          <w:u w:color="000000"/>
        </w:rPr>
        <w:t>La partecipazione attiva ai corsi  e il lavoro individuale autonomo rientra</w:t>
      </w:r>
      <w:r>
        <w:rPr>
          <w:rFonts w:eastAsia="Arial Unicode MS"/>
          <w:u w:color="000000"/>
        </w:rPr>
        <w:t>no</w:t>
      </w:r>
      <w:r w:rsidRPr="001B63BD">
        <w:rPr>
          <w:rFonts w:eastAsia="Arial Unicode MS"/>
          <w:u w:color="000000"/>
        </w:rPr>
        <w:t xml:space="preserve"> nella valutazione complessiva dello studente.</w:t>
      </w:r>
    </w:p>
    <w:p w14:paraId="62612FE8" w14:textId="77777777" w:rsidR="00D24AAD" w:rsidRPr="00113F8F" w:rsidRDefault="00D24AAD" w:rsidP="00D24AAD">
      <w:pPr>
        <w:pStyle w:val="Testo2"/>
        <w:rPr>
          <w:lang w:eastAsia="en-US"/>
        </w:rPr>
      </w:pPr>
      <w:r w:rsidRPr="00113F8F">
        <w:rPr>
          <w:lang w:eastAsia="en-US"/>
        </w:rPr>
        <w:t>Criteri di valutazione: competenza morfosintattica (50%), padronanza lessicale (10%), correttezza di pronuncia e accentuazione (30%), esposizione del contenuto e interazione comunicativa (10%).</w:t>
      </w:r>
    </w:p>
    <w:p w14:paraId="4577BD1C" w14:textId="77777777" w:rsidR="00D24AAD" w:rsidRPr="00113F8F" w:rsidRDefault="00D24AAD" w:rsidP="00D24AAD">
      <w:pPr>
        <w:spacing w:before="240" w:after="120"/>
        <w:ind w:left="284" w:hanging="284"/>
        <w:rPr>
          <w:b/>
          <w:i/>
          <w:sz w:val="18"/>
        </w:rPr>
      </w:pPr>
      <w:r w:rsidRPr="00113F8F">
        <w:rPr>
          <w:b/>
          <w:i/>
          <w:sz w:val="18"/>
        </w:rPr>
        <w:t>AVVERTENZE E PREREQUISITI</w:t>
      </w:r>
    </w:p>
    <w:p w14:paraId="1D9EAF3E" w14:textId="77777777" w:rsidR="00D24AAD" w:rsidRPr="00113F8F" w:rsidRDefault="00D24AAD" w:rsidP="00D24AAD">
      <w:pPr>
        <w:pStyle w:val="Testo2"/>
        <w:rPr>
          <w:rFonts w:cs="Times"/>
        </w:rPr>
      </w:pPr>
      <w:r w:rsidRPr="00113F8F">
        <w:rPr>
          <w:rFonts w:cs="Times"/>
        </w:rPr>
        <w:t xml:space="preserve">Questo corso di esercitazioni è </w:t>
      </w:r>
      <w:r w:rsidRPr="00113F8F">
        <w:rPr>
          <w:rFonts w:eastAsia="Arial Unicode MS"/>
          <w:i/>
        </w:rPr>
        <w:t>annuale</w:t>
      </w:r>
      <w:r w:rsidRPr="00113F8F">
        <w:rPr>
          <w:rFonts w:cs="Times"/>
        </w:rPr>
        <w:t xml:space="preserve"> e pertanto si svolge nel primo e nel secondo semestre</w:t>
      </w:r>
      <w:r>
        <w:rPr>
          <w:rFonts w:cs="Times"/>
        </w:rPr>
        <w:t xml:space="preserve"> (3 ore settimanali per semestre)</w:t>
      </w:r>
      <w:r w:rsidRPr="00113F8F">
        <w:rPr>
          <w:rFonts w:cs="Times"/>
        </w:rPr>
        <w:t>. La regolare frequenza alle lezioni è vivamente raccomandata. Gli studenti che prevedono di non poter frequentare il corso sono tenuti a mettersi in contatto con il docente all’inizio del corso.</w:t>
      </w:r>
    </w:p>
    <w:p w14:paraId="6BB5AFB8" w14:textId="77777777" w:rsidR="00D24AAD" w:rsidRPr="00113F8F" w:rsidRDefault="00D24AAD" w:rsidP="00D24AAD">
      <w:pPr>
        <w:pStyle w:val="Testo2"/>
        <w:rPr>
          <w:rFonts w:cs="Times"/>
        </w:rPr>
      </w:pPr>
      <w:r w:rsidRPr="00113F8F">
        <w:rPr>
          <w:rFonts w:cs="Times"/>
        </w:rPr>
        <w:t xml:space="preserve">Dal momento che il corso è rivolto a principianti assoluti di lingua russa, non necessita di prerequisiti relativi ai contenuti. </w:t>
      </w:r>
    </w:p>
    <w:p w14:paraId="342309A6" w14:textId="77777777" w:rsidR="00D24AAD" w:rsidRPr="00113F8F" w:rsidRDefault="00D24AAD" w:rsidP="00D24AAD">
      <w:pPr>
        <w:pStyle w:val="Testo2"/>
        <w:spacing w:before="120"/>
        <w:rPr>
          <w:i/>
        </w:rPr>
      </w:pPr>
      <w:r w:rsidRPr="00113F8F">
        <w:rPr>
          <w:i/>
        </w:rPr>
        <w:t xml:space="preserve">Orario e luogo di ricevimento </w:t>
      </w:r>
    </w:p>
    <w:p w14:paraId="3F35FD0C" w14:textId="77777777" w:rsidR="00D24AAD" w:rsidRPr="00113F8F" w:rsidRDefault="00D24AAD" w:rsidP="00D24AAD">
      <w:pPr>
        <w:pStyle w:val="Testo2"/>
      </w:pPr>
      <w:r w:rsidRPr="00113F8F">
        <w:t>Il docente è a disposizione degli studenti per chiarire dubbi al termine di ogni lezione e riceve previo appuntamento concordato via e-mail.</w:t>
      </w:r>
    </w:p>
    <w:sectPr w:rsidR="00D24AAD" w:rsidRPr="00113F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61A81" w14:textId="77777777" w:rsidR="008406EB" w:rsidRDefault="008406EB" w:rsidP="006F2655">
      <w:pPr>
        <w:spacing w:line="240" w:lineRule="auto"/>
      </w:pPr>
      <w:r>
        <w:separator/>
      </w:r>
    </w:p>
  </w:endnote>
  <w:endnote w:type="continuationSeparator" w:id="0">
    <w:p w14:paraId="18A86EB0" w14:textId="77777777" w:rsidR="008406EB" w:rsidRDefault="008406EB" w:rsidP="006F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B4D4" w14:textId="77777777" w:rsidR="008406EB" w:rsidRDefault="008406EB" w:rsidP="006F2655">
      <w:pPr>
        <w:spacing w:line="240" w:lineRule="auto"/>
      </w:pPr>
      <w:r>
        <w:separator/>
      </w:r>
    </w:p>
  </w:footnote>
  <w:footnote w:type="continuationSeparator" w:id="0">
    <w:p w14:paraId="12098AC2" w14:textId="77777777" w:rsidR="008406EB" w:rsidRDefault="008406EB" w:rsidP="006F2655">
      <w:pPr>
        <w:spacing w:line="240" w:lineRule="auto"/>
      </w:pPr>
      <w:r>
        <w:continuationSeparator/>
      </w:r>
    </w:p>
  </w:footnote>
  <w:footnote w:id="1">
    <w:p w14:paraId="62E3AF54" w14:textId="26AF116F" w:rsidR="00C913BE" w:rsidRDefault="00C913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F754CFF" w14:textId="79F22A2F" w:rsidR="00C913BE" w:rsidRDefault="00C913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631B"/>
    <w:multiLevelType w:val="hybridMultilevel"/>
    <w:tmpl w:val="7E6458EE"/>
    <w:lvl w:ilvl="0" w:tplc="056446B8">
      <w:start w:val="20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D7A85"/>
    <w:multiLevelType w:val="hybridMultilevel"/>
    <w:tmpl w:val="56C090C8"/>
    <w:lvl w:ilvl="0" w:tplc="D2EA016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C"/>
    <w:rsid w:val="000139D2"/>
    <w:rsid w:val="000449B1"/>
    <w:rsid w:val="00110D35"/>
    <w:rsid w:val="00110F39"/>
    <w:rsid w:val="00124087"/>
    <w:rsid w:val="001753A7"/>
    <w:rsid w:val="00187B99"/>
    <w:rsid w:val="001E6E52"/>
    <w:rsid w:val="001E7F56"/>
    <w:rsid w:val="002014DD"/>
    <w:rsid w:val="002766B6"/>
    <w:rsid w:val="00296898"/>
    <w:rsid w:val="002C0EAA"/>
    <w:rsid w:val="002D5E17"/>
    <w:rsid w:val="003400BF"/>
    <w:rsid w:val="003F1F4C"/>
    <w:rsid w:val="004C4D0A"/>
    <w:rsid w:val="004D1217"/>
    <w:rsid w:val="004D6008"/>
    <w:rsid w:val="004E3A6C"/>
    <w:rsid w:val="00597009"/>
    <w:rsid w:val="005F431B"/>
    <w:rsid w:val="005F4BA6"/>
    <w:rsid w:val="006007BB"/>
    <w:rsid w:val="00640794"/>
    <w:rsid w:val="006715E1"/>
    <w:rsid w:val="00685734"/>
    <w:rsid w:val="006A0828"/>
    <w:rsid w:val="006D3FF9"/>
    <w:rsid w:val="006F1772"/>
    <w:rsid w:val="006F1D35"/>
    <w:rsid w:val="006F2655"/>
    <w:rsid w:val="0078383C"/>
    <w:rsid w:val="0078667D"/>
    <w:rsid w:val="00794BE8"/>
    <w:rsid w:val="00832967"/>
    <w:rsid w:val="008406EB"/>
    <w:rsid w:val="0085083F"/>
    <w:rsid w:val="00860D70"/>
    <w:rsid w:val="00861580"/>
    <w:rsid w:val="008942E7"/>
    <w:rsid w:val="008A1204"/>
    <w:rsid w:val="008A4BFE"/>
    <w:rsid w:val="008E1ADD"/>
    <w:rsid w:val="008F7497"/>
    <w:rsid w:val="00900CCA"/>
    <w:rsid w:val="009132DF"/>
    <w:rsid w:val="0091387D"/>
    <w:rsid w:val="00924B77"/>
    <w:rsid w:val="00940DA2"/>
    <w:rsid w:val="00971128"/>
    <w:rsid w:val="009A684E"/>
    <w:rsid w:val="009B7557"/>
    <w:rsid w:val="009C71EE"/>
    <w:rsid w:val="009E055C"/>
    <w:rsid w:val="009F6D72"/>
    <w:rsid w:val="00A50652"/>
    <w:rsid w:val="00A74F6F"/>
    <w:rsid w:val="00AD7557"/>
    <w:rsid w:val="00B3349A"/>
    <w:rsid w:val="00B50C5D"/>
    <w:rsid w:val="00B51253"/>
    <w:rsid w:val="00B525CC"/>
    <w:rsid w:val="00B81AFB"/>
    <w:rsid w:val="00BF4FEF"/>
    <w:rsid w:val="00C44028"/>
    <w:rsid w:val="00C75920"/>
    <w:rsid w:val="00C913BE"/>
    <w:rsid w:val="00CB5544"/>
    <w:rsid w:val="00D24AAD"/>
    <w:rsid w:val="00D404F2"/>
    <w:rsid w:val="00D91836"/>
    <w:rsid w:val="00DF68E5"/>
    <w:rsid w:val="00E607E6"/>
    <w:rsid w:val="00E81D79"/>
    <w:rsid w:val="00E94509"/>
    <w:rsid w:val="00E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D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customStyle="1" w:styleId="Normale1">
    <w:name w:val="Normale1"/>
    <w:rsid w:val="00D24AAD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D24AAD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24AAD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D24AAD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4AA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24AA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24AAD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24AA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91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73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aliases w:val="Titolo esercizi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aliases w:val="Titolo esercizi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8573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F265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2655"/>
  </w:style>
  <w:style w:type="character" w:styleId="Rimandonotaapidipagina">
    <w:name w:val="footnote reference"/>
    <w:basedOn w:val="Carpredefinitoparagrafo"/>
    <w:rsid w:val="006F2655"/>
    <w:rPr>
      <w:vertAlign w:val="superscript"/>
    </w:rPr>
  </w:style>
  <w:style w:type="paragraph" w:customStyle="1" w:styleId="Normale1">
    <w:name w:val="Normale1"/>
    <w:rsid w:val="00D24AAD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character" w:customStyle="1" w:styleId="Testo1Carattere">
    <w:name w:val="Testo 1 Carattere"/>
    <w:link w:val="Testo1"/>
    <w:locked/>
    <w:rsid w:val="00D24AAD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D24AAD"/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nhideWhenUsed/>
    <w:rsid w:val="00D24AAD"/>
    <w:rPr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4AA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D24AAD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D24AAD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D24AA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91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91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na-shibarova-alexander-yarin/raz-dva-tri-corso-di-lingua-russa-livelli-a1-a2-del-quadro-comune-europeo-di-riferimento-per-le-lingue-9788820390327-6726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5370E-1015-442C-B309-A626DE89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11</Pages>
  <Words>3016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2022-05-18T07:05:00Z</dcterms:created>
  <dcterms:modified xsi:type="dcterms:W3CDTF">2022-07-11T11:58:00Z</dcterms:modified>
</cp:coreProperties>
</file>