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7844066" w:displacedByCustomXml="next"/>
    <w:sdt>
      <w:sdtPr>
        <w:rPr>
          <w:rFonts w:ascii="Times New Roman" w:eastAsia="Times New Roman" w:hAnsi="Times New Roman" w:cs="Times New Roman"/>
          <w:color w:val="auto"/>
          <w:sz w:val="20"/>
          <w:szCs w:val="24"/>
        </w:rPr>
        <w:id w:val="1588960169"/>
        <w:docPartObj>
          <w:docPartGallery w:val="Table of Contents"/>
          <w:docPartUnique/>
        </w:docPartObj>
      </w:sdtPr>
      <w:sdtEndPr>
        <w:rPr>
          <w:b/>
          <w:bCs/>
          <w:sz w:val="18"/>
          <w:szCs w:val="18"/>
        </w:rPr>
      </w:sdtEndPr>
      <w:sdtContent>
        <w:p w14:paraId="03E4AEB3" w14:textId="51727763" w:rsidR="00C83510" w:rsidRPr="00C83510" w:rsidRDefault="00C83510">
          <w:pPr>
            <w:pStyle w:val="Titolosommario"/>
            <w:rPr>
              <w:sz w:val="18"/>
              <w:szCs w:val="18"/>
            </w:rPr>
          </w:pPr>
          <w:r w:rsidRPr="00C83510">
            <w:rPr>
              <w:sz w:val="18"/>
              <w:szCs w:val="18"/>
            </w:rPr>
            <w:t>Sommario</w:t>
          </w:r>
        </w:p>
        <w:p w14:paraId="798F69B4" w14:textId="51374598" w:rsidR="00B12699" w:rsidRPr="00B12699" w:rsidRDefault="00C83510" w:rsidP="00B12699">
          <w:pPr>
            <w:pStyle w:val="Sommario1"/>
            <w:tabs>
              <w:tab w:val="right" w:pos="6674"/>
            </w:tabs>
            <w:spacing w:after="0"/>
            <w:rPr>
              <w:rFonts w:asciiTheme="minorHAnsi" w:eastAsiaTheme="minorEastAsia" w:hAnsiTheme="minorHAnsi" w:cstheme="minorBidi"/>
              <w:noProof/>
              <w:sz w:val="18"/>
              <w:szCs w:val="18"/>
            </w:rPr>
          </w:pPr>
          <w:r w:rsidRPr="00B12699">
            <w:rPr>
              <w:sz w:val="18"/>
              <w:szCs w:val="18"/>
            </w:rPr>
            <w:fldChar w:fldCharType="begin"/>
          </w:r>
          <w:r w:rsidRPr="00B12699">
            <w:rPr>
              <w:sz w:val="18"/>
              <w:szCs w:val="18"/>
            </w:rPr>
            <w:instrText xml:space="preserve"> TOC \o "1-3" \h \z \u </w:instrText>
          </w:r>
          <w:r w:rsidRPr="00B12699">
            <w:rPr>
              <w:sz w:val="18"/>
              <w:szCs w:val="18"/>
            </w:rPr>
            <w:fldChar w:fldCharType="separate"/>
          </w:r>
          <w:hyperlink w:anchor="_Toc125553559" w:history="1">
            <w:r w:rsidR="00B12699" w:rsidRPr="00B12699">
              <w:rPr>
                <w:rStyle w:val="Collegamentoipertestuale"/>
                <w:noProof/>
                <w:sz w:val="18"/>
                <w:szCs w:val="18"/>
              </w:rPr>
              <w:t>Lingua e letteratura francese (2° anno triennalisti, profilo in Lingue e letterature straniere)</w:t>
            </w:r>
            <w:r w:rsidR="00B12699" w:rsidRPr="00B12699">
              <w:rPr>
                <w:noProof/>
                <w:webHidden/>
                <w:sz w:val="18"/>
                <w:szCs w:val="18"/>
              </w:rPr>
              <w:tab/>
            </w:r>
          </w:hyperlink>
        </w:p>
        <w:p w14:paraId="0DD7275D" w14:textId="5CBF1A07" w:rsidR="00B12699" w:rsidRPr="00B12699" w:rsidRDefault="00B12699" w:rsidP="00B12699">
          <w:pPr>
            <w:pStyle w:val="Sommario2"/>
            <w:tabs>
              <w:tab w:val="right" w:pos="6674"/>
            </w:tabs>
            <w:spacing w:after="0"/>
            <w:rPr>
              <w:rFonts w:asciiTheme="minorHAnsi" w:eastAsiaTheme="minorEastAsia" w:hAnsiTheme="minorHAnsi" w:cstheme="minorBidi"/>
              <w:noProof/>
              <w:sz w:val="18"/>
              <w:szCs w:val="18"/>
            </w:rPr>
          </w:pPr>
          <w:hyperlink w:anchor="_Toc125553560" w:history="1">
            <w:r w:rsidRPr="00B12699">
              <w:rPr>
                <w:rStyle w:val="Collegamentoipertestuale"/>
                <w:noProof/>
                <w:sz w:val="18"/>
                <w:szCs w:val="18"/>
              </w:rPr>
              <w:t>Prof. Marisa Verna; Prof. Ilaria Vidotto</w:t>
            </w:r>
            <w:r w:rsidRPr="00B12699">
              <w:rPr>
                <w:noProof/>
                <w:webHidden/>
                <w:sz w:val="18"/>
                <w:szCs w:val="18"/>
              </w:rPr>
              <w:tab/>
            </w:r>
            <w:r w:rsidRPr="00B12699">
              <w:rPr>
                <w:noProof/>
                <w:webHidden/>
                <w:sz w:val="18"/>
                <w:szCs w:val="18"/>
              </w:rPr>
              <w:fldChar w:fldCharType="begin"/>
            </w:r>
            <w:r w:rsidRPr="00B12699">
              <w:rPr>
                <w:noProof/>
                <w:webHidden/>
                <w:sz w:val="18"/>
                <w:szCs w:val="18"/>
              </w:rPr>
              <w:instrText xml:space="preserve"> PAGEREF _Toc125553560 \h </w:instrText>
            </w:r>
            <w:r w:rsidRPr="00B12699">
              <w:rPr>
                <w:noProof/>
                <w:webHidden/>
                <w:sz w:val="18"/>
                <w:szCs w:val="18"/>
              </w:rPr>
            </w:r>
            <w:r w:rsidRPr="00B12699">
              <w:rPr>
                <w:noProof/>
                <w:webHidden/>
                <w:sz w:val="18"/>
                <w:szCs w:val="18"/>
              </w:rPr>
              <w:fldChar w:fldCharType="separate"/>
            </w:r>
            <w:r w:rsidRPr="00B12699">
              <w:rPr>
                <w:noProof/>
                <w:webHidden/>
                <w:sz w:val="18"/>
                <w:szCs w:val="18"/>
              </w:rPr>
              <w:t>1</w:t>
            </w:r>
            <w:r w:rsidRPr="00B12699">
              <w:rPr>
                <w:noProof/>
                <w:webHidden/>
                <w:sz w:val="18"/>
                <w:szCs w:val="18"/>
              </w:rPr>
              <w:fldChar w:fldCharType="end"/>
            </w:r>
          </w:hyperlink>
        </w:p>
        <w:p w14:paraId="120DCFC3" w14:textId="5075B98D" w:rsidR="00B12699" w:rsidRPr="00B12699" w:rsidRDefault="00B12699" w:rsidP="00B12699">
          <w:pPr>
            <w:pStyle w:val="Sommario1"/>
            <w:tabs>
              <w:tab w:val="right" w:pos="6674"/>
            </w:tabs>
            <w:spacing w:after="0"/>
            <w:rPr>
              <w:rFonts w:asciiTheme="minorHAnsi" w:eastAsiaTheme="minorEastAsia" w:hAnsiTheme="minorHAnsi" w:cstheme="minorBidi"/>
              <w:noProof/>
              <w:sz w:val="18"/>
              <w:szCs w:val="18"/>
            </w:rPr>
          </w:pPr>
          <w:hyperlink w:anchor="_Toc125553561" w:history="1">
            <w:r w:rsidRPr="00B12699">
              <w:rPr>
                <w:rStyle w:val="Collegamentoipertestuale"/>
                <w:noProof/>
                <w:sz w:val="18"/>
                <w:szCs w:val="18"/>
              </w:rPr>
              <w:t>Esercitazioni di lingua francese (2° triennalisti)</w:t>
            </w:r>
            <w:r w:rsidRPr="00B12699">
              <w:rPr>
                <w:noProof/>
                <w:webHidden/>
                <w:sz w:val="18"/>
                <w:szCs w:val="18"/>
              </w:rPr>
              <w:tab/>
            </w:r>
          </w:hyperlink>
        </w:p>
        <w:p w14:paraId="36E82F6D" w14:textId="1774C1E2" w:rsidR="00B12699" w:rsidRPr="00B12699" w:rsidRDefault="00B12699" w:rsidP="00B12699">
          <w:pPr>
            <w:pStyle w:val="Sommario2"/>
            <w:tabs>
              <w:tab w:val="right" w:pos="6674"/>
            </w:tabs>
            <w:spacing w:after="0"/>
            <w:rPr>
              <w:rFonts w:asciiTheme="minorHAnsi" w:eastAsiaTheme="minorEastAsia" w:hAnsiTheme="minorHAnsi" w:cstheme="minorBidi"/>
              <w:noProof/>
              <w:sz w:val="18"/>
              <w:szCs w:val="18"/>
            </w:rPr>
          </w:pPr>
          <w:hyperlink w:anchor="_Toc125553562" w:history="1">
            <w:r w:rsidRPr="00B12699">
              <w:rPr>
                <w:rStyle w:val="Collegamentoipertestuale"/>
                <w:noProof/>
                <w:sz w:val="18"/>
                <w:szCs w:val="18"/>
              </w:rPr>
              <w:t>Dott. Valérie Durand; Dott. Magalie Courrier; Dott. Carolina Viola</w:t>
            </w:r>
            <w:r w:rsidRPr="00B12699">
              <w:rPr>
                <w:noProof/>
                <w:webHidden/>
                <w:sz w:val="18"/>
                <w:szCs w:val="18"/>
              </w:rPr>
              <w:tab/>
            </w:r>
            <w:r w:rsidRPr="00B12699">
              <w:rPr>
                <w:noProof/>
                <w:webHidden/>
                <w:sz w:val="18"/>
                <w:szCs w:val="18"/>
              </w:rPr>
              <w:fldChar w:fldCharType="begin"/>
            </w:r>
            <w:r w:rsidRPr="00B12699">
              <w:rPr>
                <w:noProof/>
                <w:webHidden/>
                <w:sz w:val="18"/>
                <w:szCs w:val="18"/>
              </w:rPr>
              <w:instrText xml:space="preserve"> PAGEREF _Toc125553562 \h </w:instrText>
            </w:r>
            <w:r w:rsidRPr="00B12699">
              <w:rPr>
                <w:noProof/>
                <w:webHidden/>
                <w:sz w:val="18"/>
                <w:szCs w:val="18"/>
              </w:rPr>
            </w:r>
            <w:r w:rsidRPr="00B12699">
              <w:rPr>
                <w:noProof/>
                <w:webHidden/>
                <w:sz w:val="18"/>
                <w:szCs w:val="18"/>
              </w:rPr>
              <w:fldChar w:fldCharType="separate"/>
            </w:r>
            <w:r w:rsidRPr="00B12699">
              <w:rPr>
                <w:noProof/>
                <w:webHidden/>
                <w:sz w:val="18"/>
                <w:szCs w:val="18"/>
              </w:rPr>
              <w:t>11</w:t>
            </w:r>
            <w:r w:rsidRPr="00B12699">
              <w:rPr>
                <w:noProof/>
                <w:webHidden/>
                <w:sz w:val="18"/>
                <w:szCs w:val="18"/>
              </w:rPr>
              <w:fldChar w:fldCharType="end"/>
            </w:r>
          </w:hyperlink>
        </w:p>
        <w:p w14:paraId="04703C4C" w14:textId="4F5C2E30" w:rsidR="00B12699" w:rsidRPr="00B12699" w:rsidRDefault="00B12699" w:rsidP="00B12699">
          <w:pPr>
            <w:pStyle w:val="Sommario1"/>
            <w:tabs>
              <w:tab w:val="right" w:pos="6674"/>
            </w:tabs>
            <w:spacing w:after="0"/>
            <w:rPr>
              <w:rFonts w:asciiTheme="minorHAnsi" w:eastAsiaTheme="minorEastAsia" w:hAnsiTheme="minorHAnsi" w:cstheme="minorBidi"/>
              <w:noProof/>
              <w:sz w:val="18"/>
              <w:szCs w:val="18"/>
            </w:rPr>
          </w:pPr>
          <w:hyperlink w:anchor="_Toc125553563" w:history="1">
            <w:r w:rsidRPr="00B12699">
              <w:rPr>
                <w:rStyle w:val="Collegamentoipertestuale"/>
                <w:noProof/>
                <w:sz w:val="18"/>
                <w:szCs w:val="18"/>
              </w:rPr>
              <w:t>Esercitazioni di lingua francese (2° biennalisti)</w:t>
            </w:r>
            <w:r w:rsidRPr="00B12699">
              <w:rPr>
                <w:noProof/>
                <w:webHidden/>
                <w:sz w:val="18"/>
                <w:szCs w:val="18"/>
              </w:rPr>
              <w:tab/>
            </w:r>
          </w:hyperlink>
        </w:p>
        <w:p w14:paraId="60C5DEF6" w14:textId="44477212" w:rsidR="00B12699" w:rsidRPr="00B12699" w:rsidRDefault="00B12699" w:rsidP="00B12699">
          <w:pPr>
            <w:pStyle w:val="Sommario2"/>
            <w:tabs>
              <w:tab w:val="right" w:pos="6674"/>
            </w:tabs>
            <w:spacing w:after="0"/>
            <w:rPr>
              <w:rFonts w:asciiTheme="minorHAnsi" w:eastAsiaTheme="minorEastAsia" w:hAnsiTheme="minorHAnsi" w:cstheme="minorBidi"/>
              <w:noProof/>
              <w:sz w:val="18"/>
              <w:szCs w:val="18"/>
            </w:rPr>
          </w:pPr>
          <w:hyperlink w:anchor="_Toc125553564" w:history="1">
            <w:r w:rsidRPr="00B12699">
              <w:rPr>
                <w:rStyle w:val="Collegamentoipertestuale"/>
                <w:noProof/>
                <w:sz w:val="18"/>
                <w:szCs w:val="18"/>
              </w:rPr>
              <w:t>Dott. Isabelle Morel</w:t>
            </w:r>
            <w:r w:rsidRPr="00B12699">
              <w:rPr>
                <w:noProof/>
                <w:webHidden/>
                <w:sz w:val="18"/>
                <w:szCs w:val="18"/>
              </w:rPr>
              <w:tab/>
            </w:r>
            <w:r w:rsidRPr="00B12699">
              <w:rPr>
                <w:noProof/>
                <w:webHidden/>
                <w:sz w:val="18"/>
                <w:szCs w:val="18"/>
              </w:rPr>
              <w:fldChar w:fldCharType="begin"/>
            </w:r>
            <w:r w:rsidRPr="00B12699">
              <w:rPr>
                <w:noProof/>
                <w:webHidden/>
                <w:sz w:val="18"/>
                <w:szCs w:val="18"/>
              </w:rPr>
              <w:instrText xml:space="preserve"> PAGEREF _Toc125553564 \h </w:instrText>
            </w:r>
            <w:r w:rsidRPr="00B12699">
              <w:rPr>
                <w:noProof/>
                <w:webHidden/>
                <w:sz w:val="18"/>
                <w:szCs w:val="18"/>
              </w:rPr>
            </w:r>
            <w:r w:rsidRPr="00B12699">
              <w:rPr>
                <w:noProof/>
                <w:webHidden/>
                <w:sz w:val="18"/>
                <w:szCs w:val="18"/>
              </w:rPr>
              <w:fldChar w:fldCharType="separate"/>
            </w:r>
            <w:r w:rsidRPr="00B12699">
              <w:rPr>
                <w:noProof/>
                <w:webHidden/>
                <w:sz w:val="18"/>
                <w:szCs w:val="18"/>
              </w:rPr>
              <w:t>13</w:t>
            </w:r>
            <w:r w:rsidRPr="00B12699">
              <w:rPr>
                <w:noProof/>
                <w:webHidden/>
                <w:sz w:val="18"/>
                <w:szCs w:val="18"/>
              </w:rPr>
              <w:fldChar w:fldCharType="end"/>
            </w:r>
          </w:hyperlink>
        </w:p>
        <w:p w14:paraId="770ECAA9" w14:textId="22077BC7" w:rsidR="00C83510" w:rsidRPr="00B12699" w:rsidRDefault="00C83510" w:rsidP="00B12699">
          <w:pPr>
            <w:rPr>
              <w:sz w:val="18"/>
              <w:szCs w:val="18"/>
            </w:rPr>
          </w:pPr>
          <w:r w:rsidRPr="00B12699">
            <w:rPr>
              <w:b/>
              <w:bCs/>
              <w:sz w:val="18"/>
              <w:szCs w:val="18"/>
            </w:rPr>
            <w:fldChar w:fldCharType="end"/>
          </w:r>
        </w:p>
      </w:sdtContent>
    </w:sdt>
    <w:p w14:paraId="4D0605F0" w14:textId="74BDBA33" w:rsidR="00770DAC" w:rsidRPr="00937736" w:rsidRDefault="00070A88" w:rsidP="00937736">
      <w:pPr>
        <w:pStyle w:val="Titolo1"/>
        <w:ind w:left="0" w:firstLine="0"/>
      </w:pPr>
      <w:bookmarkStart w:id="1" w:name="_Toc125553559"/>
      <w:r w:rsidRPr="00937736">
        <w:t xml:space="preserve">Lingua e letteratura francese </w:t>
      </w:r>
      <w:r w:rsidR="00770DAC" w:rsidRPr="00937736">
        <w:t>(2° anno triennalisti, profilo in Lingue e letterature straniere)</w:t>
      </w:r>
      <w:bookmarkEnd w:id="0"/>
      <w:bookmarkEnd w:id="1"/>
    </w:p>
    <w:p w14:paraId="08AA6603" w14:textId="27E5B7D7" w:rsidR="00070A88" w:rsidRPr="00770DAC" w:rsidRDefault="00070A88" w:rsidP="00C83510">
      <w:pPr>
        <w:pStyle w:val="Titolo2"/>
      </w:pPr>
      <w:bookmarkStart w:id="2" w:name="_Toc125553560"/>
      <w:r w:rsidRPr="00770DAC">
        <w:t>Prof. Marisa Verna</w:t>
      </w:r>
      <w:r w:rsidR="00770DAC" w:rsidRPr="00770DAC">
        <w:t>; Prof. Ilaria Vidotto</w:t>
      </w:r>
      <w:bookmarkEnd w:id="2"/>
    </w:p>
    <w:p w14:paraId="0C183744" w14:textId="77777777" w:rsidR="00070A88" w:rsidRPr="00070A88" w:rsidRDefault="00070A88" w:rsidP="00770DAC">
      <w:pPr>
        <w:tabs>
          <w:tab w:val="clear" w:pos="284"/>
        </w:tabs>
        <w:spacing w:before="120" w:line="240" w:lineRule="auto"/>
        <w:jc w:val="left"/>
        <w:rPr>
          <w:rFonts w:ascii="Times" w:hAnsi="Times"/>
          <w:noProof/>
          <w:sz w:val="18"/>
          <w:szCs w:val="20"/>
        </w:rPr>
      </w:pPr>
      <w:r w:rsidRPr="00070A88">
        <w:rPr>
          <w:rFonts w:ascii="Times" w:hAnsi="Times"/>
          <w:noProof/>
          <w:sz w:val="18"/>
          <w:szCs w:val="20"/>
        </w:rPr>
        <w:t xml:space="preserve">[il corso è mutuato dalla Facoltà di Lettere e filosofia con la denominazione </w:t>
      </w:r>
      <w:r w:rsidRPr="00070A88">
        <w:rPr>
          <w:rFonts w:ascii="Times" w:hAnsi="Times"/>
          <w:i/>
          <w:noProof/>
          <w:sz w:val="18"/>
          <w:szCs w:val="20"/>
        </w:rPr>
        <w:t>Lingua francese (corso avanzato)</w:t>
      </w:r>
      <w:r w:rsidRPr="00070A88">
        <w:rPr>
          <w:rFonts w:ascii="Times" w:hAnsi="Times"/>
          <w:noProof/>
          <w:sz w:val="18"/>
          <w:szCs w:val="20"/>
        </w:rPr>
        <w:t>]</w:t>
      </w:r>
    </w:p>
    <w:p w14:paraId="1E35011B" w14:textId="77777777" w:rsidR="00770DAC" w:rsidRPr="00CE4871" w:rsidRDefault="00770DAC" w:rsidP="00770DAC">
      <w:pPr>
        <w:spacing w:before="240"/>
        <w:rPr>
          <w:smallCaps/>
          <w:sz w:val="18"/>
        </w:rPr>
      </w:pPr>
      <w:r w:rsidRPr="00CE4871">
        <w:rPr>
          <w:smallCaps/>
          <w:sz w:val="18"/>
        </w:rPr>
        <w:t xml:space="preserve">I semestre: </w:t>
      </w:r>
      <w:r w:rsidRPr="00CE4871">
        <w:t>Prof. Marisa Verna</w:t>
      </w:r>
    </w:p>
    <w:p w14:paraId="180CEBB2" w14:textId="77777777" w:rsidR="00070A88" w:rsidRPr="00070A88" w:rsidRDefault="00070A88" w:rsidP="00770DAC">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OBIETTIVO DEL CORSO E RISULTATI DI APPRENDIMENTO ATTESI</w:t>
      </w:r>
    </w:p>
    <w:p w14:paraId="42BAC3C9" w14:textId="77777777" w:rsidR="00070A88" w:rsidRPr="00770DAC" w:rsidRDefault="00070A88" w:rsidP="00070A88">
      <w:pPr>
        <w:tabs>
          <w:tab w:val="clear" w:pos="284"/>
        </w:tabs>
        <w:spacing w:line="240" w:lineRule="auto"/>
        <w:jc w:val="left"/>
        <w:rPr>
          <w:rFonts w:ascii="Times" w:hAnsi="Times"/>
          <w:noProof/>
          <w:szCs w:val="20"/>
        </w:rPr>
      </w:pPr>
      <w:r w:rsidRPr="00770DAC">
        <w:rPr>
          <w:rFonts w:ascii="Times" w:hAnsi="Times"/>
          <w:noProof/>
          <w:szCs w:val="20"/>
        </w:rPr>
        <w:t xml:space="preserve">Il corso si propone di fornire le fondazioni teoretiche, le strutture e i caratteri stilistici del Classicismo francese attraverso la lettura e l’analisi di </w:t>
      </w:r>
      <w:r w:rsidRPr="00770DAC">
        <w:rPr>
          <w:rFonts w:ascii="Times" w:hAnsi="Times"/>
          <w:i/>
          <w:iCs/>
          <w:noProof/>
          <w:szCs w:val="20"/>
        </w:rPr>
        <w:t>Phèdre</w:t>
      </w:r>
      <w:r w:rsidRPr="00770DAC">
        <w:rPr>
          <w:rFonts w:ascii="Times" w:hAnsi="Times"/>
          <w:noProof/>
          <w:szCs w:val="20"/>
        </w:rPr>
        <w:t xml:space="preserve"> di Jean Racine (I semestre) e di </w:t>
      </w:r>
      <w:r w:rsidRPr="00770DAC">
        <w:rPr>
          <w:rFonts w:ascii="Times" w:hAnsi="Times"/>
          <w:i/>
          <w:iCs/>
          <w:noProof/>
          <w:szCs w:val="20"/>
        </w:rPr>
        <w:t>Le malade imaginaire</w:t>
      </w:r>
      <w:r w:rsidRPr="00770DAC">
        <w:rPr>
          <w:rFonts w:ascii="Times" w:hAnsi="Times"/>
          <w:noProof/>
          <w:szCs w:val="20"/>
        </w:rPr>
        <w:t xml:space="preserve"> di Molière (II semestre). Il corso si propone altresì di sviluppare il concetto di “clarté” nella cultura francese. </w:t>
      </w:r>
    </w:p>
    <w:p w14:paraId="1E7BD95D" w14:textId="77777777" w:rsidR="00070A88" w:rsidRPr="00770DAC" w:rsidRDefault="00070A88" w:rsidP="00770DAC">
      <w:pPr>
        <w:tabs>
          <w:tab w:val="clear" w:pos="284"/>
        </w:tabs>
        <w:spacing w:before="120" w:line="240" w:lineRule="auto"/>
        <w:jc w:val="left"/>
        <w:rPr>
          <w:rFonts w:ascii="Times" w:hAnsi="Times"/>
          <w:noProof/>
          <w:szCs w:val="20"/>
        </w:rPr>
      </w:pPr>
      <w:r w:rsidRPr="00770DAC">
        <w:rPr>
          <w:rFonts w:ascii="Times" w:hAnsi="Times"/>
          <w:noProof/>
          <w:szCs w:val="20"/>
        </w:rPr>
        <w:t>I</w:t>
      </w:r>
      <w:r w:rsidRPr="00770DAC">
        <w:rPr>
          <w:rFonts w:ascii="Times" w:hAnsi="Times"/>
          <w:b/>
          <w:noProof/>
          <w:szCs w:val="20"/>
        </w:rPr>
        <w:t xml:space="preserve"> risultati attesi</w:t>
      </w:r>
      <w:r w:rsidRPr="00770DAC">
        <w:rPr>
          <w:rFonts w:ascii="Times" w:hAnsi="Times"/>
          <w:noProof/>
          <w:szCs w:val="20"/>
        </w:rPr>
        <w:t xml:space="preserve"> sono</w:t>
      </w:r>
    </w:p>
    <w:p w14:paraId="104E83E1" w14:textId="77777777"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t xml:space="preserve">la conoscenza accurata del testo di </w:t>
      </w:r>
      <w:r w:rsidRPr="00770DAC">
        <w:rPr>
          <w:rFonts w:ascii="Times" w:hAnsi="Times"/>
          <w:i/>
          <w:noProof/>
          <w:szCs w:val="20"/>
        </w:rPr>
        <w:t>Phèdre</w:t>
      </w:r>
      <w:r w:rsidRPr="00770DAC">
        <w:rPr>
          <w:rFonts w:ascii="Times" w:hAnsi="Times"/>
          <w:iCs/>
          <w:noProof/>
          <w:szCs w:val="20"/>
        </w:rPr>
        <w:t xml:space="preserve"> di Racine e di </w:t>
      </w:r>
      <w:r w:rsidRPr="00770DAC">
        <w:rPr>
          <w:rFonts w:ascii="Times" w:hAnsi="Times"/>
          <w:i/>
          <w:noProof/>
          <w:szCs w:val="20"/>
        </w:rPr>
        <w:t>Le malade imaginaire</w:t>
      </w:r>
      <w:r w:rsidRPr="00770DAC">
        <w:rPr>
          <w:rFonts w:ascii="Times" w:hAnsi="Times"/>
          <w:iCs/>
          <w:noProof/>
          <w:szCs w:val="20"/>
        </w:rPr>
        <w:t xml:space="preserve"> di Molière, che devono essere letti in francese e accuratamente compresi. Tale competenza è considerata preliminare all’esposizione dell’analisi critica, ed è verificata all’esame con lettura ad alta voce (correttezza fonetica) e traduzione del testo. </w:t>
      </w:r>
    </w:p>
    <w:p w14:paraId="5FD98D88" w14:textId="4CE28800"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
          <w:noProof/>
          <w:szCs w:val="20"/>
        </w:rPr>
        <w:t>la conoscenza e la comprensione critica</w:t>
      </w:r>
      <w:r w:rsidRPr="00770DAC">
        <w:rPr>
          <w:rFonts w:ascii="Times" w:hAnsi="Times"/>
          <w:iCs/>
          <w:noProof/>
          <w:szCs w:val="20"/>
        </w:rPr>
        <w:t xml:space="preserve"> dell’estetica dei due drammaturghi, in relazione ai fondamenti storici e linguistici che le sottendono (concetto di clarté, struttura ed estetica di tragedia e commedia). </w:t>
      </w:r>
    </w:p>
    <w:p w14:paraId="38177C57"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PROGRAMMA DEL CORSO</w:t>
      </w:r>
    </w:p>
    <w:p w14:paraId="7809D897" w14:textId="77777777"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t xml:space="preserve">L’estetica del teatro classico: clarté e definizione dell’umano nel teatro classico francese. Tragico e comico nel Grand siècle. </w:t>
      </w:r>
    </w:p>
    <w:p w14:paraId="2CC70188" w14:textId="77777777"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t>Programma del corso</w:t>
      </w:r>
    </w:p>
    <w:p w14:paraId="69928ECD" w14:textId="77777777"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t>a) L’organizzazione culturale e il controllo linguistico: l’Académie Française, il Dictionnaire, l’arte nazionale, la celebrazione del potere</w:t>
      </w:r>
    </w:p>
    <w:p w14:paraId="367D4ADB" w14:textId="77777777"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lastRenderedPageBreak/>
        <w:t>b) Verso la clarté: formazione ed evoluzione del concetto: dall’ “estro” rinascimentale e barocco alla nozione di “misura”.</w:t>
      </w:r>
    </w:p>
    <w:p w14:paraId="7FAD7B1D" w14:textId="77777777"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t>c) La scienza morale del Grand Siècle: l’honnête homme, l’augustinismo, libertà e destino</w:t>
      </w:r>
    </w:p>
    <w:p w14:paraId="3D58F348" w14:textId="77777777"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t xml:space="preserve">d) Lettura e commento di Racine, </w:t>
      </w:r>
      <w:r w:rsidRPr="00770DAC">
        <w:rPr>
          <w:rFonts w:ascii="Times" w:hAnsi="Times"/>
          <w:i/>
          <w:noProof/>
          <w:szCs w:val="20"/>
        </w:rPr>
        <w:t>Phèdre</w:t>
      </w:r>
    </w:p>
    <w:p w14:paraId="1963FCDD" w14:textId="4241C9FD" w:rsidR="00070A88" w:rsidRPr="00770DAC" w:rsidRDefault="00070A88" w:rsidP="00070A88">
      <w:pPr>
        <w:tabs>
          <w:tab w:val="clear" w:pos="284"/>
        </w:tabs>
        <w:spacing w:line="240" w:lineRule="auto"/>
        <w:jc w:val="left"/>
        <w:rPr>
          <w:rFonts w:ascii="Times" w:hAnsi="Times"/>
          <w:iCs/>
          <w:noProof/>
          <w:szCs w:val="20"/>
        </w:rPr>
      </w:pPr>
      <w:r w:rsidRPr="00770DAC">
        <w:rPr>
          <w:rFonts w:ascii="Times" w:hAnsi="Times"/>
          <w:iCs/>
          <w:noProof/>
          <w:szCs w:val="20"/>
        </w:rPr>
        <w:t xml:space="preserve">e) Secondo semestre: la Comédie-ballet, o l’estetica del teatro totale. Lettura di </w:t>
      </w:r>
      <w:r w:rsidRPr="00770DAC">
        <w:rPr>
          <w:rFonts w:ascii="Times" w:hAnsi="Times"/>
          <w:i/>
          <w:noProof/>
          <w:szCs w:val="20"/>
        </w:rPr>
        <w:t>Le malade imaginare</w:t>
      </w:r>
      <w:r w:rsidRPr="00770DAC">
        <w:rPr>
          <w:rFonts w:ascii="Times" w:hAnsi="Times"/>
          <w:iCs/>
          <w:noProof/>
          <w:szCs w:val="20"/>
        </w:rPr>
        <w:t xml:space="preserve"> di Molière. Nel </w:t>
      </w:r>
      <w:r w:rsidRPr="00770DAC">
        <w:rPr>
          <w:rFonts w:ascii="Times" w:hAnsi="Times"/>
          <w:noProof/>
          <w:szCs w:val="20"/>
        </w:rPr>
        <w:t xml:space="preserve">2° semestre </w:t>
      </w:r>
      <w:r w:rsidRPr="00770DAC">
        <w:rPr>
          <w:rFonts w:ascii="Times" w:hAnsi="Times"/>
          <w:iCs/>
          <w:noProof/>
          <w:szCs w:val="20"/>
        </w:rPr>
        <w:t xml:space="preserve">gli studenti del </w:t>
      </w:r>
      <w:r w:rsidRPr="00770DAC">
        <w:rPr>
          <w:rFonts w:ascii="Times" w:hAnsi="Times"/>
          <w:noProof/>
          <w:szCs w:val="20"/>
        </w:rPr>
        <w:t>2° anno del profilo in Lingue e Letterature seguiranno il corso della Prof.ssa Vidotto.</w:t>
      </w:r>
    </w:p>
    <w:p w14:paraId="2BE856B8" w14:textId="7DD47964"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r w:rsidR="00571A5D">
        <w:rPr>
          <w:rStyle w:val="Rimandonotaapidipagina"/>
          <w:rFonts w:ascii="Times" w:hAnsi="Times"/>
          <w:b/>
          <w:i/>
          <w:noProof/>
          <w:sz w:val="18"/>
          <w:szCs w:val="20"/>
        </w:rPr>
        <w:footnoteReference w:id="1"/>
      </w:r>
    </w:p>
    <w:p w14:paraId="0B539FAC" w14:textId="77777777" w:rsidR="00070A88" w:rsidRPr="00070A88" w:rsidRDefault="00070A88" w:rsidP="00070A88">
      <w:pPr>
        <w:tabs>
          <w:tab w:val="clear" w:pos="284"/>
        </w:tabs>
        <w:spacing w:line="240" w:lineRule="auto"/>
        <w:jc w:val="left"/>
        <w:rPr>
          <w:rFonts w:ascii="Times" w:hAnsi="Times"/>
          <w:iCs/>
          <w:noProof/>
          <w:sz w:val="18"/>
          <w:szCs w:val="20"/>
        </w:rPr>
      </w:pPr>
      <w:r w:rsidRPr="00070A88">
        <w:rPr>
          <w:rFonts w:ascii="Times" w:hAnsi="Times"/>
          <w:i/>
          <w:noProof/>
          <w:sz w:val="18"/>
          <w:szCs w:val="20"/>
        </w:rPr>
        <w:t>Bibliografia obbligatoria</w:t>
      </w:r>
    </w:p>
    <w:p w14:paraId="22214042" w14:textId="5C417C6B" w:rsidR="00070A88" w:rsidRPr="00070A88" w:rsidRDefault="00770DAC" w:rsidP="00070A88">
      <w:pPr>
        <w:numPr>
          <w:ilvl w:val="0"/>
          <w:numId w:val="8"/>
        </w:numPr>
        <w:tabs>
          <w:tab w:val="clear" w:pos="284"/>
        </w:tabs>
        <w:spacing w:line="240" w:lineRule="auto"/>
        <w:jc w:val="left"/>
        <w:rPr>
          <w:rFonts w:ascii="Times" w:hAnsi="Times"/>
          <w:iCs/>
          <w:noProof/>
          <w:sz w:val="18"/>
          <w:szCs w:val="20"/>
        </w:rPr>
      </w:pPr>
      <w:r w:rsidRPr="00770DAC">
        <w:rPr>
          <w:rFonts w:ascii="Times" w:hAnsi="Times"/>
          <w:iCs/>
          <w:smallCaps/>
          <w:noProof/>
          <w:sz w:val="16"/>
          <w:szCs w:val="20"/>
        </w:rPr>
        <w:t>Racine</w:t>
      </w:r>
      <w:r w:rsidR="00070A88" w:rsidRPr="00070A88">
        <w:rPr>
          <w:rFonts w:ascii="Times" w:hAnsi="Times"/>
          <w:iCs/>
          <w:noProof/>
          <w:sz w:val="18"/>
          <w:szCs w:val="20"/>
        </w:rPr>
        <w:t xml:space="preserve">, </w:t>
      </w:r>
      <w:r w:rsidR="00070A88" w:rsidRPr="00070A88">
        <w:rPr>
          <w:rFonts w:ascii="Times" w:hAnsi="Times"/>
          <w:i/>
          <w:noProof/>
          <w:sz w:val="18"/>
          <w:szCs w:val="20"/>
        </w:rPr>
        <w:t>Phèdre</w:t>
      </w:r>
      <w:r w:rsidR="00070A88" w:rsidRPr="00070A88">
        <w:rPr>
          <w:rFonts w:ascii="Times" w:hAnsi="Times"/>
          <w:iCs/>
          <w:noProof/>
          <w:sz w:val="18"/>
          <w:szCs w:val="20"/>
        </w:rPr>
        <w:t>, edizione consigliata Folio classique, Paris, Folio, 2015 ISBN 978-2-07-046666-5</w:t>
      </w:r>
      <w:r w:rsidR="00571A5D">
        <w:rPr>
          <w:rFonts w:ascii="Times" w:hAnsi="Times"/>
          <w:iCs/>
          <w:noProof/>
          <w:sz w:val="18"/>
          <w:szCs w:val="20"/>
        </w:rPr>
        <w:t xml:space="preserve"> </w:t>
      </w:r>
      <w:hyperlink r:id="rId8" w:history="1">
        <w:r w:rsidR="00571A5D" w:rsidRPr="00571A5D">
          <w:rPr>
            <w:rStyle w:val="Collegamentoipertestuale"/>
            <w:i/>
            <w:sz w:val="16"/>
            <w:szCs w:val="16"/>
          </w:rPr>
          <w:t>Acquista da VP</w:t>
        </w:r>
      </w:hyperlink>
      <w:r w:rsidR="00070A88" w:rsidRPr="00070A88">
        <w:rPr>
          <w:rFonts w:ascii="Times" w:hAnsi="Times"/>
          <w:iCs/>
          <w:noProof/>
          <w:sz w:val="18"/>
          <w:szCs w:val="20"/>
        </w:rPr>
        <w:t>; oppure, unica edizione con testo a fronte ammessa: Marsilio, traduzione di Daniela De</w:t>
      </w:r>
      <w:r w:rsidR="00571A5D">
        <w:rPr>
          <w:rFonts w:ascii="Times" w:hAnsi="Times"/>
          <w:iCs/>
          <w:noProof/>
          <w:sz w:val="18"/>
          <w:szCs w:val="20"/>
        </w:rPr>
        <w:t xml:space="preserve">lla Valle (EAN: 9788831775779). </w:t>
      </w:r>
      <w:hyperlink r:id="rId9" w:history="1">
        <w:r w:rsidR="00571A5D" w:rsidRPr="00571A5D">
          <w:rPr>
            <w:rStyle w:val="Collegamentoipertestuale"/>
            <w:i/>
            <w:sz w:val="16"/>
            <w:szCs w:val="16"/>
          </w:rPr>
          <w:t>Acquista da VP</w:t>
        </w:r>
      </w:hyperlink>
    </w:p>
    <w:p w14:paraId="70AAF559" w14:textId="0F7BB53E" w:rsidR="00070A88" w:rsidRPr="00070A88" w:rsidRDefault="00770DAC" w:rsidP="00070A88">
      <w:pPr>
        <w:numPr>
          <w:ilvl w:val="0"/>
          <w:numId w:val="8"/>
        </w:numPr>
        <w:tabs>
          <w:tab w:val="clear" w:pos="284"/>
        </w:tabs>
        <w:spacing w:line="240" w:lineRule="auto"/>
        <w:jc w:val="left"/>
        <w:rPr>
          <w:rFonts w:ascii="Times" w:hAnsi="Times"/>
          <w:iCs/>
          <w:noProof/>
          <w:sz w:val="18"/>
          <w:szCs w:val="20"/>
        </w:rPr>
      </w:pPr>
      <w:r w:rsidRPr="00770DAC">
        <w:rPr>
          <w:rFonts w:ascii="Times" w:hAnsi="Times"/>
          <w:iCs/>
          <w:smallCaps/>
          <w:noProof/>
          <w:sz w:val="16"/>
          <w:szCs w:val="20"/>
        </w:rPr>
        <w:t>Roberto Alonge, Franco Perrelli</w:t>
      </w:r>
      <w:r w:rsidR="00070A88" w:rsidRPr="00070A88">
        <w:rPr>
          <w:rFonts w:ascii="Times" w:hAnsi="Times"/>
          <w:iCs/>
          <w:noProof/>
          <w:sz w:val="18"/>
          <w:szCs w:val="20"/>
        </w:rPr>
        <w:t xml:space="preserve">, </w:t>
      </w:r>
      <w:r w:rsidR="00070A88" w:rsidRPr="00070A88">
        <w:rPr>
          <w:rFonts w:ascii="Times" w:hAnsi="Times"/>
          <w:i/>
          <w:noProof/>
          <w:sz w:val="18"/>
          <w:szCs w:val="20"/>
        </w:rPr>
        <w:t>Storia del teatro e dello spettacolo</w:t>
      </w:r>
      <w:r w:rsidR="00070A88" w:rsidRPr="00070A88">
        <w:rPr>
          <w:rFonts w:ascii="Times" w:hAnsi="Times"/>
          <w:iCs/>
          <w:noProof/>
          <w:sz w:val="18"/>
          <w:szCs w:val="20"/>
        </w:rPr>
        <w:t xml:space="preserve">, UTET Università, De Agostini 2019, il capitolo ottavo (“La scena francese del Seicento”, pp. 159-186) Obbligatorio (il capitolo è acquistabile separatamente in versione digitale Pandora Campus). </w:t>
      </w:r>
    </w:p>
    <w:p w14:paraId="69933B36" w14:textId="6634F091" w:rsidR="00070A88" w:rsidRPr="00070A88" w:rsidRDefault="00770DAC" w:rsidP="00070A88">
      <w:pPr>
        <w:numPr>
          <w:ilvl w:val="0"/>
          <w:numId w:val="8"/>
        </w:numPr>
        <w:tabs>
          <w:tab w:val="clear" w:pos="284"/>
        </w:tabs>
        <w:spacing w:line="240" w:lineRule="auto"/>
        <w:jc w:val="left"/>
        <w:rPr>
          <w:rFonts w:ascii="Times" w:hAnsi="Times"/>
          <w:iCs/>
          <w:noProof/>
          <w:sz w:val="18"/>
          <w:szCs w:val="20"/>
        </w:rPr>
      </w:pPr>
      <w:r w:rsidRPr="00770DAC">
        <w:rPr>
          <w:rFonts w:ascii="Times" w:hAnsi="Times"/>
          <w:iCs/>
          <w:smallCaps/>
          <w:noProof/>
          <w:sz w:val="16"/>
          <w:szCs w:val="20"/>
        </w:rPr>
        <w:t>Molière</w:t>
      </w:r>
      <w:r w:rsidR="00070A88" w:rsidRPr="00070A88">
        <w:rPr>
          <w:rFonts w:ascii="Times" w:hAnsi="Times"/>
          <w:iCs/>
          <w:noProof/>
          <w:sz w:val="18"/>
          <w:szCs w:val="20"/>
        </w:rPr>
        <w:t xml:space="preserve">, </w:t>
      </w:r>
      <w:r w:rsidR="00070A88" w:rsidRPr="00070A88">
        <w:rPr>
          <w:rFonts w:ascii="Times" w:hAnsi="Times"/>
          <w:i/>
          <w:noProof/>
          <w:sz w:val="18"/>
          <w:szCs w:val="20"/>
        </w:rPr>
        <w:t>Le malade imaginaire</w:t>
      </w:r>
      <w:r w:rsidR="00070A88" w:rsidRPr="00070A88">
        <w:rPr>
          <w:rFonts w:ascii="Times" w:hAnsi="Times"/>
          <w:iCs/>
          <w:noProof/>
          <w:sz w:val="18"/>
          <w:szCs w:val="20"/>
        </w:rPr>
        <w:t>, Paris, Folio, 2020, a cura di Georges Couton, 978-2-07-291288-7</w:t>
      </w:r>
      <w:r w:rsidR="00571A5D">
        <w:rPr>
          <w:rFonts w:ascii="Times" w:hAnsi="Times"/>
          <w:iCs/>
          <w:noProof/>
          <w:sz w:val="18"/>
          <w:szCs w:val="20"/>
        </w:rPr>
        <w:t xml:space="preserve"> </w:t>
      </w:r>
      <w:hyperlink r:id="rId10" w:history="1">
        <w:r w:rsidR="00571A5D" w:rsidRPr="00571A5D">
          <w:rPr>
            <w:rStyle w:val="Collegamentoipertestuale"/>
            <w:i/>
            <w:sz w:val="16"/>
            <w:szCs w:val="16"/>
          </w:rPr>
          <w:t>Acquista da VP</w:t>
        </w:r>
      </w:hyperlink>
    </w:p>
    <w:p w14:paraId="2A65F1A4" w14:textId="466B678F" w:rsidR="00070A88" w:rsidRPr="00770DAC" w:rsidRDefault="00070A88" w:rsidP="00070A88">
      <w:pPr>
        <w:numPr>
          <w:ilvl w:val="0"/>
          <w:numId w:val="8"/>
        </w:numPr>
        <w:tabs>
          <w:tab w:val="clear" w:pos="284"/>
        </w:tabs>
        <w:spacing w:line="240" w:lineRule="auto"/>
        <w:jc w:val="left"/>
        <w:rPr>
          <w:rFonts w:ascii="Times" w:hAnsi="Times"/>
          <w:noProof/>
          <w:sz w:val="18"/>
          <w:szCs w:val="20"/>
        </w:rPr>
      </w:pPr>
      <w:r w:rsidRPr="00070A88">
        <w:rPr>
          <w:rFonts w:ascii="Times" w:hAnsi="Times"/>
          <w:noProof/>
          <w:sz w:val="18"/>
          <w:szCs w:val="20"/>
        </w:rPr>
        <w:t>Appunti del corso. OBBLIGATORIO tutto il materiale caricato sulla piattaforma blackboard.</w:t>
      </w:r>
    </w:p>
    <w:p w14:paraId="61453344" w14:textId="77777777" w:rsidR="00070A88" w:rsidRPr="00070A88" w:rsidRDefault="00070A88" w:rsidP="00070A88">
      <w:pPr>
        <w:tabs>
          <w:tab w:val="clear" w:pos="284"/>
        </w:tabs>
        <w:spacing w:line="240" w:lineRule="auto"/>
        <w:jc w:val="left"/>
        <w:rPr>
          <w:rFonts w:ascii="Times" w:hAnsi="Times"/>
          <w:noProof/>
          <w:sz w:val="18"/>
          <w:szCs w:val="20"/>
        </w:rPr>
      </w:pPr>
      <w:r w:rsidRPr="00070A88">
        <w:rPr>
          <w:rFonts w:ascii="Times" w:hAnsi="Times"/>
          <w:i/>
          <w:noProof/>
          <w:sz w:val="18"/>
          <w:szCs w:val="20"/>
        </w:rPr>
        <w:t xml:space="preserve">Bibliografia di riferimento </w:t>
      </w:r>
      <w:r w:rsidRPr="00070A88">
        <w:rPr>
          <w:rFonts w:ascii="Times" w:hAnsi="Times"/>
          <w:noProof/>
          <w:sz w:val="18"/>
          <w:szCs w:val="20"/>
        </w:rPr>
        <w:t>(all’interno della quale lo studente sceglierà in base alle proprie necessità di approfondimento o curiosità).</w:t>
      </w:r>
    </w:p>
    <w:p w14:paraId="36CCA792" w14:textId="628E2F58" w:rsidR="00070A88" w:rsidRPr="00070A88" w:rsidRDefault="00770DAC" w:rsidP="00070A88">
      <w:pPr>
        <w:numPr>
          <w:ilvl w:val="0"/>
          <w:numId w:val="9"/>
        </w:numPr>
        <w:tabs>
          <w:tab w:val="clear" w:pos="284"/>
        </w:tabs>
        <w:spacing w:line="240" w:lineRule="auto"/>
        <w:jc w:val="left"/>
        <w:rPr>
          <w:rFonts w:ascii="Times" w:hAnsi="Times"/>
          <w:iCs/>
          <w:noProof/>
          <w:sz w:val="18"/>
          <w:szCs w:val="20"/>
          <w:lang w:val="fr-CH"/>
        </w:rPr>
      </w:pPr>
      <w:r w:rsidRPr="00770DAC">
        <w:rPr>
          <w:rFonts w:ascii="Times" w:hAnsi="Times"/>
          <w:smallCaps/>
          <w:noProof/>
          <w:sz w:val="16"/>
          <w:szCs w:val="20"/>
          <w:lang w:val="fr-FR"/>
        </w:rPr>
        <w:t>Richard Bonney</w:t>
      </w:r>
      <w:r w:rsidR="00070A88" w:rsidRPr="00070A88">
        <w:rPr>
          <w:rFonts w:ascii="Times" w:hAnsi="Times"/>
          <w:noProof/>
          <w:sz w:val="18"/>
          <w:szCs w:val="20"/>
          <w:lang w:val="fr-FR"/>
        </w:rPr>
        <w:t>, L’Absolutisme, Paris, PUF, 1994</w:t>
      </w:r>
    </w:p>
    <w:p w14:paraId="64456D25" w14:textId="0FCF8041" w:rsidR="00070A88" w:rsidRPr="00070A88" w:rsidRDefault="00770DAC" w:rsidP="00070A88">
      <w:pPr>
        <w:numPr>
          <w:ilvl w:val="0"/>
          <w:numId w:val="9"/>
        </w:numPr>
        <w:tabs>
          <w:tab w:val="clear" w:pos="284"/>
        </w:tabs>
        <w:spacing w:line="240" w:lineRule="auto"/>
        <w:jc w:val="left"/>
        <w:rPr>
          <w:rFonts w:ascii="Times" w:hAnsi="Times"/>
          <w:iCs/>
          <w:noProof/>
          <w:sz w:val="18"/>
          <w:szCs w:val="20"/>
          <w:lang w:val="fr-CH"/>
        </w:rPr>
      </w:pPr>
      <w:r w:rsidRPr="00770DAC">
        <w:rPr>
          <w:rFonts w:ascii="Times" w:hAnsi="Times"/>
          <w:smallCaps/>
          <w:noProof/>
          <w:sz w:val="16"/>
          <w:szCs w:val="20"/>
          <w:lang w:val="fr-FR"/>
        </w:rPr>
        <w:t>Hubert Methivier</w:t>
      </w:r>
      <w:r w:rsidR="00070A88" w:rsidRPr="00070A88">
        <w:rPr>
          <w:rFonts w:ascii="Times" w:hAnsi="Times"/>
          <w:noProof/>
          <w:sz w:val="18"/>
          <w:szCs w:val="20"/>
          <w:lang w:val="fr-FR"/>
        </w:rPr>
        <w:t>, L’Ancien Régime en France, les XVIe, XVIIe, XVIIIe siècles, Paris, PUF, 2002 </w:t>
      </w:r>
    </w:p>
    <w:p w14:paraId="477D64AA" w14:textId="514C1554" w:rsidR="00070A88" w:rsidRPr="00770DAC" w:rsidRDefault="00070A88" w:rsidP="00070A88">
      <w:pPr>
        <w:numPr>
          <w:ilvl w:val="0"/>
          <w:numId w:val="9"/>
        </w:numPr>
        <w:tabs>
          <w:tab w:val="clear" w:pos="284"/>
        </w:tabs>
        <w:spacing w:line="240" w:lineRule="auto"/>
        <w:jc w:val="left"/>
        <w:rPr>
          <w:rFonts w:ascii="Times" w:hAnsi="Times"/>
          <w:iCs/>
          <w:noProof/>
          <w:sz w:val="18"/>
          <w:szCs w:val="20"/>
          <w:lang w:val="fr-CH"/>
        </w:rPr>
      </w:pPr>
      <w:r w:rsidRPr="00070A88">
        <w:rPr>
          <w:rFonts w:ascii="Times" w:hAnsi="Times"/>
          <w:noProof/>
          <w:sz w:val="18"/>
          <w:szCs w:val="20"/>
          <w:lang w:val="fr-FR"/>
        </w:rPr>
        <w:t xml:space="preserve"> </w:t>
      </w:r>
      <w:r w:rsidR="00770DAC" w:rsidRPr="00770DAC">
        <w:rPr>
          <w:rFonts w:ascii="Times" w:hAnsi="Times"/>
          <w:smallCaps/>
          <w:noProof/>
          <w:sz w:val="16"/>
          <w:szCs w:val="20"/>
          <w:lang w:val="fr-FR"/>
        </w:rPr>
        <w:t>Jacques Chaurand</w:t>
      </w:r>
      <w:r w:rsidR="00770DAC" w:rsidRPr="00770DAC">
        <w:rPr>
          <w:rFonts w:ascii="Times" w:hAnsi="Times"/>
          <w:noProof/>
          <w:sz w:val="16"/>
          <w:szCs w:val="20"/>
          <w:lang w:val="fr-FR"/>
        </w:rPr>
        <w:t xml:space="preserve"> </w:t>
      </w:r>
      <w:r w:rsidRPr="00070A88">
        <w:rPr>
          <w:rFonts w:ascii="Times" w:hAnsi="Times"/>
          <w:noProof/>
          <w:sz w:val="18"/>
          <w:szCs w:val="20"/>
          <w:lang w:val="fr-FR"/>
        </w:rPr>
        <w:t xml:space="preserve">éd., </w:t>
      </w:r>
      <w:r w:rsidRPr="00070A88">
        <w:rPr>
          <w:rFonts w:ascii="Times" w:hAnsi="Times"/>
          <w:i/>
          <w:iCs/>
          <w:noProof/>
          <w:sz w:val="18"/>
          <w:szCs w:val="20"/>
          <w:lang w:val="fr-FR"/>
        </w:rPr>
        <w:t>Nouvelle histoire de la langue française</w:t>
      </w:r>
      <w:r w:rsidRPr="00070A88">
        <w:rPr>
          <w:rFonts w:ascii="Times" w:hAnsi="Times"/>
          <w:noProof/>
          <w:sz w:val="18"/>
          <w:szCs w:val="20"/>
          <w:lang w:val="fr-FR"/>
        </w:rPr>
        <w:t>, Paris, Seuil, 999, pp.231-304.</w:t>
      </w:r>
    </w:p>
    <w:p w14:paraId="308B9D42"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771CBC19"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Il corso è costituito in massima parte da lezioni frontali. Il corso è in buona parte reso disponibile sulla </w:t>
      </w:r>
      <w:r w:rsidRPr="00070A88">
        <w:rPr>
          <w:rFonts w:ascii="Times" w:hAnsi="Times"/>
          <w:b/>
          <w:noProof/>
          <w:sz w:val="18"/>
          <w:szCs w:val="20"/>
        </w:rPr>
        <w:t>piattaforma blackboard</w:t>
      </w:r>
      <w:r w:rsidRPr="00070A88">
        <w:rPr>
          <w:rFonts w:ascii="Times" w:hAnsi="Times"/>
          <w:noProof/>
          <w:sz w:val="18"/>
          <w:szCs w:val="20"/>
        </w:rPr>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Verna) dovrà essere integrato dalle seguenti </w:t>
      </w:r>
      <w:r w:rsidRPr="00070A88">
        <w:rPr>
          <w:rFonts w:ascii="Times" w:hAnsi="Times"/>
          <w:b/>
          <w:noProof/>
          <w:sz w:val="18"/>
          <w:szCs w:val="20"/>
        </w:rPr>
        <w:t>esercitazioni e letture</w:t>
      </w:r>
      <w:r w:rsidRPr="00070A88">
        <w:rPr>
          <w:rFonts w:ascii="Times" w:hAnsi="Times"/>
          <w:noProof/>
          <w:sz w:val="18"/>
          <w:szCs w:val="20"/>
        </w:rPr>
        <w:t>:</w:t>
      </w:r>
    </w:p>
    <w:p w14:paraId="24690418"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lastRenderedPageBreak/>
        <w:t>–</w:t>
      </w:r>
      <w:r w:rsidRPr="00070A88">
        <w:rPr>
          <w:rFonts w:ascii="Times" w:hAnsi="Times"/>
          <w:noProof/>
          <w:sz w:val="18"/>
          <w:szCs w:val="20"/>
        </w:rPr>
        <w:tab/>
        <w:t>Studenti triennalisti (Facoltà di Lingue), I anno: Prof. MariaCristina Pedrazzini, Esercitazioni di letteratura francese, secondo le modalità e i programmi esposti in questo stesso programma;</w:t>
      </w:r>
    </w:p>
    <w:p w14:paraId="6BCECDAE"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Studenti triennalisti (Facoltà di Lingue), II anno: Prof. MariaCristina Pedrazzini, Esercitazioni di letteratura francese, secondo le modalità e i programmi esposti in questo stesso programma;</w:t>
      </w:r>
    </w:p>
    <w:p w14:paraId="77B5788E"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Studenti annualisti: questi studenti devono seguire durante entrambi i semestri le Esercitazioni di Lingua francese (annualisti, 1° biennalisti) della dott.ssa Morel, alle quali si rimanda per il programma e il metodo di valutazione (</w:t>
      </w:r>
      <w:hyperlink r:id="rId11" w:history="1">
        <w:r w:rsidRPr="00070A88">
          <w:rPr>
            <w:rStyle w:val="Collegamentoipertestuale"/>
            <w:rFonts w:ascii="Times" w:hAnsi="Times"/>
            <w:noProof/>
            <w:sz w:val="18"/>
            <w:szCs w:val="20"/>
          </w:rPr>
          <w:t>mailto:isabelle.morel@unicatt.it</w:t>
        </w:r>
      </w:hyperlink>
      <w:r w:rsidRPr="00070A88">
        <w:rPr>
          <w:rFonts w:ascii="Times" w:hAnsi="Times"/>
          <w:noProof/>
          <w:sz w:val="18"/>
          <w:szCs w:val="20"/>
        </w:rPr>
        <w:t>);</w:t>
      </w:r>
    </w:p>
    <w:p w14:paraId="07DED29B"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Studenti della Facoltà di Lettere: vedere programma dedicato</w:t>
      </w:r>
    </w:p>
    <w:p w14:paraId="0A4230E5"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La certificazione SELDA non costituisce ammissione all’esame di Letteratura. La competenza linguistica dello studente è valutata dal docente di letteratura in sede d’esame. </w:t>
      </w:r>
    </w:p>
    <w:p w14:paraId="7C4B87DE"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78A852D8"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Studenti triennalisti: </w:t>
      </w:r>
    </w:p>
    <w:p w14:paraId="6C7F2AC4"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devono aver sostenuto l’esame scritto e l’esame orale di lingua PRIMA di presentarsi all’esame di letteratura. Le prove scritta e orale formano, insieme, la media ponderata, alla quale viene sommato il voto conseguito all’esame di Letteratura, che costituisce l’esame finale. L’esame di Letteratura si compone della prova di Esercitazioni (Prof. Pedrazzini) e dell’esame monografico. Il superamento della prova di Esercitazioni è condizione indispensabile per l’accesso all’esame finale. </w:t>
      </w:r>
    </w:p>
    <w:p w14:paraId="65989C9C"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L’esame è costituito da una prova orale, durante la quale lo studente deve dare prova di lettura accurata dei testi analizzati durante l’anno; traduzione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la fiche di valutazione qui di seguito riportata. </w:t>
      </w:r>
    </w:p>
    <w:p w14:paraId="2CD57666" w14:textId="5880C5BC"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Studenti annualisti e biennalisti (coloro che studiano la lingua francese per una o due annualità accademiche) l’esame, da sostenersi tutto in una sola sessione, comprende una parte linguistica (scritta e orale), che deve ottenere la sufficienza, quindi la parte letteraria. L’esame si svolge in lingua francese per gli studenti del II anno (si rimanda al programma relativo) e in italiano per gli studenti del I Anno. Gli studenti della Facoltà di Lettere e Filosofia che desiderassero biennalizzare l’esame, dovranno seguire il corso di esercitazioni di Lingua francese con la Prof.ssa Isabelle Morel (secondo anno). Per il programma e il metodo di valutazione della parte linguistica, si rimanda alle Esercitazioni di Lingua Francese in questo stesso programma.</w:t>
      </w:r>
    </w:p>
    <w:p w14:paraId="142BFF8C" w14:textId="77777777" w:rsidR="00070A88" w:rsidRPr="00070A88" w:rsidRDefault="00070A88" w:rsidP="00070A88">
      <w:pPr>
        <w:tabs>
          <w:tab w:val="clear" w:pos="284"/>
        </w:tabs>
        <w:spacing w:line="240" w:lineRule="auto"/>
        <w:jc w:val="left"/>
        <w:rPr>
          <w:rFonts w:ascii="Times" w:hAnsi="Times"/>
          <w:noProof/>
          <w:sz w:val="18"/>
          <w:szCs w:val="20"/>
        </w:rPr>
      </w:pPr>
    </w:p>
    <w:p w14:paraId="76F76530" w14:textId="77777777" w:rsidR="00070A88" w:rsidRPr="00070A88" w:rsidRDefault="00070A88" w:rsidP="00070A88">
      <w:pPr>
        <w:tabs>
          <w:tab w:val="clear" w:pos="284"/>
        </w:tabs>
        <w:spacing w:line="240" w:lineRule="auto"/>
        <w:jc w:val="left"/>
        <w:rPr>
          <w:rFonts w:ascii="Times" w:hAnsi="Times"/>
          <w:b/>
          <w:noProof/>
          <w:sz w:val="18"/>
          <w:szCs w:val="20"/>
        </w:rPr>
      </w:pPr>
      <w:r w:rsidRPr="00070A88">
        <w:rPr>
          <w:rFonts w:ascii="Times" w:hAnsi="Times"/>
          <w:b/>
          <w:noProof/>
          <w:sz w:val="18"/>
          <w:szCs w:val="20"/>
        </w:rPr>
        <w:t xml:space="preserve">Fiche di VALUTAZIONE ESAMI DI LETTERATURA FRANCESE I e II anno </w:t>
      </w:r>
    </w:p>
    <w:tbl>
      <w:tblPr>
        <w:tblStyle w:val="Grigliatabella"/>
        <w:tblW w:w="5000" w:type="pct"/>
        <w:tblLook w:val="01E0" w:firstRow="1" w:lastRow="1" w:firstColumn="1" w:lastColumn="1" w:noHBand="0" w:noVBand="0"/>
      </w:tblPr>
      <w:tblGrid>
        <w:gridCol w:w="3335"/>
        <w:gridCol w:w="1782"/>
        <w:gridCol w:w="1783"/>
      </w:tblGrid>
      <w:tr w:rsidR="00070A88" w:rsidRPr="00070A88" w14:paraId="74D999F1" w14:textId="77777777" w:rsidTr="003E4DC6">
        <w:tc>
          <w:tcPr>
            <w:tcW w:w="2417" w:type="pct"/>
          </w:tcPr>
          <w:p w14:paraId="0BF1DFA5"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Cognome e nome</w:t>
            </w:r>
          </w:p>
          <w:p w14:paraId="591D847F" w14:textId="77777777" w:rsidR="00070A88" w:rsidRPr="00070A88" w:rsidRDefault="00070A88" w:rsidP="00070A88">
            <w:pPr>
              <w:tabs>
                <w:tab w:val="clear" w:pos="284"/>
              </w:tabs>
              <w:spacing w:line="240" w:lineRule="auto"/>
              <w:jc w:val="left"/>
              <w:rPr>
                <w:rFonts w:ascii="Times" w:hAnsi="Times"/>
                <w:noProof/>
                <w:sz w:val="18"/>
              </w:rPr>
            </w:pPr>
          </w:p>
          <w:p w14:paraId="5C70E7E2"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727CAA95"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Matricola</w:t>
            </w:r>
          </w:p>
        </w:tc>
        <w:tc>
          <w:tcPr>
            <w:tcW w:w="1292" w:type="pct"/>
          </w:tcPr>
          <w:p w14:paraId="33A8FC08"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38692551" w14:textId="77777777" w:rsidTr="003E4DC6">
        <w:tc>
          <w:tcPr>
            <w:tcW w:w="2417" w:type="pct"/>
          </w:tcPr>
          <w:p w14:paraId="5AF3A6FD" w14:textId="77777777" w:rsidR="00070A88" w:rsidRPr="00070A88" w:rsidRDefault="00070A88" w:rsidP="00070A88">
            <w:pPr>
              <w:tabs>
                <w:tab w:val="clear" w:pos="284"/>
              </w:tabs>
              <w:spacing w:line="240" w:lineRule="auto"/>
              <w:jc w:val="left"/>
              <w:rPr>
                <w:rFonts w:ascii="Times" w:hAnsi="Times"/>
                <w:i/>
                <w:noProof/>
                <w:sz w:val="18"/>
              </w:rPr>
            </w:pPr>
            <w:r w:rsidRPr="00070A88">
              <w:rPr>
                <w:rFonts w:ascii="Times" w:hAnsi="Times"/>
                <w:i/>
                <w:noProof/>
                <w:sz w:val="18"/>
              </w:rPr>
              <w:t>Competenze valutate</w:t>
            </w:r>
          </w:p>
        </w:tc>
        <w:tc>
          <w:tcPr>
            <w:tcW w:w="1291" w:type="pct"/>
          </w:tcPr>
          <w:p w14:paraId="505A1C3D"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 xml:space="preserve">Punti </w:t>
            </w:r>
            <w:r w:rsidRPr="00070A88">
              <w:rPr>
                <w:rFonts w:ascii="Times" w:hAnsi="Times"/>
                <w:b/>
                <w:noProof/>
                <w:sz w:val="18"/>
              </w:rPr>
              <w:t>massimi</w:t>
            </w:r>
            <w:r w:rsidRPr="00070A88">
              <w:rPr>
                <w:rFonts w:ascii="Times" w:hAnsi="Times"/>
                <w:noProof/>
                <w:sz w:val="18"/>
              </w:rPr>
              <w:t xml:space="preserve"> attribuibili</w:t>
            </w:r>
          </w:p>
        </w:tc>
        <w:tc>
          <w:tcPr>
            <w:tcW w:w="1292" w:type="pct"/>
          </w:tcPr>
          <w:p w14:paraId="2BFA3251"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5A9C655D" w14:textId="77777777" w:rsidTr="003E4DC6">
        <w:tc>
          <w:tcPr>
            <w:tcW w:w="2417" w:type="pct"/>
          </w:tcPr>
          <w:p w14:paraId="34C970BD"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Conoscenza dei testi</w:t>
            </w:r>
          </w:p>
          <w:p w14:paraId="2EF6D41C"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lastRenderedPageBreak/>
              <w:t>Correttezza fonetica (lettura); Correttezza e competenza linguistica della traduzione</w:t>
            </w:r>
          </w:p>
          <w:p w14:paraId="4E33FAA8"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t>Comprensione del testo; Commento del testo</w:t>
            </w:r>
          </w:p>
          <w:p w14:paraId="3B23D99F" w14:textId="77777777" w:rsidR="00070A88" w:rsidRPr="00070A88" w:rsidRDefault="00070A88" w:rsidP="00070A88">
            <w:pPr>
              <w:tabs>
                <w:tab w:val="clear" w:pos="284"/>
              </w:tabs>
              <w:spacing w:line="240" w:lineRule="auto"/>
              <w:jc w:val="left"/>
              <w:rPr>
                <w:rFonts w:ascii="Times" w:hAnsi="Times"/>
                <w:noProof/>
                <w:sz w:val="18"/>
              </w:rPr>
            </w:pPr>
          </w:p>
          <w:p w14:paraId="69607363"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343799DF" w14:textId="77777777" w:rsidR="00070A88" w:rsidRPr="00070A88" w:rsidRDefault="00070A88" w:rsidP="00070A88">
            <w:pPr>
              <w:tabs>
                <w:tab w:val="clear" w:pos="284"/>
              </w:tabs>
              <w:spacing w:line="240" w:lineRule="auto"/>
              <w:jc w:val="left"/>
              <w:rPr>
                <w:rFonts w:ascii="Times" w:hAnsi="Times"/>
                <w:noProof/>
                <w:sz w:val="18"/>
              </w:rPr>
            </w:pPr>
          </w:p>
          <w:p w14:paraId="5416D1FB" w14:textId="77777777" w:rsidR="00070A88" w:rsidRPr="00070A88" w:rsidRDefault="00070A88" w:rsidP="00070A88">
            <w:pPr>
              <w:tabs>
                <w:tab w:val="clear" w:pos="284"/>
              </w:tabs>
              <w:spacing w:line="240" w:lineRule="auto"/>
              <w:jc w:val="left"/>
              <w:rPr>
                <w:rFonts w:ascii="Times" w:hAnsi="Times"/>
                <w:noProof/>
                <w:sz w:val="18"/>
              </w:rPr>
            </w:pPr>
          </w:p>
          <w:p w14:paraId="0A827F73" w14:textId="77777777" w:rsidR="00070A88" w:rsidRPr="00070A88" w:rsidRDefault="00070A88" w:rsidP="00070A88">
            <w:pPr>
              <w:tabs>
                <w:tab w:val="clear" w:pos="284"/>
              </w:tabs>
              <w:spacing w:line="240" w:lineRule="auto"/>
              <w:jc w:val="left"/>
              <w:rPr>
                <w:rFonts w:ascii="Times" w:hAnsi="Times"/>
                <w:noProof/>
                <w:sz w:val="18"/>
              </w:rPr>
            </w:pPr>
          </w:p>
          <w:p w14:paraId="4B601C85" w14:textId="77777777" w:rsidR="00070A88" w:rsidRPr="00070A88" w:rsidRDefault="00070A88" w:rsidP="00070A88">
            <w:pPr>
              <w:tabs>
                <w:tab w:val="clear" w:pos="284"/>
              </w:tabs>
              <w:spacing w:line="240" w:lineRule="auto"/>
              <w:jc w:val="left"/>
              <w:rPr>
                <w:rFonts w:ascii="Times" w:hAnsi="Times"/>
                <w:b/>
                <w:noProof/>
                <w:sz w:val="18"/>
              </w:rPr>
            </w:pPr>
          </w:p>
          <w:p w14:paraId="4132E791"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15</w:t>
            </w:r>
          </w:p>
          <w:p w14:paraId="58EA89EE" w14:textId="77777777" w:rsidR="00070A88" w:rsidRPr="00070A88" w:rsidRDefault="00070A88" w:rsidP="00070A88">
            <w:pPr>
              <w:tabs>
                <w:tab w:val="clear" w:pos="284"/>
              </w:tabs>
              <w:spacing w:line="240" w:lineRule="auto"/>
              <w:jc w:val="left"/>
              <w:rPr>
                <w:rFonts w:ascii="Times" w:hAnsi="Times"/>
                <w:b/>
                <w:noProof/>
                <w:sz w:val="18"/>
              </w:rPr>
            </w:pPr>
          </w:p>
          <w:p w14:paraId="38BA4AA6" w14:textId="77777777" w:rsidR="00070A88" w:rsidRPr="00070A88" w:rsidRDefault="00070A88" w:rsidP="00070A88">
            <w:pPr>
              <w:tabs>
                <w:tab w:val="clear" w:pos="284"/>
              </w:tabs>
              <w:spacing w:line="240" w:lineRule="auto"/>
              <w:jc w:val="left"/>
              <w:rPr>
                <w:rFonts w:ascii="Times" w:hAnsi="Times"/>
                <w:b/>
                <w:noProof/>
                <w:sz w:val="18"/>
              </w:rPr>
            </w:pPr>
          </w:p>
        </w:tc>
        <w:tc>
          <w:tcPr>
            <w:tcW w:w="1292" w:type="pct"/>
          </w:tcPr>
          <w:p w14:paraId="5DCE9E51"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46F3B487" w14:textId="77777777" w:rsidTr="003E4DC6">
        <w:tc>
          <w:tcPr>
            <w:tcW w:w="2417" w:type="pct"/>
          </w:tcPr>
          <w:p w14:paraId="3CE975C1"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Nozioni di storia letteraria</w:t>
            </w:r>
          </w:p>
          <w:p w14:paraId="63574634" w14:textId="77777777" w:rsidR="00070A88" w:rsidRPr="00070A88" w:rsidRDefault="00070A88" w:rsidP="00070A88">
            <w:pPr>
              <w:numPr>
                <w:ilvl w:val="0"/>
                <w:numId w:val="4"/>
              </w:numPr>
              <w:tabs>
                <w:tab w:val="clear" w:pos="284"/>
              </w:tabs>
              <w:spacing w:line="240" w:lineRule="auto"/>
              <w:jc w:val="left"/>
              <w:rPr>
                <w:rFonts w:ascii="Times" w:hAnsi="Times"/>
                <w:noProof/>
                <w:sz w:val="18"/>
              </w:rPr>
            </w:pPr>
            <w:r w:rsidRPr="00070A88">
              <w:rPr>
                <w:rFonts w:ascii="Times" w:hAnsi="Times"/>
                <w:noProof/>
                <w:sz w:val="18"/>
              </w:rPr>
              <w:t>Contestualizzazione storico-cronologica</w:t>
            </w:r>
          </w:p>
        </w:tc>
        <w:tc>
          <w:tcPr>
            <w:tcW w:w="1291" w:type="pct"/>
          </w:tcPr>
          <w:p w14:paraId="262D119C" w14:textId="77777777" w:rsidR="00070A88" w:rsidRPr="00070A88" w:rsidRDefault="00070A88" w:rsidP="00070A88">
            <w:pPr>
              <w:tabs>
                <w:tab w:val="clear" w:pos="284"/>
              </w:tabs>
              <w:spacing w:line="240" w:lineRule="auto"/>
              <w:jc w:val="left"/>
              <w:rPr>
                <w:rFonts w:ascii="Times" w:hAnsi="Times"/>
                <w:noProof/>
                <w:sz w:val="18"/>
              </w:rPr>
            </w:pPr>
          </w:p>
          <w:p w14:paraId="2A09438C" w14:textId="77777777" w:rsidR="00070A88" w:rsidRPr="00070A88" w:rsidRDefault="00070A88" w:rsidP="00070A88">
            <w:pPr>
              <w:tabs>
                <w:tab w:val="clear" w:pos="284"/>
              </w:tabs>
              <w:spacing w:line="240" w:lineRule="auto"/>
              <w:jc w:val="left"/>
              <w:rPr>
                <w:rFonts w:ascii="Times" w:hAnsi="Times"/>
                <w:noProof/>
                <w:sz w:val="18"/>
              </w:rPr>
            </w:pPr>
          </w:p>
          <w:p w14:paraId="40711C57" w14:textId="77777777" w:rsidR="00070A88" w:rsidRPr="00070A88" w:rsidRDefault="00070A88" w:rsidP="00070A88">
            <w:pPr>
              <w:tabs>
                <w:tab w:val="clear" w:pos="284"/>
              </w:tabs>
              <w:spacing w:line="240" w:lineRule="auto"/>
              <w:jc w:val="left"/>
              <w:rPr>
                <w:rFonts w:ascii="Times" w:hAnsi="Times"/>
                <w:noProof/>
                <w:sz w:val="18"/>
              </w:rPr>
            </w:pPr>
          </w:p>
          <w:p w14:paraId="4E58FE36"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8</w:t>
            </w:r>
          </w:p>
        </w:tc>
        <w:tc>
          <w:tcPr>
            <w:tcW w:w="1292" w:type="pct"/>
          </w:tcPr>
          <w:p w14:paraId="471D37D5"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2949BB96" w14:textId="77777777" w:rsidTr="003E4DC6">
        <w:tc>
          <w:tcPr>
            <w:tcW w:w="2417" w:type="pct"/>
          </w:tcPr>
          <w:p w14:paraId="0E618A32"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Elaborazione dati e nozioni</w:t>
            </w:r>
          </w:p>
          <w:p w14:paraId="4EFF49E6"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di collegamento/confronto tra testi e autori; </w:t>
            </w:r>
          </w:p>
          <w:p w14:paraId="32C2DD10"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critiche </w:t>
            </w:r>
          </w:p>
        </w:tc>
        <w:tc>
          <w:tcPr>
            <w:tcW w:w="1291" w:type="pct"/>
          </w:tcPr>
          <w:p w14:paraId="78A786DA" w14:textId="77777777" w:rsidR="00070A88" w:rsidRPr="00070A88" w:rsidRDefault="00070A88" w:rsidP="00070A88">
            <w:pPr>
              <w:tabs>
                <w:tab w:val="clear" w:pos="284"/>
              </w:tabs>
              <w:spacing w:line="240" w:lineRule="auto"/>
              <w:jc w:val="left"/>
              <w:rPr>
                <w:rFonts w:ascii="Times" w:hAnsi="Times"/>
                <w:noProof/>
                <w:sz w:val="18"/>
              </w:rPr>
            </w:pPr>
          </w:p>
          <w:p w14:paraId="4DED4371" w14:textId="77777777" w:rsidR="00070A88" w:rsidRPr="00070A88" w:rsidRDefault="00070A88" w:rsidP="00070A88">
            <w:pPr>
              <w:tabs>
                <w:tab w:val="clear" w:pos="284"/>
              </w:tabs>
              <w:spacing w:line="240" w:lineRule="auto"/>
              <w:jc w:val="left"/>
              <w:rPr>
                <w:rFonts w:ascii="Times" w:hAnsi="Times"/>
                <w:noProof/>
                <w:sz w:val="18"/>
              </w:rPr>
            </w:pPr>
          </w:p>
          <w:p w14:paraId="224135C5" w14:textId="77777777" w:rsidR="00070A88" w:rsidRPr="00070A88" w:rsidRDefault="00070A88" w:rsidP="00070A88">
            <w:pPr>
              <w:tabs>
                <w:tab w:val="clear" w:pos="284"/>
              </w:tabs>
              <w:spacing w:line="240" w:lineRule="auto"/>
              <w:jc w:val="left"/>
              <w:rPr>
                <w:rFonts w:ascii="Times" w:hAnsi="Times"/>
                <w:b/>
                <w:noProof/>
                <w:sz w:val="18"/>
              </w:rPr>
            </w:pPr>
          </w:p>
          <w:p w14:paraId="3AB899BD" w14:textId="77777777" w:rsidR="00070A88" w:rsidRPr="00070A88" w:rsidRDefault="00070A88" w:rsidP="00070A88">
            <w:pPr>
              <w:tabs>
                <w:tab w:val="clear" w:pos="284"/>
              </w:tabs>
              <w:spacing w:line="240" w:lineRule="auto"/>
              <w:jc w:val="left"/>
              <w:rPr>
                <w:rFonts w:ascii="Times" w:hAnsi="Times"/>
                <w:b/>
                <w:noProof/>
                <w:sz w:val="18"/>
              </w:rPr>
            </w:pPr>
          </w:p>
          <w:p w14:paraId="56EEB2F6"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7</w:t>
            </w:r>
          </w:p>
        </w:tc>
        <w:tc>
          <w:tcPr>
            <w:tcW w:w="1292" w:type="pct"/>
          </w:tcPr>
          <w:p w14:paraId="1E547643" w14:textId="77777777" w:rsidR="00070A88" w:rsidRPr="00070A88" w:rsidRDefault="00070A88" w:rsidP="00070A88">
            <w:pPr>
              <w:tabs>
                <w:tab w:val="clear" w:pos="284"/>
              </w:tabs>
              <w:spacing w:line="240" w:lineRule="auto"/>
              <w:jc w:val="left"/>
              <w:rPr>
                <w:rFonts w:ascii="Times" w:hAnsi="Times"/>
                <w:noProof/>
                <w:sz w:val="18"/>
              </w:rPr>
            </w:pPr>
          </w:p>
        </w:tc>
      </w:tr>
    </w:tbl>
    <w:p w14:paraId="0CAE3BC4"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Il voto finale della parte di Letteratura (esercitazioni + monografico) sarà così costituito: media semplice tra il voto delle istituzioni e il voto del corso monografico (50% istituzioni + 50% monografico).</w:t>
      </w:r>
    </w:p>
    <w:p w14:paraId="1337929E" w14:textId="77777777" w:rsidR="00070A88" w:rsidRPr="00070A88" w:rsidRDefault="00070A88" w:rsidP="00770DAC">
      <w:pPr>
        <w:tabs>
          <w:tab w:val="clear" w:pos="284"/>
        </w:tabs>
        <w:spacing w:line="240" w:lineRule="auto"/>
        <w:ind w:firstLine="284"/>
        <w:jc w:val="left"/>
        <w:rPr>
          <w:rFonts w:ascii="Times" w:hAnsi="Times"/>
          <w:b/>
          <w:noProof/>
          <w:sz w:val="18"/>
          <w:szCs w:val="20"/>
        </w:rPr>
      </w:pPr>
      <w:r w:rsidRPr="00070A88">
        <w:rPr>
          <w:rFonts w:ascii="Times" w:hAnsi="Times"/>
          <w:b/>
          <w:noProof/>
          <w:sz w:val="18"/>
          <w:szCs w:val="20"/>
        </w:rPr>
        <w:t>Voto Finale                                                            …. / 30</w:t>
      </w:r>
    </w:p>
    <w:p w14:paraId="560064A7" w14:textId="77777777" w:rsidR="00070A88" w:rsidRPr="00070A88" w:rsidRDefault="00070A88" w:rsidP="00770DAC">
      <w:pPr>
        <w:tabs>
          <w:tab w:val="clear" w:pos="284"/>
        </w:tabs>
        <w:spacing w:line="240" w:lineRule="auto"/>
        <w:ind w:firstLine="284"/>
        <w:jc w:val="left"/>
        <w:rPr>
          <w:rFonts w:ascii="Times" w:hAnsi="Times"/>
          <w:b/>
          <w:noProof/>
          <w:sz w:val="18"/>
          <w:szCs w:val="20"/>
        </w:rPr>
      </w:pPr>
      <w:r w:rsidRPr="00070A88">
        <w:rPr>
          <w:rFonts w:ascii="Times" w:hAnsi="Times"/>
          <w:b/>
          <w:noProof/>
          <w:sz w:val="18"/>
          <w:szCs w:val="20"/>
        </w:rPr>
        <w:t>La lode denota, oltre all’eccellenza nelle 3 competenze valutate, anche una notevole capacità critica e di approccio al testo.</w:t>
      </w:r>
    </w:p>
    <w:p w14:paraId="68224FC7"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Al voto finale concorre il voto che risulta dalla media ponderata degli esiti delle prove intermedie di lingua scritta e orale (rispettivamente fino a un massimo di 1/6 e 2/6 del voto finale).</w:t>
      </w:r>
    </w:p>
    <w:p w14:paraId="075B81D4"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5C905125"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Il corso è rivolto ai seguenti studenti:</w:t>
      </w:r>
    </w:p>
    <w:p w14:paraId="2785DBF3"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TUTTI gli studenti del I Anno: </w:t>
      </w:r>
    </w:p>
    <w:p w14:paraId="5553B525"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 xml:space="preserve">1° anno triennalisti (tutti i profili); </w:t>
      </w:r>
    </w:p>
    <w:p w14:paraId="07592B4E" w14:textId="77777777" w:rsidR="00070A88" w:rsidRPr="00070A88" w:rsidRDefault="00070A88" w:rsidP="00937736">
      <w:pPr>
        <w:numPr>
          <w:ilvl w:val="0"/>
          <w:numId w:val="6"/>
        </w:numPr>
        <w:tabs>
          <w:tab w:val="clear" w:pos="284"/>
        </w:tabs>
        <w:spacing w:line="240" w:lineRule="auto"/>
        <w:ind w:left="0" w:firstLine="284"/>
        <w:rPr>
          <w:rFonts w:ascii="Times" w:hAnsi="Times"/>
          <w:noProof/>
          <w:sz w:val="18"/>
          <w:szCs w:val="20"/>
        </w:rPr>
      </w:pPr>
      <w:r w:rsidRPr="00070A88">
        <w:rPr>
          <w:rFonts w:ascii="Times" w:hAnsi="Times"/>
          <w:noProof/>
          <w:sz w:val="18"/>
          <w:szCs w:val="20"/>
        </w:rPr>
        <w:t xml:space="preserve">  2° anno triennalisti per il profilo in Lingue e Letterature Straniere della Facoltà di Scienze Linguistiche (primo semestre: il secondo sarà professato dalla Prof.ssa Vidotto Vedi programma relativo). Gli studenti del II Anno di tutti gli altri profili seguiranno il corso dalla Prof.ssa Vidotto (II semestre, si veda il programma relativo). </w:t>
      </w:r>
    </w:p>
    <w:p w14:paraId="02DF012B"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Annualisti (Lettere e Scienze Linguistiche): solo il primo semestre;</w:t>
      </w:r>
    </w:p>
    <w:p w14:paraId="403C7A14"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 xml:space="preserve">1° e 2° biennalisti (sia per la Facoltà di Scienze Linguistiche che per la Facoltà di Lettere); tutti questi studenti seguiranno solo il primo semestre; </w:t>
      </w:r>
    </w:p>
    <w:p w14:paraId="6B243897"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w:t>
      </w:r>
      <w:r w:rsidRPr="00070A88">
        <w:rPr>
          <w:rFonts w:ascii="Times" w:hAnsi="Times"/>
          <w:noProof/>
          <w:sz w:val="18"/>
          <w:szCs w:val="20"/>
        </w:rPr>
        <w:tab/>
        <w:t xml:space="preserve">I e II anno Laurea Magistrale terza lingua (ovvero coloro che cominciano una nuova lingua nella Laurea Magistrale, Facoltà di Scienze Linguistiche), nonché agli studenti del profilo The Art and Industry of Narration: from Literature to Cinema and TV che scelgono una seconda lingua (8 CFU): per tutti solo il primo semestre. Chi desiderasse frequentare unicamente il secondo semestre è invitato a rivolgersi alla docente per autorizzazione. </w:t>
      </w:r>
    </w:p>
    <w:p w14:paraId="679BFC34" w14:textId="77777777" w:rsidR="00070A88" w:rsidRPr="00070A88" w:rsidRDefault="00070A88" w:rsidP="00937736">
      <w:pPr>
        <w:tabs>
          <w:tab w:val="clear" w:pos="284"/>
        </w:tabs>
        <w:spacing w:line="240" w:lineRule="auto"/>
        <w:ind w:firstLine="284"/>
        <w:rPr>
          <w:rFonts w:ascii="Times" w:hAnsi="Times"/>
          <w:b/>
          <w:i/>
          <w:noProof/>
          <w:sz w:val="18"/>
          <w:szCs w:val="20"/>
        </w:rPr>
      </w:pPr>
      <w:r w:rsidRPr="00070A88">
        <w:rPr>
          <w:rFonts w:ascii="Times" w:hAnsi="Times"/>
          <w:b/>
          <w:i/>
          <w:noProof/>
          <w:sz w:val="18"/>
          <w:szCs w:val="20"/>
        </w:rPr>
        <w:t>Prerequisiti</w:t>
      </w:r>
    </w:p>
    <w:p w14:paraId="662740C3"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Avendo carattere introduttivo, l’insegnamento non necessita di prerequisiti relativi ai contenuti. Si presuppone comunque interesse e curiosità intellettuale per i temi trattati e si </w:t>
      </w:r>
      <w:r w:rsidRPr="00070A88">
        <w:rPr>
          <w:rFonts w:ascii="Times" w:hAnsi="Times"/>
          <w:noProof/>
          <w:sz w:val="18"/>
          <w:szCs w:val="20"/>
        </w:rPr>
        <w:lastRenderedPageBreak/>
        <w:t xml:space="preserve">consiglia di predisporsi di una buona preparazione manualistica di base sulla letteratura francese del Seicento. </w:t>
      </w:r>
    </w:p>
    <w:p w14:paraId="2AF5634D" w14:textId="77777777" w:rsidR="00070A88" w:rsidRPr="00070A88" w:rsidRDefault="00070A88" w:rsidP="00937736">
      <w:pPr>
        <w:tabs>
          <w:tab w:val="clear" w:pos="284"/>
        </w:tabs>
        <w:spacing w:before="120" w:line="240" w:lineRule="auto"/>
        <w:ind w:firstLine="284"/>
        <w:rPr>
          <w:rFonts w:ascii="Times" w:hAnsi="Times"/>
          <w:i/>
          <w:noProof/>
          <w:sz w:val="18"/>
          <w:szCs w:val="20"/>
        </w:rPr>
      </w:pPr>
      <w:r w:rsidRPr="00070A88">
        <w:rPr>
          <w:rFonts w:ascii="Times" w:hAnsi="Times"/>
          <w:i/>
          <w:noProof/>
          <w:sz w:val="18"/>
          <w:szCs w:val="20"/>
        </w:rPr>
        <w:t>Orario e luogo di ricevimento</w:t>
      </w:r>
    </w:p>
    <w:p w14:paraId="5703541A" w14:textId="637F2AA5"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Il Prof. Marisa Verna riceve gli studenti come da avviso pubblicato nell’aula virtuale e nel sito dell’Università Cattolica.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 </w:t>
      </w:r>
    </w:p>
    <w:p w14:paraId="62CB6F4A" w14:textId="4425934E" w:rsidR="00070A88" w:rsidRPr="00070A88" w:rsidRDefault="00770DAC" w:rsidP="00937736">
      <w:pPr>
        <w:tabs>
          <w:tab w:val="clear" w:pos="284"/>
        </w:tabs>
        <w:spacing w:before="120" w:line="240" w:lineRule="auto"/>
        <w:jc w:val="left"/>
        <w:rPr>
          <w:rFonts w:ascii="Times" w:hAnsi="Times"/>
          <w:noProof/>
          <w:sz w:val="18"/>
          <w:szCs w:val="20"/>
        </w:rPr>
      </w:pPr>
      <w:r w:rsidRPr="00CE4871">
        <w:rPr>
          <w:smallCaps/>
          <w:sz w:val="18"/>
        </w:rPr>
        <w:t>II semestre</w:t>
      </w:r>
      <w:r>
        <w:t xml:space="preserve">: </w:t>
      </w:r>
      <w:r w:rsidR="00070A88" w:rsidRPr="00770DAC">
        <w:rPr>
          <w:rFonts w:ascii="Times" w:hAnsi="Times"/>
          <w:noProof/>
          <w:szCs w:val="20"/>
        </w:rPr>
        <w:t>Prof. Ilaria Vidotto</w:t>
      </w:r>
    </w:p>
    <w:p w14:paraId="31794AC4" w14:textId="77777777" w:rsidR="00070A88" w:rsidRPr="00070A88" w:rsidRDefault="00070A88" w:rsidP="00770DAC">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OBIETTIVO DEL CORSO E RISULTATI DI APPRENDIMENTO ATTESI</w:t>
      </w:r>
    </w:p>
    <w:p w14:paraId="56EC2FD9" w14:textId="6AA2DDF0" w:rsidR="00070A88" w:rsidRPr="00770DAC" w:rsidRDefault="00070A88" w:rsidP="00937736">
      <w:pPr>
        <w:tabs>
          <w:tab w:val="clear" w:pos="284"/>
        </w:tabs>
        <w:spacing w:after="120" w:line="240" w:lineRule="auto"/>
        <w:rPr>
          <w:rFonts w:ascii="Times" w:hAnsi="Times"/>
          <w:noProof/>
          <w:szCs w:val="20"/>
        </w:rPr>
      </w:pPr>
      <w:r w:rsidRPr="00770DAC">
        <w:rPr>
          <w:rFonts w:ascii="Times" w:hAnsi="Times"/>
          <w:noProof/>
          <w:szCs w:val="20"/>
        </w:rPr>
        <w:t xml:space="preserve">Il corso si propone di fornire un approfondimento monografico sul romanzo di Mme de Lafayette, </w:t>
      </w:r>
      <w:r w:rsidRPr="00770DAC">
        <w:rPr>
          <w:rFonts w:ascii="Times" w:hAnsi="Times"/>
          <w:i/>
          <w:iCs/>
          <w:noProof/>
          <w:szCs w:val="20"/>
        </w:rPr>
        <w:t xml:space="preserve">La Princesse de Clèves </w:t>
      </w:r>
      <w:r w:rsidRPr="00770DAC">
        <w:rPr>
          <w:rFonts w:ascii="Times" w:hAnsi="Times"/>
          <w:noProof/>
          <w:szCs w:val="20"/>
        </w:rPr>
        <w:t xml:space="preserve">(1678). Oltre alla lettura integrale e all’analisi dell’opera, verranno presentati il contesto storico-letterario del Grand Siècle, con particolare attenzione al genere del romanzo, e le peculiarità linguistico-stilistiche del testo.  </w:t>
      </w:r>
    </w:p>
    <w:p w14:paraId="3DF48946" w14:textId="77777777" w:rsidR="00070A88" w:rsidRPr="00770DAC" w:rsidRDefault="00070A88" w:rsidP="00937736">
      <w:pPr>
        <w:tabs>
          <w:tab w:val="clear" w:pos="284"/>
        </w:tabs>
        <w:spacing w:line="240" w:lineRule="auto"/>
        <w:rPr>
          <w:rFonts w:ascii="Times" w:hAnsi="Times"/>
          <w:noProof/>
          <w:szCs w:val="20"/>
        </w:rPr>
      </w:pPr>
      <w:r w:rsidRPr="00770DAC">
        <w:rPr>
          <w:rFonts w:ascii="Times" w:hAnsi="Times"/>
          <w:noProof/>
          <w:szCs w:val="20"/>
        </w:rPr>
        <w:t>I</w:t>
      </w:r>
      <w:r w:rsidRPr="00770DAC">
        <w:rPr>
          <w:rFonts w:ascii="Times" w:hAnsi="Times"/>
          <w:b/>
          <w:noProof/>
          <w:szCs w:val="20"/>
        </w:rPr>
        <w:t xml:space="preserve"> risultati attesi</w:t>
      </w:r>
      <w:r w:rsidRPr="00770DAC">
        <w:rPr>
          <w:rFonts w:ascii="Times" w:hAnsi="Times"/>
          <w:noProof/>
          <w:szCs w:val="20"/>
        </w:rPr>
        <w:t xml:space="preserve"> sono</w:t>
      </w:r>
    </w:p>
    <w:p w14:paraId="69431C6B" w14:textId="77777777" w:rsidR="00070A88" w:rsidRPr="00770DAC" w:rsidRDefault="00070A88" w:rsidP="00937736">
      <w:pPr>
        <w:tabs>
          <w:tab w:val="clear" w:pos="284"/>
        </w:tabs>
        <w:spacing w:line="240" w:lineRule="auto"/>
        <w:rPr>
          <w:rFonts w:ascii="Times" w:hAnsi="Times"/>
          <w:iCs/>
          <w:noProof/>
          <w:szCs w:val="20"/>
        </w:rPr>
      </w:pPr>
      <w:r w:rsidRPr="00770DAC">
        <w:rPr>
          <w:rFonts w:ascii="Times" w:hAnsi="Times"/>
          <w:iCs/>
          <w:noProof/>
          <w:szCs w:val="20"/>
        </w:rPr>
        <w:t xml:space="preserve">- la conoscenza accurata del testo de </w:t>
      </w:r>
      <w:r w:rsidRPr="00770DAC">
        <w:rPr>
          <w:rFonts w:ascii="Times" w:hAnsi="Times"/>
          <w:i/>
          <w:noProof/>
          <w:szCs w:val="20"/>
        </w:rPr>
        <w:t>La Princesse de Clèves</w:t>
      </w:r>
      <w:r w:rsidRPr="00770DAC">
        <w:rPr>
          <w:rFonts w:ascii="Times" w:hAnsi="Times"/>
          <w:iCs/>
          <w:noProof/>
          <w:szCs w:val="20"/>
        </w:rPr>
        <w:t xml:space="preserve">, che deve essere letto in francese e accuratamente compreso. Tale competenza è considerata preliminare all’esposizione dell’analisi critica, ed è verificata all’esame con lettura ad alta voce (correttezza fonetica) e traduzione del testo. </w:t>
      </w:r>
    </w:p>
    <w:p w14:paraId="4EA6147B" w14:textId="77777777" w:rsidR="00070A88" w:rsidRPr="00770DAC" w:rsidRDefault="00070A88" w:rsidP="00937736">
      <w:pPr>
        <w:tabs>
          <w:tab w:val="clear" w:pos="284"/>
        </w:tabs>
        <w:spacing w:line="240" w:lineRule="auto"/>
        <w:rPr>
          <w:rFonts w:ascii="Times" w:hAnsi="Times"/>
          <w:iCs/>
          <w:noProof/>
          <w:szCs w:val="20"/>
        </w:rPr>
      </w:pPr>
      <w:r w:rsidRPr="00770DAC">
        <w:rPr>
          <w:rFonts w:ascii="Times" w:hAnsi="Times"/>
          <w:noProof/>
          <w:szCs w:val="20"/>
        </w:rPr>
        <w:t xml:space="preserve">- </w:t>
      </w:r>
      <w:r w:rsidRPr="00770DAC">
        <w:rPr>
          <w:rFonts w:ascii="Times" w:hAnsi="Times"/>
          <w:i/>
          <w:noProof/>
          <w:szCs w:val="20"/>
        </w:rPr>
        <w:t>la conoscenza e la comprensione critica</w:t>
      </w:r>
      <w:r w:rsidRPr="00770DAC">
        <w:rPr>
          <w:rFonts w:ascii="Times" w:hAnsi="Times"/>
          <w:iCs/>
          <w:noProof/>
          <w:szCs w:val="20"/>
        </w:rPr>
        <w:t xml:space="preserve"> dell’estetica del romanzo, con particolare attenzione alle tematiche affrontate (passione amorosa, </w:t>
      </w:r>
      <w:r w:rsidRPr="00770DAC">
        <w:rPr>
          <w:rFonts w:ascii="Times" w:hAnsi="Times"/>
          <w:i/>
          <w:noProof/>
          <w:szCs w:val="20"/>
        </w:rPr>
        <w:t>galanterie</w:t>
      </w:r>
      <w:r w:rsidRPr="00770DAC">
        <w:rPr>
          <w:rFonts w:ascii="Times" w:hAnsi="Times"/>
          <w:iCs/>
          <w:noProof/>
          <w:szCs w:val="20"/>
        </w:rPr>
        <w:t xml:space="preserve">, conflitto tra </w:t>
      </w:r>
      <w:r w:rsidRPr="00770DAC">
        <w:rPr>
          <w:rFonts w:ascii="Times" w:hAnsi="Times"/>
          <w:i/>
          <w:noProof/>
          <w:szCs w:val="20"/>
        </w:rPr>
        <w:t>amour</w:t>
      </w:r>
      <w:r w:rsidRPr="00770DAC">
        <w:rPr>
          <w:rFonts w:ascii="Times" w:hAnsi="Times"/>
          <w:iCs/>
          <w:noProof/>
          <w:szCs w:val="20"/>
        </w:rPr>
        <w:t xml:space="preserve"> et </w:t>
      </w:r>
      <w:r w:rsidRPr="00770DAC">
        <w:rPr>
          <w:rFonts w:ascii="Times" w:hAnsi="Times"/>
          <w:i/>
          <w:noProof/>
          <w:szCs w:val="20"/>
        </w:rPr>
        <w:t>devoir</w:t>
      </w:r>
      <w:r w:rsidRPr="00770DAC">
        <w:rPr>
          <w:rFonts w:ascii="Times" w:hAnsi="Times"/>
          <w:iCs/>
          <w:noProof/>
          <w:szCs w:val="20"/>
        </w:rPr>
        <w:t>, trattamento della storia, etc.), nonché alla struttura narrativa (trama, personaggi) e alle scelte stilistiche.</w:t>
      </w:r>
    </w:p>
    <w:p w14:paraId="546C83D4"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PROGRAMMA DEL CORSO</w:t>
      </w:r>
    </w:p>
    <w:p w14:paraId="620A515A" w14:textId="77777777" w:rsidR="00070A88" w:rsidRPr="00770DAC" w:rsidRDefault="00070A88" w:rsidP="00070A88">
      <w:pPr>
        <w:tabs>
          <w:tab w:val="clear" w:pos="284"/>
        </w:tabs>
        <w:spacing w:line="240" w:lineRule="auto"/>
        <w:jc w:val="left"/>
        <w:rPr>
          <w:rFonts w:ascii="Times" w:hAnsi="Times"/>
          <w:noProof/>
          <w:szCs w:val="20"/>
        </w:rPr>
      </w:pPr>
      <w:r w:rsidRPr="00770DAC">
        <w:rPr>
          <w:rFonts w:ascii="Times" w:hAnsi="Times"/>
          <w:noProof/>
          <w:szCs w:val="20"/>
        </w:rPr>
        <w:t xml:space="preserve">Titolo del corso : </w:t>
      </w:r>
      <w:r w:rsidRPr="00770DAC">
        <w:rPr>
          <w:rFonts w:ascii="Times" w:hAnsi="Times"/>
          <w:i/>
          <w:iCs/>
          <w:noProof/>
          <w:szCs w:val="20"/>
        </w:rPr>
        <w:t>La Princesse de Clèves</w:t>
      </w:r>
      <w:r w:rsidRPr="00770DAC">
        <w:rPr>
          <w:rFonts w:ascii="Times" w:hAnsi="Times"/>
          <w:noProof/>
          <w:szCs w:val="20"/>
        </w:rPr>
        <w:t xml:space="preserve"> de Mme de Lafayette : “Lisez donc ce roman, vous serez surpris”</w:t>
      </w:r>
    </w:p>
    <w:p w14:paraId="65F252B2" w14:textId="77777777" w:rsidR="00070A88" w:rsidRPr="00770DAC" w:rsidRDefault="00070A88" w:rsidP="00770DAC">
      <w:pPr>
        <w:tabs>
          <w:tab w:val="clear" w:pos="284"/>
        </w:tabs>
        <w:spacing w:before="120" w:line="240" w:lineRule="auto"/>
        <w:jc w:val="left"/>
        <w:rPr>
          <w:rFonts w:ascii="Times" w:hAnsi="Times"/>
          <w:noProof/>
          <w:szCs w:val="20"/>
        </w:rPr>
      </w:pPr>
      <w:r w:rsidRPr="00770DAC">
        <w:rPr>
          <w:rFonts w:ascii="Times" w:hAnsi="Times"/>
          <w:noProof/>
          <w:szCs w:val="20"/>
        </w:rPr>
        <w:t>a) Contestualizzazione dei generi in prosa nel Seicento, situazione del romanzo nell’</w:t>
      </w:r>
      <w:r w:rsidRPr="00770DAC">
        <w:rPr>
          <w:rFonts w:ascii="Times" w:hAnsi="Times"/>
          <w:i/>
          <w:iCs/>
          <w:noProof/>
          <w:szCs w:val="20"/>
        </w:rPr>
        <w:t>âge classique</w:t>
      </w:r>
      <w:r w:rsidRPr="00770DAC">
        <w:rPr>
          <w:rFonts w:ascii="Times" w:hAnsi="Times"/>
          <w:noProof/>
          <w:szCs w:val="20"/>
        </w:rPr>
        <w:t>;</w:t>
      </w:r>
    </w:p>
    <w:p w14:paraId="1C5B5B4C" w14:textId="77777777" w:rsidR="00070A88" w:rsidRPr="00770DAC" w:rsidRDefault="00070A88" w:rsidP="00070A88">
      <w:pPr>
        <w:tabs>
          <w:tab w:val="clear" w:pos="284"/>
        </w:tabs>
        <w:spacing w:line="240" w:lineRule="auto"/>
        <w:jc w:val="left"/>
        <w:rPr>
          <w:rFonts w:ascii="Times" w:hAnsi="Times"/>
          <w:noProof/>
          <w:szCs w:val="20"/>
        </w:rPr>
      </w:pPr>
      <w:r w:rsidRPr="00770DAC">
        <w:rPr>
          <w:rFonts w:ascii="Times" w:hAnsi="Times"/>
          <w:noProof/>
          <w:szCs w:val="20"/>
        </w:rPr>
        <w:t xml:space="preserve">b) Mme de Lafayette, </w:t>
      </w:r>
      <w:r w:rsidRPr="00770DAC">
        <w:rPr>
          <w:rFonts w:ascii="Times" w:hAnsi="Times"/>
          <w:i/>
          <w:iCs/>
          <w:noProof/>
          <w:szCs w:val="20"/>
        </w:rPr>
        <w:t>femme de cour</w:t>
      </w:r>
      <w:r w:rsidRPr="00770DAC">
        <w:rPr>
          <w:rFonts w:ascii="Times" w:hAnsi="Times"/>
          <w:noProof/>
          <w:szCs w:val="20"/>
        </w:rPr>
        <w:t xml:space="preserve">, </w:t>
      </w:r>
      <w:r w:rsidRPr="00770DAC">
        <w:rPr>
          <w:rFonts w:ascii="Times" w:hAnsi="Times"/>
          <w:i/>
          <w:iCs/>
          <w:noProof/>
          <w:szCs w:val="20"/>
        </w:rPr>
        <w:t>femme de lettres</w:t>
      </w:r>
      <w:r w:rsidRPr="00770DAC">
        <w:rPr>
          <w:rFonts w:ascii="Times" w:hAnsi="Times"/>
          <w:noProof/>
          <w:szCs w:val="20"/>
        </w:rPr>
        <w:t xml:space="preserve"> ; cenni biografici e breve panoramica delle opere, con particolare attenzione agli “antecedenti” novellistici della </w:t>
      </w:r>
      <w:r w:rsidRPr="00770DAC">
        <w:rPr>
          <w:rFonts w:ascii="Times" w:hAnsi="Times"/>
          <w:i/>
          <w:iCs/>
          <w:noProof/>
          <w:szCs w:val="20"/>
        </w:rPr>
        <w:t xml:space="preserve">Princesse de Clèves </w:t>
      </w:r>
      <w:r w:rsidRPr="00770DAC">
        <w:rPr>
          <w:rFonts w:ascii="Times" w:hAnsi="Times"/>
          <w:noProof/>
          <w:szCs w:val="20"/>
        </w:rPr>
        <w:t xml:space="preserve">: </w:t>
      </w:r>
      <w:r w:rsidRPr="00770DAC">
        <w:rPr>
          <w:rFonts w:ascii="Times" w:hAnsi="Times"/>
          <w:i/>
          <w:iCs/>
          <w:noProof/>
          <w:szCs w:val="20"/>
        </w:rPr>
        <w:t xml:space="preserve">La Princesse de Montpensier </w:t>
      </w:r>
      <w:r w:rsidRPr="00770DAC">
        <w:rPr>
          <w:rFonts w:ascii="Times" w:hAnsi="Times"/>
          <w:noProof/>
          <w:szCs w:val="20"/>
        </w:rPr>
        <w:t xml:space="preserve">(1662) e </w:t>
      </w:r>
      <w:r w:rsidRPr="00770DAC">
        <w:rPr>
          <w:rFonts w:ascii="Times" w:hAnsi="Times"/>
          <w:i/>
          <w:iCs/>
          <w:noProof/>
          <w:szCs w:val="20"/>
        </w:rPr>
        <w:t>La Comtesse de Tende</w:t>
      </w:r>
      <w:r w:rsidRPr="00770DAC">
        <w:rPr>
          <w:rFonts w:ascii="Times" w:hAnsi="Times"/>
          <w:noProof/>
          <w:szCs w:val="20"/>
        </w:rPr>
        <w:t xml:space="preserve"> (1660);</w:t>
      </w:r>
    </w:p>
    <w:p w14:paraId="77CA23E9" w14:textId="77777777" w:rsidR="00070A88" w:rsidRPr="00770DAC" w:rsidRDefault="00070A88" w:rsidP="00070A88">
      <w:pPr>
        <w:tabs>
          <w:tab w:val="clear" w:pos="284"/>
        </w:tabs>
        <w:spacing w:line="240" w:lineRule="auto"/>
        <w:jc w:val="left"/>
        <w:rPr>
          <w:rFonts w:ascii="Times" w:hAnsi="Times"/>
          <w:noProof/>
          <w:szCs w:val="20"/>
        </w:rPr>
      </w:pPr>
      <w:r w:rsidRPr="00770DAC">
        <w:rPr>
          <w:rFonts w:ascii="Times" w:hAnsi="Times"/>
          <w:noProof/>
          <w:szCs w:val="20"/>
        </w:rPr>
        <w:t xml:space="preserve">c) </w:t>
      </w:r>
      <w:r w:rsidRPr="00770DAC">
        <w:rPr>
          <w:rFonts w:ascii="Times" w:hAnsi="Times"/>
          <w:i/>
          <w:iCs/>
          <w:noProof/>
          <w:szCs w:val="20"/>
        </w:rPr>
        <w:t>La Princesse de Clèves</w:t>
      </w:r>
      <w:r w:rsidRPr="00770DAC">
        <w:rPr>
          <w:rFonts w:ascii="Times" w:hAnsi="Times"/>
          <w:noProof/>
          <w:szCs w:val="20"/>
        </w:rPr>
        <w:t xml:space="preserve"> : presentazione generale del romanzo (trama, personaggi, sfondo storico-sociale, composizione), problematiche di genere (romanzo storico, romanzo psicologico, romanzo eroico ?), ricezione;</w:t>
      </w:r>
    </w:p>
    <w:p w14:paraId="20D08F6B" w14:textId="77777777" w:rsidR="00070A88" w:rsidRPr="00770DAC" w:rsidRDefault="00070A88" w:rsidP="00070A88">
      <w:pPr>
        <w:tabs>
          <w:tab w:val="clear" w:pos="284"/>
        </w:tabs>
        <w:spacing w:line="240" w:lineRule="auto"/>
        <w:jc w:val="left"/>
        <w:rPr>
          <w:rFonts w:ascii="Times" w:hAnsi="Times"/>
          <w:noProof/>
          <w:szCs w:val="20"/>
        </w:rPr>
      </w:pPr>
      <w:r w:rsidRPr="00770DAC">
        <w:rPr>
          <w:rFonts w:ascii="Times" w:hAnsi="Times"/>
          <w:noProof/>
          <w:szCs w:val="20"/>
        </w:rPr>
        <w:lastRenderedPageBreak/>
        <w:t>d) Lettura e commento delle sezioni ed episodi salienti, con focus sulla lingua e lo stile.</w:t>
      </w:r>
    </w:p>
    <w:p w14:paraId="7C1AB364" w14:textId="732FADD2"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r w:rsidR="00571A5D">
        <w:rPr>
          <w:rStyle w:val="Rimandonotaapidipagina"/>
          <w:rFonts w:ascii="Times" w:hAnsi="Times"/>
          <w:b/>
          <w:i/>
          <w:noProof/>
          <w:sz w:val="18"/>
          <w:szCs w:val="20"/>
        </w:rPr>
        <w:footnoteReference w:id="2"/>
      </w:r>
    </w:p>
    <w:p w14:paraId="2760F406" w14:textId="77777777" w:rsidR="00070A88" w:rsidRPr="00070A88" w:rsidRDefault="00070A88" w:rsidP="00770DAC">
      <w:pPr>
        <w:tabs>
          <w:tab w:val="clear" w:pos="284"/>
        </w:tabs>
        <w:spacing w:line="240" w:lineRule="auto"/>
        <w:ind w:left="284" w:hanging="284"/>
        <w:jc w:val="left"/>
        <w:rPr>
          <w:rFonts w:ascii="Times" w:hAnsi="Times"/>
          <w:iCs/>
          <w:noProof/>
          <w:sz w:val="18"/>
          <w:szCs w:val="20"/>
        </w:rPr>
      </w:pPr>
      <w:r w:rsidRPr="00070A88">
        <w:rPr>
          <w:rFonts w:ascii="Times" w:hAnsi="Times"/>
          <w:i/>
          <w:noProof/>
          <w:sz w:val="18"/>
          <w:szCs w:val="20"/>
        </w:rPr>
        <w:t>Bibliografia obbligatoria</w:t>
      </w:r>
    </w:p>
    <w:p w14:paraId="4D7E44D9" w14:textId="02B9ECB3" w:rsidR="00070A88" w:rsidRPr="00070A88" w:rsidRDefault="00070A88" w:rsidP="00770DAC">
      <w:pPr>
        <w:tabs>
          <w:tab w:val="clear" w:pos="284"/>
        </w:tabs>
        <w:spacing w:line="240" w:lineRule="auto"/>
        <w:ind w:left="284" w:hanging="284"/>
        <w:jc w:val="left"/>
        <w:rPr>
          <w:rFonts w:ascii="Times" w:hAnsi="Times"/>
          <w:iCs/>
          <w:noProof/>
          <w:sz w:val="18"/>
          <w:szCs w:val="20"/>
        </w:rPr>
      </w:pPr>
      <w:r w:rsidRPr="00070A88">
        <w:rPr>
          <w:rFonts w:ascii="Times" w:hAnsi="Times"/>
          <w:iCs/>
          <w:noProof/>
          <w:sz w:val="18"/>
          <w:szCs w:val="20"/>
        </w:rPr>
        <w:t xml:space="preserve">1. </w:t>
      </w:r>
      <w:r w:rsidRPr="00770DAC">
        <w:rPr>
          <w:rFonts w:ascii="Times" w:hAnsi="Times"/>
          <w:iCs/>
          <w:smallCaps/>
          <w:noProof/>
          <w:sz w:val="16"/>
          <w:szCs w:val="20"/>
        </w:rPr>
        <w:t>Mme de Lafayette</w:t>
      </w:r>
      <w:r w:rsidRPr="00070A88">
        <w:rPr>
          <w:rFonts w:ascii="Times" w:hAnsi="Times"/>
          <w:iCs/>
          <w:noProof/>
          <w:sz w:val="18"/>
          <w:szCs w:val="20"/>
        </w:rPr>
        <w:t xml:space="preserve">, </w:t>
      </w:r>
      <w:r w:rsidRPr="00070A88">
        <w:rPr>
          <w:rFonts w:ascii="Times" w:hAnsi="Times"/>
          <w:i/>
          <w:noProof/>
          <w:sz w:val="18"/>
          <w:szCs w:val="20"/>
        </w:rPr>
        <w:t>La Princesse de Clèves</w:t>
      </w:r>
      <w:r w:rsidRPr="00070A88">
        <w:rPr>
          <w:rFonts w:ascii="Times" w:hAnsi="Times"/>
          <w:iCs/>
          <w:noProof/>
          <w:sz w:val="18"/>
          <w:szCs w:val="20"/>
        </w:rPr>
        <w:t>, ed. B. Pingaud, Paris, Gallimard, “Folio Classiques”, 2000, ISBN: 2070414434</w:t>
      </w:r>
      <w:r w:rsidR="00571A5D">
        <w:rPr>
          <w:rFonts w:ascii="Times" w:hAnsi="Times"/>
          <w:iCs/>
          <w:noProof/>
          <w:sz w:val="18"/>
          <w:szCs w:val="20"/>
        </w:rPr>
        <w:t xml:space="preserve"> </w:t>
      </w:r>
      <w:hyperlink r:id="rId12" w:history="1">
        <w:r w:rsidR="00571A5D" w:rsidRPr="00571A5D">
          <w:rPr>
            <w:rStyle w:val="Collegamentoipertestuale"/>
            <w:i/>
            <w:sz w:val="16"/>
            <w:szCs w:val="16"/>
          </w:rPr>
          <w:t>Acquista da VP</w:t>
        </w:r>
      </w:hyperlink>
      <w:r w:rsidRPr="00070A88">
        <w:rPr>
          <w:rFonts w:ascii="Times" w:hAnsi="Times"/>
          <w:iCs/>
          <w:noProof/>
          <w:sz w:val="18"/>
          <w:szCs w:val="20"/>
        </w:rPr>
        <w:t xml:space="preserve">; in alternativa : Mme de Lafayette, </w:t>
      </w:r>
      <w:r w:rsidRPr="00070A88">
        <w:rPr>
          <w:rFonts w:ascii="Times" w:hAnsi="Times"/>
          <w:i/>
          <w:noProof/>
          <w:sz w:val="18"/>
          <w:szCs w:val="20"/>
        </w:rPr>
        <w:t>La Princesse de Clèves</w:t>
      </w:r>
      <w:r w:rsidRPr="00070A88">
        <w:rPr>
          <w:rFonts w:ascii="Times" w:hAnsi="Times"/>
          <w:iCs/>
          <w:noProof/>
          <w:sz w:val="18"/>
          <w:szCs w:val="20"/>
        </w:rPr>
        <w:t>, ed. J. Mesnard, Paris, Flammarion, “GF”, 2019, ISBN: 9782081489738</w:t>
      </w:r>
      <w:r w:rsidR="00571A5D">
        <w:rPr>
          <w:rFonts w:ascii="Times" w:hAnsi="Times"/>
          <w:iCs/>
          <w:noProof/>
          <w:sz w:val="18"/>
          <w:szCs w:val="20"/>
        </w:rPr>
        <w:t xml:space="preserve"> </w:t>
      </w:r>
      <w:hyperlink r:id="rId13" w:history="1">
        <w:r w:rsidR="00571A5D" w:rsidRPr="00571A5D">
          <w:rPr>
            <w:rStyle w:val="Collegamentoipertestuale"/>
            <w:i/>
            <w:sz w:val="16"/>
            <w:szCs w:val="16"/>
          </w:rPr>
          <w:t>Acquista da VP</w:t>
        </w:r>
      </w:hyperlink>
    </w:p>
    <w:p w14:paraId="00241B4B" w14:textId="77777777" w:rsidR="00070A88" w:rsidRPr="00070A88" w:rsidRDefault="00070A88" w:rsidP="00770DAC">
      <w:pPr>
        <w:tabs>
          <w:tab w:val="clear" w:pos="284"/>
        </w:tabs>
        <w:spacing w:line="240" w:lineRule="auto"/>
        <w:ind w:left="284" w:hanging="284"/>
        <w:jc w:val="left"/>
        <w:rPr>
          <w:rFonts w:ascii="Times" w:hAnsi="Times"/>
          <w:iCs/>
          <w:noProof/>
          <w:sz w:val="18"/>
          <w:szCs w:val="20"/>
        </w:rPr>
      </w:pPr>
      <w:r w:rsidRPr="00070A88">
        <w:rPr>
          <w:rFonts w:ascii="Times" w:hAnsi="Times"/>
          <w:iCs/>
          <w:noProof/>
          <w:sz w:val="18"/>
          <w:szCs w:val="20"/>
        </w:rPr>
        <w:t>2. Dispense fornite dall’insegnante e scaricabili dalla piattaforma Blackboard.</w:t>
      </w:r>
    </w:p>
    <w:p w14:paraId="0437B34A" w14:textId="61F9EA8F" w:rsidR="00070A88" w:rsidRPr="00070A88" w:rsidRDefault="00070A88" w:rsidP="00770DAC">
      <w:pPr>
        <w:tabs>
          <w:tab w:val="clear" w:pos="284"/>
        </w:tabs>
        <w:spacing w:line="240" w:lineRule="auto"/>
        <w:ind w:left="284" w:hanging="284"/>
        <w:jc w:val="left"/>
        <w:rPr>
          <w:rFonts w:ascii="Times" w:hAnsi="Times"/>
          <w:bCs/>
          <w:iCs/>
          <w:noProof/>
          <w:sz w:val="18"/>
          <w:szCs w:val="20"/>
        </w:rPr>
      </w:pPr>
      <w:r w:rsidRPr="00070A88">
        <w:rPr>
          <w:rFonts w:ascii="Times" w:hAnsi="Times"/>
          <w:iCs/>
          <w:noProof/>
          <w:sz w:val="18"/>
          <w:szCs w:val="20"/>
        </w:rPr>
        <w:t xml:space="preserve">3. </w:t>
      </w:r>
      <w:r w:rsidRPr="00770DAC">
        <w:rPr>
          <w:rFonts w:ascii="Times" w:hAnsi="Times"/>
          <w:bCs/>
          <w:iCs/>
          <w:smallCaps/>
          <w:noProof/>
          <w:sz w:val="16"/>
          <w:szCs w:val="20"/>
        </w:rPr>
        <w:t>M. Landi</w:t>
      </w:r>
      <w:r w:rsidRPr="00770DAC">
        <w:rPr>
          <w:rFonts w:ascii="Times" w:hAnsi="Times"/>
          <w:bCs/>
          <w:iCs/>
          <w:noProof/>
          <w:sz w:val="16"/>
          <w:szCs w:val="20"/>
        </w:rPr>
        <w:t xml:space="preserve"> </w:t>
      </w:r>
      <w:r w:rsidRPr="00070A88">
        <w:rPr>
          <w:rFonts w:ascii="Times" w:hAnsi="Times"/>
          <w:bCs/>
          <w:iCs/>
          <w:noProof/>
          <w:sz w:val="18"/>
          <w:szCs w:val="20"/>
        </w:rPr>
        <w:t xml:space="preserve">(a cura di), </w:t>
      </w:r>
      <w:r w:rsidRPr="00070A88">
        <w:rPr>
          <w:rFonts w:ascii="Times" w:hAnsi="Times"/>
          <w:bCs/>
          <w:i/>
          <w:noProof/>
          <w:sz w:val="18"/>
          <w:szCs w:val="20"/>
        </w:rPr>
        <w:t>Letteratura francese</w:t>
      </w:r>
      <w:r w:rsidRPr="00070A88">
        <w:rPr>
          <w:rFonts w:ascii="Times" w:hAnsi="Times"/>
          <w:bCs/>
          <w:iCs/>
          <w:noProof/>
          <w:sz w:val="18"/>
          <w:szCs w:val="20"/>
        </w:rPr>
        <w:t xml:space="preserve">, </w:t>
      </w:r>
      <w:r w:rsidRPr="00070A88">
        <w:rPr>
          <w:rFonts w:ascii="Times" w:hAnsi="Times"/>
          <w:bCs/>
          <w:iCs/>
          <w:noProof/>
          <w:sz w:val="18"/>
          <w:szCs w:val="20"/>
          <w:u w:val="single"/>
        </w:rPr>
        <w:t>vol. I: Dalle origini al Settecento</w:t>
      </w:r>
      <w:r w:rsidRPr="00070A88">
        <w:rPr>
          <w:rFonts w:ascii="Times" w:hAnsi="Times"/>
          <w:bCs/>
          <w:iCs/>
          <w:noProof/>
          <w:sz w:val="18"/>
          <w:szCs w:val="20"/>
        </w:rPr>
        <w:t xml:space="preserve">, Milano, Le Monnier Università, 2020, “Il Seicento”, </w:t>
      </w:r>
      <w:r w:rsidRPr="00070A88">
        <w:rPr>
          <w:rFonts w:ascii="Times" w:hAnsi="Times"/>
          <w:bCs/>
          <w:iCs/>
          <w:noProof/>
          <w:sz w:val="18"/>
          <w:szCs w:val="20"/>
          <w:u w:val="single"/>
        </w:rPr>
        <w:t>capitoli 4 e 5, p. 199-213.</w:t>
      </w:r>
      <w:r w:rsidR="00571A5D">
        <w:rPr>
          <w:rFonts w:ascii="Times" w:hAnsi="Times"/>
          <w:bCs/>
          <w:iCs/>
          <w:noProof/>
          <w:sz w:val="18"/>
          <w:szCs w:val="20"/>
          <w:u w:val="single"/>
        </w:rPr>
        <w:t xml:space="preserve"> </w:t>
      </w:r>
      <w:hyperlink r:id="rId14" w:history="1">
        <w:r w:rsidR="00571A5D" w:rsidRPr="00571A5D">
          <w:rPr>
            <w:rStyle w:val="Collegamentoipertestuale"/>
            <w:i/>
            <w:sz w:val="16"/>
            <w:szCs w:val="16"/>
          </w:rPr>
          <w:t>Acquista da VP</w:t>
        </w:r>
      </w:hyperlink>
    </w:p>
    <w:p w14:paraId="74840EA6" w14:textId="34020424" w:rsidR="00070A88" w:rsidRPr="00770DAC" w:rsidRDefault="00070A88" w:rsidP="00770DAC">
      <w:pPr>
        <w:tabs>
          <w:tab w:val="clear" w:pos="284"/>
        </w:tabs>
        <w:spacing w:line="240" w:lineRule="auto"/>
        <w:ind w:left="284" w:hanging="284"/>
        <w:jc w:val="left"/>
        <w:rPr>
          <w:rFonts w:ascii="Times" w:hAnsi="Times"/>
          <w:iCs/>
          <w:noProof/>
          <w:sz w:val="18"/>
          <w:szCs w:val="20"/>
        </w:rPr>
      </w:pPr>
      <w:r w:rsidRPr="00070A88">
        <w:rPr>
          <w:rFonts w:ascii="Times" w:hAnsi="Times"/>
          <w:iCs/>
          <w:noProof/>
          <w:sz w:val="18"/>
          <w:szCs w:val="20"/>
        </w:rPr>
        <w:t>4. Appunti del corso, diapositive power point e altri materiali caricati sulla piattaforma Blackboard.</w:t>
      </w:r>
    </w:p>
    <w:p w14:paraId="7F7315A6" w14:textId="77777777" w:rsidR="00070A88" w:rsidRPr="00070A88" w:rsidRDefault="00070A88" w:rsidP="00770DAC">
      <w:pPr>
        <w:tabs>
          <w:tab w:val="clear" w:pos="284"/>
        </w:tabs>
        <w:spacing w:before="120" w:line="240" w:lineRule="auto"/>
        <w:ind w:left="284" w:hanging="284"/>
        <w:jc w:val="left"/>
        <w:rPr>
          <w:rFonts w:ascii="Times" w:hAnsi="Times"/>
          <w:iCs/>
          <w:noProof/>
          <w:sz w:val="18"/>
          <w:szCs w:val="20"/>
        </w:rPr>
      </w:pPr>
      <w:r w:rsidRPr="00070A88">
        <w:rPr>
          <w:rFonts w:ascii="Times" w:hAnsi="Times"/>
          <w:i/>
          <w:noProof/>
          <w:sz w:val="18"/>
          <w:szCs w:val="20"/>
        </w:rPr>
        <w:t xml:space="preserve">Bibliografia consigliata </w:t>
      </w:r>
      <w:r w:rsidRPr="00070A88">
        <w:rPr>
          <w:rFonts w:ascii="Times" w:hAnsi="Times"/>
          <w:iCs/>
          <w:noProof/>
          <w:sz w:val="18"/>
          <w:szCs w:val="20"/>
        </w:rPr>
        <w:t>(materiali per letture di approfondimento)</w:t>
      </w:r>
    </w:p>
    <w:p w14:paraId="7D1272E4" w14:textId="77777777" w:rsidR="00070A88" w:rsidRPr="00070A88" w:rsidRDefault="00070A88" w:rsidP="00770DAC">
      <w:pPr>
        <w:tabs>
          <w:tab w:val="clear" w:pos="284"/>
        </w:tabs>
        <w:spacing w:line="240" w:lineRule="auto"/>
        <w:ind w:left="284" w:hanging="284"/>
        <w:jc w:val="left"/>
        <w:rPr>
          <w:rFonts w:ascii="Times" w:hAnsi="Times"/>
          <w:iCs/>
          <w:noProof/>
          <w:sz w:val="18"/>
          <w:szCs w:val="20"/>
        </w:rPr>
      </w:pPr>
      <w:r w:rsidRPr="00770DAC">
        <w:rPr>
          <w:rFonts w:ascii="Times" w:hAnsi="Times"/>
          <w:iCs/>
          <w:smallCaps/>
          <w:noProof/>
          <w:sz w:val="16"/>
          <w:szCs w:val="20"/>
        </w:rPr>
        <w:t>F. Gevrey</w:t>
      </w:r>
      <w:r w:rsidRPr="00070A88">
        <w:rPr>
          <w:rFonts w:ascii="Times" w:hAnsi="Times"/>
          <w:iCs/>
          <w:noProof/>
          <w:sz w:val="18"/>
          <w:szCs w:val="20"/>
        </w:rPr>
        <w:t xml:space="preserve">, </w:t>
      </w:r>
      <w:r w:rsidRPr="00070A88">
        <w:rPr>
          <w:rFonts w:ascii="Times" w:hAnsi="Times"/>
          <w:i/>
          <w:noProof/>
          <w:sz w:val="18"/>
          <w:szCs w:val="20"/>
        </w:rPr>
        <w:t>L’Esthétique de Mme de Lafayette</w:t>
      </w:r>
      <w:r w:rsidRPr="00070A88">
        <w:rPr>
          <w:rFonts w:ascii="Times" w:hAnsi="Times"/>
          <w:iCs/>
          <w:noProof/>
          <w:sz w:val="18"/>
          <w:szCs w:val="20"/>
        </w:rPr>
        <w:t>, Paris, SEDES, 1980.</w:t>
      </w:r>
    </w:p>
    <w:p w14:paraId="47CEA31E" w14:textId="77777777" w:rsidR="00070A88" w:rsidRPr="00070A88" w:rsidRDefault="00070A88" w:rsidP="00770DAC">
      <w:pPr>
        <w:tabs>
          <w:tab w:val="clear" w:pos="284"/>
        </w:tabs>
        <w:spacing w:line="240" w:lineRule="auto"/>
        <w:ind w:left="284" w:hanging="284"/>
        <w:jc w:val="left"/>
        <w:rPr>
          <w:rFonts w:ascii="Times" w:hAnsi="Times"/>
          <w:iCs/>
          <w:noProof/>
          <w:sz w:val="18"/>
          <w:szCs w:val="20"/>
        </w:rPr>
      </w:pPr>
      <w:r w:rsidRPr="00770DAC">
        <w:rPr>
          <w:rFonts w:ascii="Times" w:hAnsi="Times"/>
          <w:iCs/>
          <w:smallCaps/>
          <w:noProof/>
          <w:sz w:val="16"/>
          <w:szCs w:val="20"/>
        </w:rPr>
        <w:t>D. Bensoussan</w:t>
      </w:r>
      <w:r w:rsidRPr="00070A88">
        <w:rPr>
          <w:rFonts w:ascii="Times" w:hAnsi="Times"/>
          <w:iCs/>
          <w:noProof/>
          <w:sz w:val="18"/>
          <w:szCs w:val="20"/>
        </w:rPr>
        <w:t xml:space="preserve">, </w:t>
      </w:r>
      <w:r w:rsidRPr="00070A88">
        <w:rPr>
          <w:rFonts w:ascii="Times" w:hAnsi="Times"/>
          <w:i/>
          <w:noProof/>
          <w:sz w:val="18"/>
          <w:szCs w:val="20"/>
        </w:rPr>
        <w:t>Madame de Lafayette</w:t>
      </w:r>
      <w:r w:rsidRPr="00070A88">
        <w:rPr>
          <w:rFonts w:ascii="Times" w:hAnsi="Times"/>
          <w:iCs/>
          <w:noProof/>
          <w:sz w:val="18"/>
          <w:szCs w:val="20"/>
        </w:rPr>
        <w:t xml:space="preserve">, </w:t>
      </w:r>
      <w:r w:rsidRPr="00070A88">
        <w:rPr>
          <w:rFonts w:ascii="Times" w:hAnsi="Times"/>
          <w:i/>
          <w:noProof/>
          <w:sz w:val="18"/>
          <w:szCs w:val="20"/>
        </w:rPr>
        <w:t>“La Princesse de Clèves”</w:t>
      </w:r>
      <w:r w:rsidRPr="00070A88">
        <w:rPr>
          <w:rFonts w:ascii="Times" w:hAnsi="Times"/>
          <w:iCs/>
          <w:noProof/>
          <w:sz w:val="18"/>
          <w:szCs w:val="20"/>
        </w:rPr>
        <w:t xml:space="preserve">: </w:t>
      </w:r>
      <w:r w:rsidRPr="00070A88">
        <w:rPr>
          <w:rFonts w:ascii="Times" w:hAnsi="Times"/>
          <w:i/>
          <w:noProof/>
          <w:sz w:val="18"/>
          <w:szCs w:val="20"/>
        </w:rPr>
        <w:t>40 questions, 40 réponses, 4 études</w:t>
      </w:r>
      <w:r w:rsidRPr="00070A88">
        <w:rPr>
          <w:rFonts w:ascii="Times" w:hAnsi="Times"/>
          <w:iCs/>
          <w:noProof/>
          <w:sz w:val="18"/>
          <w:szCs w:val="20"/>
        </w:rPr>
        <w:t>, Paris, Ellipses, 2000.</w:t>
      </w:r>
    </w:p>
    <w:p w14:paraId="5D548D57" w14:textId="77777777" w:rsidR="00070A88" w:rsidRPr="00070A88" w:rsidRDefault="00070A88" w:rsidP="00770DAC">
      <w:pPr>
        <w:tabs>
          <w:tab w:val="clear" w:pos="284"/>
        </w:tabs>
        <w:spacing w:line="240" w:lineRule="auto"/>
        <w:ind w:left="284" w:hanging="284"/>
        <w:jc w:val="left"/>
        <w:rPr>
          <w:rFonts w:ascii="Times" w:hAnsi="Times"/>
          <w:iCs/>
          <w:noProof/>
          <w:sz w:val="18"/>
          <w:szCs w:val="20"/>
          <w:lang w:val="en-US"/>
        </w:rPr>
      </w:pPr>
      <w:r w:rsidRPr="00770DAC">
        <w:rPr>
          <w:rFonts w:ascii="Times" w:hAnsi="Times"/>
          <w:iCs/>
          <w:smallCaps/>
          <w:noProof/>
          <w:sz w:val="16"/>
          <w:szCs w:val="20"/>
          <w:lang w:val="en-US"/>
        </w:rPr>
        <w:t>N. Fournier</w:t>
      </w:r>
      <w:r w:rsidRPr="00070A88">
        <w:rPr>
          <w:rFonts w:ascii="Times" w:hAnsi="Times"/>
          <w:iCs/>
          <w:noProof/>
          <w:sz w:val="18"/>
          <w:szCs w:val="20"/>
          <w:lang w:val="en-US"/>
        </w:rPr>
        <w:t xml:space="preserve">, </w:t>
      </w:r>
      <w:r w:rsidRPr="00070A88">
        <w:rPr>
          <w:rFonts w:ascii="Times" w:hAnsi="Times"/>
          <w:i/>
          <w:noProof/>
          <w:sz w:val="18"/>
          <w:szCs w:val="20"/>
          <w:lang w:val="en-US"/>
        </w:rPr>
        <w:t>Grammaire du français classique</w:t>
      </w:r>
      <w:r w:rsidRPr="00070A88">
        <w:rPr>
          <w:rFonts w:ascii="Times" w:hAnsi="Times"/>
          <w:iCs/>
          <w:noProof/>
          <w:sz w:val="18"/>
          <w:szCs w:val="20"/>
          <w:lang w:val="en-US"/>
        </w:rPr>
        <w:t xml:space="preserve">, Paris, Belin, “Belin Sup Lettres”, 2002. </w:t>
      </w:r>
    </w:p>
    <w:p w14:paraId="0FBF1B79" w14:textId="77777777" w:rsidR="00070A88" w:rsidRPr="00070A88" w:rsidRDefault="00070A88" w:rsidP="00770DAC">
      <w:pPr>
        <w:tabs>
          <w:tab w:val="clear" w:pos="284"/>
        </w:tabs>
        <w:spacing w:line="240" w:lineRule="auto"/>
        <w:ind w:left="284" w:hanging="284"/>
        <w:jc w:val="left"/>
        <w:rPr>
          <w:rFonts w:ascii="Times" w:hAnsi="Times"/>
          <w:iCs/>
          <w:noProof/>
          <w:sz w:val="18"/>
          <w:szCs w:val="20"/>
          <w:lang w:val="en-US"/>
        </w:rPr>
      </w:pPr>
      <w:r w:rsidRPr="00770DAC">
        <w:rPr>
          <w:rFonts w:ascii="Times" w:hAnsi="Times"/>
          <w:iCs/>
          <w:smallCaps/>
          <w:noProof/>
          <w:sz w:val="16"/>
          <w:szCs w:val="20"/>
          <w:lang w:val="en-US"/>
        </w:rPr>
        <w:t>C. Esmein-Sarrazin</w:t>
      </w:r>
      <w:r w:rsidRPr="00070A88">
        <w:rPr>
          <w:rFonts w:ascii="Times" w:hAnsi="Times"/>
          <w:iCs/>
          <w:noProof/>
          <w:sz w:val="18"/>
          <w:szCs w:val="20"/>
          <w:lang w:val="en-US"/>
        </w:rPr>
        <w:t xml:space="preserve">, “Introduction”, </w:t>
      </w:r>
      <w:r w:rsidRPr="00070A88">
        <w:rPr>
          <w:rFonts w:ascii="Times" w:hAnsi="Times"/>
          <w:i/>
          <w:noProof/>
          <w:sz w:val="18"/>
          <w:szCs w:val="20"/>
          <w:lang w:val="en-US"/>
        </w:rPr>
        <w:t>in</w:t>
      </w:r>
      <w:r w:rsidRPr="00070A88">
        <w:rPr>
          <w:rFonts w:ascii="Times" w:hAnsi="Times"/>
          <w:iCs/>
          <w:noProof/>
          <w:sz w:val="18"/>
          <w:szCs w:val="20"/>
          <w:lang w:val="en-US"/>
        </w:rPr>
        <w:t xml:space="preserve"> Mme de Lafayette, </w:t>
      </w:r>
      <w:r w:rsidRPr="00070A88">
        <w:rPr>
          <w:rFonts w:ascii="Times" w:hAnsi="Times"/>
          <w:i/>
          <w:noProof/>
          <w:sz w:val="18"/>
          <w:szCs w:val="20"/>
          <w:lang w:val="en-US"/>
        </w:rPr>
        <w:t xml:space="preserve">Œuvres complètes, </w:t>
      </w:r>
      <w:r w:rsidRPr="00070A88">
        <w:rPr>
          <w:rFonts w:ascii="Times" w:hAnsi="Times"/>
          <w:iCs/>
          <w:noProof/>
          <w:sz w:val="18"/>
          <w:szCs w:val="20"/>
          <w:lang w:val="en-US"/>
        </w:rPr>
        <w:t>Paris, Gallimard, “Bibliothèque de la Pléiade, 2014.</w:t>
      </w:r>
    </w:p>
    <w:p w14:paraId="245CABCE" w14:textId="4C65B278" w:rsidR="00070A88" w:rsidRPr="00770DAC" w:rsidRDefault="00070A88" w:rsidP="00770DAC">
      <w:pPr>
        <w:tabs>
          <w:tab w:val="clear" w:pos="284"/>
        </w:tabs>
        <w:spacing w:line="240" w:lineRule="auto"/>
        <w:ind w:left="284" w:hanging="284"/>
        <w:jc w:val="left"/>
        <w:rPr>
          <w:rFonts w:ascii="Times" w:hAnsi="Times"/>
          <w:iCs/>
          <w:noProof/>
          <w:sz w:val="18"/>
          <w:szCs w:val="20"/>
          <w:lang w:val="en-US"/>
        </w:rPr>
      </w:pPr>
      <w:r w:rsidRPr="00770DAC">
        <w:rPr>
          <w:rFonts w:ascii="Times" w:hAnsi="Times"/>
          <w:iCs/>
          <w:smallCaps/>
          <w:noProof/>
          <w:sz w:val="16"/>
          <w:szCs w:val="20"/>
          <w:lang w:val="en-US"/>
        </w:rPr>
        <w:t>J. Rohou, G. Siouffi</w:t>
      </w:r>
      <w:r w:rsidRPr="00070A88">
        <w:rPr>
          <w:rFonts w:ascii="Times" w:hAnsi="Times"/>
          <w:iCs/>
          <w:noProof/>
          <w:sz w:val="18"/>
          <w:szCs w:val="20"/>
          <w:lang w:val="en-US"/>
        </w:rPr>
        <w:t xml:space="preserve">, </w:t>
      </w:r>
      <w:r w:rsidRPr="00070A88">
        <w:rPr>
          <w:rFonts w:ascii="Times" w:hAnsi="Times"/>
          <w:i/>
          <w:noProof/>
          <w:sz w:val="18"/>
          <w:szCs w:val="20"/>
          <w:lang w:val="en-US"/>
        </w:rPr>
        <w:t>Lectures de Mme de Lafayette</w:t>
      </w:r>
      <w:r w:rsidRPr="00070A88">
        <w:rPr>
          <w:rFonts w:ascii="Times" w:hAnsi="Times"/>
          <w:iCs/>
          <w:noProof/>
          <w:sz w:val="18"/>
          <w:szCs w:val="20"/>
          <w:lang w:val="en-US"/>
        </w:rPr>
        <w:t>, Rennes, PUR, 2015.</w:t>
      </w:r>
    </w:p>
    <w:p w14:paraId="1237C732"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64779CC2" w14:textId="5D412983" w:rsidR="00070A88" w:rsidRPr="00770DAC" w:rsidRDefault="00070A88" w:rsidP="00937736">
      <w:pPr>
        <w:tabs>
          <w:tab w:val="clear" w:pos="284"/>
        </w:tabs>
        <w:spacing w:line="240" w:lineRule="auto"/>
        <w:ind w:firstLine="284"/>
        <w:rPr>
          <w:rFonts w:ascii="Times" w:hAnsi="Times"/>
          <w:bCs/>
          <w:iCs/>
          <w:noProof/>
          <w:sz w:val="18"/>
          <w:szCs w:val="20"/>
        </w:rPr>
      </w:pPr>
      <w:r w:rsidRPr="00070A88">
        <w:rPr>
          <w:rFonts w:ascii="Times" w:hAnsi="Times"/>
          <w:noProof/>
          <w:sz w:val="18"/>
          <w:szCs w:val="20"/>
        </w:rPr>
        <w:t xml:space="preserve">Il corso è costituito in massima parte da lezioni frontali. I contenuti del corso (diapositive power point e materiali complementari) verranno resi disponibili sulla </w:t>
      </w:r>
      <w:r w:rsidRPr="00070A88">
        <w:rPr>
          <w:rFonts w:ascii="Times" w:hAnsi="Times"/>
          <w:b/>
          <w:noProof/>
          <w:sz w:val="18"/>
          <w:szCs w:val="20"/>
        </w:rPr>
        <w:t>piattaforma blackboard</w:t>
      </w:r>
      <w:r w:rsidRPr="00070A88">
        <w:rPr>
          <w:rFonts w:ascii="Times" w:hAnsi="Times"/>
          <w:noProof/>
          <w:sz w:val="18"/>
          <w:szCs w:val="20"/>
        </w:rPr>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Vidotto) dovrà essere integrato dalle </w:t>
      </w:r>
      <w:r w:rsidRPr="00070A88">
        <w:rPr>
          <w:rFonts w:ascii="Times" w:hAnsi="Times"/>
          <w:b/>
          <w:noProof/>
          <w:sz w:val="18"/>
          <w:szCs w:val="20"/>
        </w:rPr>
        <w:t xml:space="preserve">esercitazioni e letture </w:t>
      </w:r>
      <w:r w:rsidRPr="00070A88">
        <w:rPr>
          <w:rFonts w:ascii="Times" w:hAnsi="Times"/>
          <w:bCs/>
          <w:noProof/>
          <w:sz w:val="18"/>
          <w:szCs w:val="20"/>
        </w:rPr>
        <w:t xml:space="preserve">(Prof.ssa Pedrazzini) indicate </w:t>
      </w:r>
      <w:r w:rsidRPr="00070A88">
        <w:rPr>
          <w:rFonts w:ascii="Times" w:hAnsi="Times"/>
          <w:bCs/>
          <w:i/>
          <w:iCs/>
          <w:noProof/>
          <w:sz w:val="18"/>
          <w:szCs w:val="20"/>
        </w:rPr>
        <w:t>supra</w:t>
      </w:r>
      <w:r w:rsidRPr="00070A88">
        <w:rPr>
          <w:rFonts w:ascii="Times" w:hAnsi="Times"/>
          <w:bCs/>
          <w:noProof/>
          <w:sz w:val="18"/>
          <w:szCs w:val="20"/>
        </w:rPr>
        <w:t>.</w:t>
      </w:r>
    </w:p>
    <w:p w14:paraId="5BC5AD5F"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4998F439"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Studenti triennalisti: </w:t>
      </w:r>
    </w:p>
    <w:p w14:paraId="0BDDF8F7"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devono aver sostenuto l’esame scritto e l’esame orale di lingua PRIMA di presentarsi all’esame di letteratura. Le prove scritta e orale formano, insieme, la media ponderata, alla quale viene sommato il voto conseguito all’esame di Letteratura, che costituisce l’esame finale. L’esame di Letteratura si compone della prova di Esercitazioni (Prof. Pedrazzini) e </w:t>
      </w:r>
      <w:r w:rsidRPr="00070A88">
        <w:rPr>
          <w:rFonts w:ascii="Times" w:hAnsi="Times"/>
          <w:noProof/>
          <w:sz w:val="18"/>
          <w:szCs w:val="20"/>
        </w:rPr>
        <w:lastRenderedPageBreak/>
        <w:t xml:space="preserve">dell’esame monografico. Il superamento della prova di Esercitazioni è condizione indispensabile per l’accesso all’esame finale. </w:t>
      </w:r>
    </w:p>
    <w:p w14:paraId="5DA4CF6E"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L’esame è costituito da una prova orale, </w:t>
      </w:r>
      <w:r w:rsidRPr="00070A88">
        <w:rPr>
          <w:rFonts w:ascii="Times" w:hAnsi="Times"/>
          <w:b/>
          <w:bCs/>
          <w:noProof/>
          <w:sz w:val="18"/>
          <w:szCs w:val="20"/>
        </w:rPr>
        <w:t>in francese</w:t>
      </w:r>
      <w:r w:rsidRPr="00070A88">
        <w:rPr>
          <w:rFonts w:ascii="Times" w:hAnsi="Times"/>
          <w:noProof/>
          <w:sz w:val="18"/>
          <w:szCs w:val="20"/>
        </w:rPr>
        <w:t>, durante la quale lo studente deve dare prova di lettura accurata del testo oggetto del corso. Verrà verificata innanzitutto la capacità dello studente a tradurre accuratamente un passo del romanzo (sono ammesse e vivamente raccomandate annotazioni sui libri in possesso dello studente, in qualunque formato); la traduzione è volta ad accertare la comprensione del testo, indispensabile per procedere all’analisi critica. Non sono ammessi più di cinque errori di traduzione nel brano scelto dal docente per l’esame. Solo una volta accertata la conoscenza linguistica del testo, lo studente accederà all’analisi letteraria vera e propria, secondo la fiche di valutazione qui di seguito riportata. La valutazione terrà inoltre conto della partecipazione alle lezioni e alle attività didattiche previste dall’insegnante durante il semestre.</w:t>
      </w:r>
    </w:p>
    <w:p w14:paraId="16B6958A" w14:textId="77777777" w:rsidR="00070A88" w:rsidRPr="00070A88" w:rsidRDefault="00070A88" w:rsidP="00070A88">
      <w:pPr>
        <w:tabs>
          <w:tab w:val="clear" w:pos="284"/>
        </w:tabs>
        <w:spacing w:line="240" w:lineRule="auto"/>
        <w:jc w:val="left"/>
        <w:rPr>
          <w:rFonts w:ascii="Times" w:hAnsi="Times"/>
          <w:i/>
          <w:noProof/>
          <w:sz w:val="18"/>
          <w:szCs w:val="20"/>
        </w:rPr>
      </w:pPr>
    </w:p>
    <w:tbl>
      <w:tblPr>
        <w:tblStyle w:val="Grigliatabella"/>
        <w:tblW w:w="5000" w:type="pct"/>
        <w:tblLook w:val="01E0" w:firstRow="1" w:lastRow="1" w:firstColumn="1" w:lastColumn="1" w:noHBand="0" w:noVBand="0"/>
      </w:tblPr>
      <w:tblGrid>
        <w:gridCol w:w="3335"/>
        <w:gridCol w:w="1782"/>
        <w:gridCol w:w="1783"/>
      </w:tblGrid>
      <w:tr w:rsidR="00070A88" w:rsidRPr="00070A88" w14:paraId="60679E77" w14:textId="77777777" w:rsidTr="003E4DC6">
        <w:tc>
          <w:tcPr>
            <w:tcW w:w="2417" w:type="pct"/>
          </w:tcPr>
          <w:p w14:paraId="75939C28"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Cognome e nome</w:t>
            </w:r>
          </w:p>
          <w:p w14:paraId="3ADAA03F" w14:textId="77777777" w:rsidR="00070A88" w:rsidRPr="00070A88" w:rsidRDefault="00070A88" w:rsidP="00070A88">
            <w:pPr>
              <w:tabs>
                <w:tab w:val="clear" w:pos="284"/>
              </w:tabs>
              <w:spacing w:line="240" w:lineRule="auto"/>
              <w:jc w:val="left"/>
              <w:rPr>
                <w:rFonts w:ascii="Times" w:hAnsi="Times"/>
                <w:noProof/>
                <w:sz w:val="18"/>
              </w:rPr>
            </w:pPr>
          </w:p>
          <w:p w14:paraId="70425226"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3B565DA9"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Matricola</w:t>
            </w:r>
          </w:p>
        </w:tc>
        <w:tc>
          <w:tcPr>
            <w:tcW w:w="1292" w:type="pct"/>
          </w:tcPr>
          <w:p w14:paraId="7B53FEEC"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20A2031C" w14:textId="77777777" w:rsidTr="003E4DC6">
        <w:tc>
          <w:tcPr>
            <w:tcW w:w="2417" w:type="pct"/>
          </w:tcPr>
          <w:p w14:paraId="02372974" w14:textId="77777777" w:rsidR="00070A88" w:rsidRPr="00070A88" w:rsidRDefault="00070A88" w:rsidP="00070A88">
            <w:pPr>
              <w:tabs>
                <w:tab w:val="clear" w:pos="284"/>
              </w:tabs>
              <w:spacing w:line="240" w:lineRule="auto"/>
              <w:jc w:val="left"/>
              <w:rPr>
                <w:rFonts w:ascii="Times" w:hAnsi="Times"/>
                <w:i/>
                <w:noProof/>
                <w:sz w:val="18"/>
              </w:rPr>
            </w:pPr>
            <w:r w:rsidRPr="00070A88">
              <w:rPr>
                <w:rFonts w:ascii="Times" w:hAnsi="Times"/>
                <w:i/>
                <w:noProof/>
                <w:sz w:val="18"/>
              </w:rPr>
              <w:t>Competenze valutate</w:t>
            </w:r>
          </w:p>
        </w:tc>
        <w:tc>
          <w:tcPr>
            <w:tcW w:w="1291" w:type="pct"/>
          </w:tcPr>
          <w:p w14:paraId="193E0209" w14:textId="77777777" w:rsidR="00070A88" w:rsidRPr="00070A88" w:rsidRDefault="00070A88" w:rsidP="00070A88">
            <w:pPr>
              <w:tabs>
                <w:tab w:val="clear" w:pos="284"/>
              </w:tabs>
              <w:spacing w:line="240" w:lineRule="auto"/>
              <w:jc w:val="left"/>
              <w:rPr>
                <w:rFonts w:ascii="Times" w:hAnsi="Times"/>
                <w:noProof/>
                <w:sz w:val="18"/>
              </w:rPr>
            </w:pPr>
            <w:r w:rsidRPr="00070A88">
              <w:rPr>
                <w:rFonts w:ascii="Times" w:hAnsi="Times"/>
                <w:noProof/>
                <w:sz w:val="18"/>
              </w:rPr>
              <w:t xml:space="preserve">Punti </w:t>
            </w:r>
            <w:r w:rsidRPr="00070A88">
              <w:rPr>
                <w:rFonts w:ascii="Times" w:hAnsi="Times"/>
                <w:b/>
                <w:noProof/>
                <w:sz w:val="18"/>
              </w:rPr>
              <w:t>massimi</w:t>
            </w:r>
            <w:r w:rsidRPr="00070A88">
              <w:rPr>
                <w:rFonts w:ascii="Times" w:hAnsi="Times"/>
                <w:noProof/>
                <w:sz w:val="18"/>
              </w:rPr>
              <w:t xml:space="preserve"> attribuibili</w:t>
            </w:r>
          </w:p>
        </w:tc>
        <w:tc>
          <w:tcPr>
            <w:tcW w:w="1292" w:type="pct"/>
          </w:tcPr>
          <w:p w14:paraId="7AE0E444"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3851D913" w14:textId="77777777" w:rsidTr="003E4DC6">
        <w:tc>
          <w:tcPr>
            <w:tcW w:w="2417" w:type="pct"/>
          </w:tcPr>
          <w:p w14:paraId="025E0D23"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Conoscenza dei testi</w:t>
            </w:r>
          </w:p>
          <w:p w14:paraId="6D2AA186"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t>Correttezza fonetica (lettura); Correttezza e competenza linguistica della traduzione</w:t>
            </w:r>
          </w:p>
          <w:p w14:paraId="17837929" w14:textId="77777777" w:rsidR="00070A88" w:rsidRPr="00070A88" w:rsidRDefault="00070A88" w:rsidP="00070A88">
            <w:pPr>
              <w:numPr>
                <w:ilvl w:val="0"/>
                <w:numId w:val="3"/>
              </w:numPr>
              <w:tabs>
                <w:tab w:val="clear" w:pos="284"/>
              </w:tabs>
              <w:spacing w:line="240" w:lineRule="auto"/>
              <w:jc w:val="left"/>
              <w:rPr>
                <w:rFonts w:ascii="Times" w:hAnsi="Times"/>
                <w:noProof/>
                <w:sz w:val="18"/>
              </w:rPr>
            </w:pPr>
            <w:r w:rsidRPr="00070A88">
              <w:rPr>
                <w:rFonts w:ascii="Times" w:hAnsi="Times"/>
                <w:noProof/>
                <w:sz w:val="18"/>
              </w:rPr>
              <w:t>Comprensione del testo; Commento del testo</w:t>
            </w:r>
          </w:p>
          <w:p w14:paraId="29CBDE75" w14:textId="77777777" w:rsidR="00070A88" w:rsidRPr="00070A88" w:rsidRDefault="00070A88" w:rsidP="00070A88">
            <w:pPr>
              <w:tabs>
                <w:tab w:val="clear" w:pos="284"/>
              </w:tabs>
              <w:spacing w:line="240" w:lineRule="auto"/>
              <w:jc w:val="left"/>
              <w:rPr>
                <w:rFonts w:ascii="Times" w:hAnsi="Times"/>
                <w:noProof/>
                <w:sz w:val="18"/>
              </w:rPr>
            </w:pPr>
          </w:p>
          <w:p w14:paraId="0D21E9B3" w14:textId="77777777" w:rsidR="00070A88" w:rsidRPr="00070A88" w:rsidRDefault="00070A88" w:rsidP="00070A88">
            <w:pPr>
              <w:tabs>
                <w:tab w:val="clear" w:pos="284"/>
              </w:tabs>
              <w:spacing w:line="240" w:lineRule="auto"/>
              <w:jc w:val="left"/>
              <w:rPr>
                <w:rFonts w:ascii="Times" w:hAnsi="Times"/>
                <w:noProof/>
                <w:sz w:val="18"/>
              </w:rPr>
            </w:pPr>
          </w:p>
        </w:tc>
        <w:tc>
          <w:tcPr>
            <w:tcW w:w="1291" w:type="pct"/>
          </w:tcPr>
          <w:p w14:paraId="690F3E88" w14:textId="77777777" w:rsidR="00070A88" w:rsidRPr="00070A88" w:rsidRDefault="00070A88" w:rsidP="00070A88">
            <w:pPr>
              <w:tabs>
                <w:tab w:val="clear" w:pos="284"/>
              </w:tabs>
              <w:spacing w:line="240" w:lineRule="auto"/>
              <w:jc w:val="left"/>
              <w:rPr>
                <w:rFonts w:ascii="Times" w:hAnsi="Times"/>
                <w:noProof/>
                <w:sz w:val="18"/>
              </w:rPr>
            </w:pPr>
          </w:p>
          <w:p w14:paraId="08DEE4B1" w14:textId="77777777" w:rsidR="00070A88" w:rsidRPr="00070A88" w:rsidRDefault="00070A88" w:rsidP="00070A88">
            <w:pPr>
              <w:tabs>
                <w:tab w:val="clear" w:pos="284"/>
              </w:tabs>
              <w:spacing w:line="240" w:lineRule="auto"/>
              <w:jc w:val="left"/>
              <w:rPr>
                <w:rFonts w:ascii="Times" w:hAnsi="Times"/>
                <w:noProof/>
                <w:sz w:val="18"/>
              </w:rPr>
            </w:pPr>
          </w:p>
          <w:p w14:paraId="69F80263" w14:textId="77777777" w:rsidR="00070A88" w:rsidRPr="00070A88" w:rsidRDefault="00070A88" w:rsidP="00070A88">
            <w:pPr>
              <w:tabs>
                <w:tab w:val="clear" w:pos="284"/>
              </w:tabs>
              <w:spacing w:line="240" w:lineRule="auto"/>
              <w:jc w:val="left"/>
              <w:rPr>
                <w:rFonts w:ascii="Times" w:hAnsi="Times"/>
                <w:noProof/>
                <w:sz w:val="18"/>
              </w:rPr>
            </w:pPr>
          </w:p>
          <w:p w14:paraId="6A80709F" w14:textId="77777777" w:rsidR="00070A88" w:rsidRPr="00070A88" w:rsidRDefault="00070A88" w:rsidP="00070A88">
            <w:pPr>
              <w:tabs>
                <w:tab w:val="clear" w:pos="284"/>
              </w:tabs>
              <w:spacing w:line="240" w:lineRule="auto"/>
              <w:jc w:val="left"/>
              <w:rPr>
                <w:rFonts w:ascii="Times" w:hAnsi="Times"/>
                <w:b/>
                <w:noProof/>
                <w:sz w:val="18"/>
              </w:rPr>
            </w:pPr>
          </w:p>
          <w:p w14:paraId="5C6D69BD"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15</w:t>
            </w:r>
          </w:p>
          <w:p w14:paraId="6C7E59AA" w14:textId="77777777" w:rsidR="00070A88" w:rsidRPr="00070A88" w:rsidRDefault="00070A88" w:rsidP="00070A88">
            <w:pPr>
              <w:tabs>
                <w:tab w:val="clear" w:pos="284"/>
              </w:tabs>
              <w:spacing w:line="240" w:lineRule="auto"/>
              <w:jc w:val="left"/>
              <w:rPr>
                <w:rFonts w:ascii="Times" w:hAnsi="Times"/>
                <w:b/>
                <w:noProof/>
                <w:sz w:val="18"/>
              </w:rPr>
            </w:pPr>
          </w:p>
          <w:p w14:paraId="4642BF13" w14:textId="77777777" w:rsidR="00070A88" w:rsidRPr="00070A88" w:rsidRDefault="00070A88" w:rsidP="00070A88">
            <w:pPr>
              <w:tabs>
                <w:tab w:val="clear" w:pos="284"/>
              </w:tabs>
              <w:spacing w:line="240" w:lineRule="auto"/>
              <w:jc w:val="left"/>
              <w:rPr>
                <w:rFonts w:ascii="Times" w:hAnsi="Times"/>
                <w:b/>
                <w:noProof/>
                <w:sz w:val="18"/>
              </w:rPr>
            </w:pPr>
          </w:p>
        </w:tc>
        <w:tc>
          <w:tcPr>
            <w:tcW w:w="1292" w:type="pct"/>
          </w:tcPr>
          <w:p w14:paraId="09A92089"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01E3C6EA" w14:textId="77777777" w:rsidTr="003E4DC6">
        <w:tc>
          <w:tcPr>
            <w:tcW w:w="2417" w:type="pct"/>
          </w:tcPr>
          <w:p w14:paraId="3701754F"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Nozioni di storia letteraria</w:t>
            </w:r>
          </w:p>
          <w:p w14:paraId="4DFE3582" w14:textId="77777777" w:rsidR="00070A88" w:rsidRPr="00070A88" w:rsidRDefault="00070A88" w:rsidP="00070A88">
            <w:pPr>
              <w:numPr>
                <w:ilvl w:val="0"/>
                <w:numId w:val="4"/>
              </w:numPr>
              <w:tabs>
                <w:tab w:val="clear" w:pos="284"/>
              </w:tabs>
              <w:spacing w:line="240" w:lineRule="auto"/>
              <w:jc w:val="left"/>
              <w:rPr>
                <w:rFonts w:ascii="Times" w:hAnsi="Times"/>
                <w:noProof/>
                <w:sz w:val="18"/>
              </w:rPr>
            </w:pPr>
            <w:r w:rsidRPr="00070A88">
              <w:rPr>
                <w:rFonts w:ascii="Times" w:hAnsi="Times"/>
                <w:noProof/>
                <w:sz w:val="18"/>
              </w:rPr>
              <w:t>Contestualizzazione storico-cronologica</w:t>
            </w:r>
          </w:p>
        </w:tc>
        <w:tc>
          <w:tcPr>
            <w:tcW w:w="1291" w:type="pct"/>
          </w:tcPr>
          <w:p w14:paraId="2C57A5F4" w14:textId="77777777" w:rsidR="00070A88" w:rsidRPr="00070A88" w:rsidRDefault="00070A88" w:rsidP="00070A88">
            <w:pPr>
              <w:tabs>
                <w:tab w:val="clear" w:pos="284"/>
              </w:tabs>
              <w:spacing w:line="240" w:lineRule="auto"/>
              <w:jc w:val="left"/>
              <w:rPr>
                <w:rFonts w:ascii="Times" w:hAnsi="Times"/>
                <w:noProof/>
                <w:sz w:val="18"/>
              </w:rPr>
            </w:pPr>
          </w:p>
          <w:p w14:paraId="3986406E" w14:textId="77777777" w:rsidR="00070A88" w:rsidRPr="00070A88" w:rsidRDefault="00070A88" w:rsidP="00070A88">
            <w:pPr>
              <w:tabs>
                <w:tab w:val="clear" w:pos="284"/>
              </w:tabs>
              <w:spacing w:line="240" w:lineRule="auto"/>
              <w:jc w:val="left"/>
              <w:rPr>
                <w:rFonts w:ascii="Times" w:hAnsi="Times"/>
                <w:noProof/>
                <w:sz w:val="18"/>
              </w:rPr>
            </w:pPr>
          </w:p>
          <w:p w14:paraId="6E629E0A" w14:textId="77777777" w:rsidR="00070A88" w:rsidRPr="00070A88" w:rsidRDefault="00070A88" w:rsidP="00070A88">
            <w:pPr>
              <w:tabs>
                <w:tab w:val="clear" w:pos="284"/>
              </w:tabs>
              <w:spacing w:line="240" w:lineRule="auto"/>
              <w:jc w:val="left"/>
              <w:rPr>
                <w:rFonts w:ascii="Times" w:hAnsi="Times"/>
                <w:noProof/>
                <w:sz w:val="18"/>
              </w:rPr>
            </w:pPr>
          </w:p>
          <w:p w14:paraId="5855DCEB"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7</w:t>
            </w:r>
          </w:p>
        </w:tc>
        <w:tc>
          <w:tcPr>
            <w:tcW w:w="1292" w:type="pct"/>
          </w:tcPr>
          <w:p w14:paraId="710903CD" w14:textId="77777777" w:rsidR="00070A88" w:rsidRPr="00070A88" w:rsidRDefault="00070A88" w:rsidP="00070A88">
            <w:pPr>
              <w:tabs>
                <w:tab w:val="clear" w:pos="284"/>
              </w:tabs>
              <w:spacing w:line="240" w:lineRule="auto"/>
              <w:jc w:val="left"/>
              <w:rPr>
                <w:rFonts w:ascii="Times" w:hAnsi="Times"/>
                <w:noProof/>
                <w:sz w:val="18"/>
              </w:rPr>
            </w:pPr>
          </w:p>
        </w:tc>
      </w:tr>
      <w:tr w:rsidR="00070A88" w:rsidRPr="00070A88" w14:paraId="72A5A736" w14:textId="77777777" w:rsidTr="003E4DC6">
        <w:tc>
          <w:tcPr>
            <w:tcW w:w="2417" w:type="pct"/>
          </w:tcPr>
          <w:p w14:paraId="1A52A0CE" w14:textId="77777777" w:rsidR="00070A88" w:rsidRPr="00070A88" w:rsidRDefault="00070A88" w:rsidP="00070A88">
            <w:pPr>
              <w:numPr>
                <w:ilvl w:val="0"/>
                <w:numId w:val="2"/>
              </w:numPr>
              <w:tabs>
                <w:tab w:val="clear" w:pos="284"/>
              </w:tabs>
              <w:spacing w:line="240" w:lineRule="auto"/>
              <w:jc w:val="left"/>
              <w:rPr>
                <w:rFonts w:ascii="Times" w:hAnsi="Times"/>
                <w:i/>
                <w:noProof/>
                <w:sz w:val="18"/>
              </w:rPr>
            </w:pPr>
            <w:r w:rsidRPr="00070A88">
              <w:rPr>
                <w:rFonts w:ascii="Times" w:hAnsi="Times"/>
                <w:i/>
                <w:noProof/>
                <w:sz w:val="18"/>
              </w:rPr>
              <w:t>Elaborazione dati e nozioni</w:t>
            </w:r>
          </w:p>
          <w:p w14:paraId="6EEFAF3D"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di collegamento/confronto tra testi e autori; </w:t>
            </w:r>
          </w:p>
          <w:p w14:paraId="7C22B509" w14:textId="77777777" w:rsidR="00070A88" w:rsidRPr="00070A88" w:rsidRDefault="00070A88" w:rsidP="00070A88">
            <w:pPr>
              <w:numPr>
                <w:ilvl w:val="0"/>
                <w:numId w:val="5"/>
              </w:numPr>
              <w:tabs>
                <w:tab w:val="clear" w:pos="284"/>
              </w:tabs>
              <w:spacing w:line="240" w:lineRule="auto"/>
              <w:jc w:val="left"/>
              <w:rPr>
                <w:rFonts w:ascii="Times" w:hAnsi="Times"/>
                <w:noProof/>
                <w:sz w:val="18"/>
              </w:rPr>
            </w:pPr>
            <w:r w:rsidRPr="00070A88">
              <w:rPr>
                <w:rFonts w:ascii="Times" w:hAnsi="Times"/>
                <w:noProof/>
                <w:sz w:val="18"/>
              </w:rPr>
              <w:t xml:space="preserve">Capacità critiche </w:t>
            </w:r>
          </w:p>
        </w:tc>
        <w:tc>
          <w:tcPr>
            <w:tcW w:w="1291" w:type="pct"/>
          </w:tcPr>
          <w:p w14:paraId="5A882077" w14:textId="77777777" w:rsidR="00070A88" w:rsidRPr="00070A88" w:rsidRDefault="00070A88" w:rsidP="00070A88">
            <w:pPr>
              <w:tabs>
                <w:tab w:val="clear" w:pos="284"/>
              </w:tabs>
              <w:spacing w:line="240" w:lineRule="auto"/>
              <w:jc w:val="left"/>
              <w:rPr>
                <w:rFonts w:ascii="Times" w:hAnsi="Times"/>
                <w:noProof/>
                <w:sz w:val="18"/>
              </w:rPr>
            </w:pPr>
          </w:p>
          <w:p w14:paraId="33525B5C" w14:textId="77777777" w:rsidR="00070A88" w:rsidRPr="00070A88" w:rsidRDefault="00070A88" w:rsidP="00070A88">
            <w:pPr>
              <w:tabs>
                <w:tab w:val="clear" w:pos="284"/>
              </w:tabs>
              <w:spacing w:line="240" w:lineRule="auto"/>
              <w:jc w:val="left"/>
              <w:rPr>
                <w:rFonts w:ascii="Times" w:hAnsi="Times"/>
                <w:noProof/>
                <w:sz w:val="18"/>
              </w:rPr>
            </w:pPr>
          </w:p>
          <w:p w14:paraId="7987A200" w14:textId="77777777" w:rsidR="00070A88" w:rsidRPr="00070A88" w:rsidRDefault="00070A88" w:rsidP="00070A88">
            <w:pPr>
              <w:tabs>
                <w:tab w:val="clear" w:pos="284"/>
              </w:tabs>
              <w:spacing w:line="240" w:lineRule="auto"/>
              <w:jc w:val="left"/>
              <w:rPr>
                <w:rFonts w:ascii="Times" w:hAnsi="Times"/>
                <w:b/>
                <w:noProof/>
                <w:sz w:val="18"/>
              </w:rPr>
            </w:pPr>
          </w:p>
          <w:p w14:paraId="635EC213" w14:textId="77777777" w:rsidR="00070A88" w:rsidRPr="00070A88" w:rsidRDefault="00070A88" w:rsidP="00070A88">
            <w:pPr>
              <w:tabs>
                <w:tab w:val="clear" w:pos="284"/>
              </w:tabs>
              <w:spacing w:line="240" w:lineRule="auto"/>
              <w:jc w:val="left"/>
              <w:rPr>
                <w:rFonts w:ascii="Times" w:hAnsi="Times"/>
                <w:b/>
                <w:noProof/>
                <w:sz w:val="18"/>
              </w:rPr>
            </w:pPr>
          </w:p>
          <w:p w14:paraId="45483848" w14:textId="77777777" w:rsidR="00070A88" w:rsidRPr="00070A88" w:rsidRDefault="00070A88" w:rsidP="00070A88">
            <w:pPr>
              <w:tabs>
                <w:tab w:val="clear" w:pos="284"/>
              </w:tabs>
              <w:spacing w:line="240" w:lineRule="auto"/>
              <w:jc w:val="left"/>
              <w:rPr>
                <w:rFonts w:ascii="Times" w:hAnsi="Times"/>
                <w:b/>
                <w:noProof/>
                <w:sz w:val="18"/>
              </w:rPr>
            </w:pPr>
            <w:r w:rsidRPr="00070A88">
              <w:rPr>
                <w:rFonts w:ascii="Times" w:hAnsi="Times"/>
                <w:b/>
                <w:noProof/>
                <w:sz w:val="18"/>
              </w:rPr>
              <w:t>8</w:t>
            </w:r>
          </w:p>
        </w:tc>
        <w:tc>
          <w:tcPr>
            <w:tcW w:w="1292" w:type="pct"/>
          </w:tcPr>
          <w:p w14:paraId="7EA3F2C7" w14:textId="77777777" w:rsidR="00070A88" w:rsidRPr="00070A88" w:rsidRDefault="00070A88" w:rsidP="00070A88">
            <w:pPr>
              <w:tabs>
                <w:tab w:val="clear" w:pos="284"/>
              </w:tabs>
              <w:spacing w:line="240" w:lineRule="auto"/>
              <w:jc w:val="left"/>
              <w:rPr>
                <w:rFonts w:ascii="Times" w:hAnsi="Times"/>
                <w:noProof/>
                <w:sz w:val="18"/>
              </w:rPr>
            </w:pPr>
          </w:p>
        </w:tc>
      </w:tr>
    </w:tbl>
    <w:p w14:paraId="580CCA9C"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Il voto finale della parte di Letteratura (esercitazioni + monografico) sarà così costituito: media semplice tra il voto delle istituzioni e il voto del corso monografico (50% istituzioni + 50% monografico).</w:t>
      </w:r>
    </w:p>
    <w:p w14:paraId="7DC5B695" w14:textId="77777777" w:rsidR="00070A88" w:rsidRPr="00070A88" w:rsidRDefault="00070A88" w:rsidP="00770DAC">
      <w:pPr>
        <w:tabs>
          <w:tab w:val="clear" w:pos="284"/>
        </w:tabs>
        <w:spacing w:line="240" w:lineRule="auto"/>
        <w:ind w:firstLine="284"/>
        <w:jc w:val="left"/>
        <w:rPr>
          <w:rFonts w:ascii="Times" w:hAnsi="Times"/>
          <w:b/>
          <w:noProof/>
          <w:sz w:val="18"/>
          <w:szCs w:val="20"/>
        </w:rPr>
      </w:pPr>
      <w:r w:rsidRPr="00070A88">
        <w:rPr>
          <w:rFonts w:ascii="Times" w:hAnsi="Times"/>
          <w:b/>
          <w:noProof/>
          <w:sz w:val="18"/>
          <w:szCs w:val="20"/>
        </w:rPr>
        <w:t>Voto Finale                                                            …. / 30</w:t>
      </w:r>
    </w:p>
    <w:p w14:paraId="24FA7242" w14:textId="77777777" w:rsidR="00070A88" w:rsidRPr="00070A88" w:rsidRDefault="00070A88" w:rsidP="00770DAC">
      <w:pPr>
        <w:tabs>
          <w:tab w:val="clear" w:pos="284"/>
        </w:tabs>
        <w:spacing w:line="240" w:lineRule="auto"/>
        <w:ind w:firstLine="284"/>
        <w:jc w:val="left"/>
        <w:rPr>
          <w:rFonts w:ascii="Times" w:hAnsi="Times"/>
          <w:b/>
          <w:noProof/>
          <w:sz w:val="18"/>
          <w:szCs w:val="20"/>
        </w:rPr>
      </w:pPr>
      <w:r w:rsidRPr="00070A88">
        <w:rPr>
          <w:rFonts w:ascii="Times" w:hAnsi="Times"/>
          <w:b/>
          <w:noProof/>
          <w:sz w:val="18"/>
          <w:szCs w:val="20"/>
        </w:rPr>
        <w:t>La lode denota, oltre all’eccellenza nelle 3 competenze valutate, anche una notevole capacità critica e di approccio al testo.</w:t>
      </w:r>
    </w:p>
    <w:p w14:paraId="36FE18D5"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Al voto finale concorre il voto che risulta dalla media ponderata degli esiti delle prove intermedie di lingua scritta e orale (rispettivamente fino a un massimo di 1/6 e 2/6 del voto finale).</w:t>
      </w:r>
    </w:p>
    <w:p w14:paraId="4D0B6876"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49B362D7" w14:textId="77777777"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lastRenderedPageBreak/>
        <w:t>Il corso è rivolto ai seguenti studenti:</w:t>
      </w:r>
    </w:p>
    <w:p w14:paraId="01E3A222" w14:textId="77777777" w:rsidR="00070A88" w:rsidRPr="00070A88" w:rsidRDefault="00070A88" w:rsidP="00937736">
      <w:pPr>
        <w:numPr>
          <w:ilvl w:val="0"/>
          <w:numId w:val="6"/>
        </w:numPr>
        <w:tabs>
          <w:tab w:val="clear" w:pos="284"/>
        </w:tabs>
        <w:spacing w:line="240" w:lineRule="auto"/>
        <w:ind w:left="0" w:firstLine="284"/>
        <w:rPr>
          <w:rFonts w:ascii="Times" w:hAnsi="Times"/>
          <w:noProof/>
          <w:sz w:val="18"/>
          <w:szCs w:val="20"/>
        </w:rPr>
      </w:pPr>
      <w:r w:rsidRPr="00070A88">
        <w:rPr>
          <w:rFonts w:ascii="Times" w:hAnsi="Times"/>
          <w:noProof/>
          <w:sz w:val="18"/>
          <w:szCs w:val="20"/>
        </w:rPr>
        <w:t xml:space="preserve">2° anno triennalisti per il profilo in Lingue e Letterature Straniere della Facoltà di Scienze Linguistiche (nel primo semestre: gli studenti avranno seguito il corso della Prof.ssa Verna); studenti del II Anno di tutti gli altri profili. </w:t>
      </w:r>
    </w:p>
    <w:p w14:paraId="14CFA588" w14:textId="77777777" w:rsidR="00070A88" w:rsidRPr="00070A88" w:rsidRDefault="00070A88" w:rsidP="00937736">
      <w:pPr>
        <w:tabs>
          <w:tab w:val="clear" w:pos="284"/>
        </w:tabs>
        <w:spacing w:line="240" w:lineRule="auto"/>
        <w:ind w:firstLine="284"/>
        <w:rPr>
          <w:rFonts w:ascii="Times" w:hAnsi="Times"/>
          <w:b/>
          <w:i/>
          <w:noProof/>
          <w:sz w:val="18"/>
          <w:szCs w:val="20"/>
        </w:rPr>
      </w:pPr>
      <w:r w:rsidRPr="00070A88">
        <w:rPr>
          <w:rFonts w:ascii="Times" w:hAnsi="Times"/>
          <w:b/>
          <w:i/>
          <w:noProof/>
          <w:sz w:val="18"/>
          <w:szCs w:val="20"/>
        </w:rPr>
        <w:t>Prerequisiti</w:t>
      </w:r>
    </w:p>
    <w:p w14:paraId="1E5DB3C5" w14:textId="7E041F49"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L’insegnamento non necessita di prerequisiti relativi ai contenuti specifici del corso. Tuttavia, gli studenti </w:t>
      </w:r>
      <w:r w:rsidRPr="00070A88">
        <w:rPr>
          <w:rFonts w:ascii="Times" w:hAnsi="Times"/>
          <w:b/>
          <w:bCs/>
          <w:noProof/>
          <w:sz w:val="18"/>
          <w:szCs w:val="20"/>
        </w:rPr>
        <w:t>semestralisti</w:t>
      </w:r>
      <w:r w:rsidRPr="00070A88">
        <w:rPr>
          <w:rFonts w:ascii="Times" w:hAnsi="Times"/>
          <w:noProof/>
          <w:sz w:val="18"/>
          <w:szCs w:val="20"/>
        </w:rPr>
        <w:t xml:space="preserve"> che seguiranno il corso avranno già svolto nel primo anno il programma delle esercitazioni di letteratura francese sul Cinquecento e sul Seicento, mentre i triennalisti del profilo di Lingue e Letteratura straniere della Facoltà di Scienze Linguistiche </w:t>
      </w:r>
      <w:r w:rsidRPr="00070A88">
        <w:rPr>
          <w:rFonts w:ascii="Times" w:hAnsi="Times"/>
          <w:b/>
          <w:bCs/>
          <w:noProof/>
          <w:sz w:val="18"/>
          <w:szCs w:val="20"/>
        </w:rPr>
        <w:t>(annualisti di letteratura</w:t>
      </w:r>
      <w:r w:rsidRPr="00070A88">
        <w:rPr>
          <w:rFonts w:ascii="Times" w:hAnsi="Times"/>
          <w:noProof/>
          <w:sz w:val="18"/>
          <w:szCs w:val="20"/>
        </w:rPr>
        <w:t xml:space="preserve">) avranno già seguito il corso sul Seicento nel primo semestre (prof.ssa Verna). Si presuppone pertanto che gli studenti siano in possesso di adeguate conoscenze relative al contesto storico-letterario dell’epoca affrontata, nonché ai principali generi letterari, autori e tematiche specifici del periodo. </w:t>
      </w:r>
    </w:p>
    <w:p w14:paraId="0BC6503B" w14:textId="77777777" w:rsidR="00070A88" w:rsidRPr="00070A88" w:rsidRDefault="00070A88" w:rsidP="00937736">
      <w:pPr>
        <w:tabs>
          <w:tab w:val="clear" w:pos="284"/>
        </w:tabs>
        <w:spacing w:before="120" w:line="240" w:lineRule="auto"/>
        <w:ind w:firstLine="284"/>
        <w:rPr>
          <w:rFonts w:ascii="Times" w:hAnsi="Times"/>
          <w:i/>
          <w:noProof/>
          <w:sz w:val="18"/>
          <w:szCs w:val="20"/>
        </w:rPr>
      </w:pPr>
      <w:r w:rsidRPr="00070A88">
        <w:rPr>
          <w:rFonts w:ascii="Times" w:hAnsi="Times"/>
          <w:i/>
          <w:noProof/>
          <w:sz w:val="18"/>
          <w:szCs w:val="20"/>
        </w:rPr>
        <w:t>Orario e luogo di ricevimento</w:t>
      </w:r>
    </w:p>
    <w:p w14:paraId="3F50182B" w14:textId="77777777" w:rsidR="00937736"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t xml:space="preserve">La prof.ssa Vidotto riceve su appuntamento, e a distanza (appuntamento da concordare via mail con la docente).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 </w:t>
      </w:r>
    </w:p>
    <w:p w14:paraId="755A6BDE" w14:textId="0B225629" w:rsidR="00070A88" w:rsidRPr="00070A88" w:rsidRDefault="00070A88" w:rsidP="00937736">
      <w:pPr>
        <w:tabs>
          <w:tab w:val="clear" w:pos="284"/>
        </w:tabs>
        <w:spacing w:line="240" w:lineRule="auto"/>
        <w:ind w:firstLine="284"/>
        <w:rPr>
          <w:rFonts w:ascii="Times" w:hAnsi="Times"/>
          <w:noProof/>
          <w:sz w:val="18"/>
          <w:szCs w:val="20"/>
        </w:rPr>
      </w:pPr>
      <w:r w:rsidRPr="00070A88">
        <w:rPr>
          <w:rFonts w:ascii="Times" w:hAnsi="Times"/>
          <w:noProof/>
          <w:sz w:val="18"/>
          <w:szCs w:val="20"/>
        </w:rPr>
        <w:br w:type="page"/>
      </w:r>
    </w:p>
    <w:p w14:paraId="28E91D09" w14:textId="77777777" w:rsidR="00070A88" w:rsidRPr="00937736" w:rsidRDefault="00070A88" w:rsidP="00070A88">
      <w:pPr>
        <w:tabs>
          <w:tab w:val="clear" w:pos="284"/>
        </w:tabs>
        <w:spacing w:line="240" w:lineRule="auto"/>
        <w:jc w:val="left"/>
        <w:rPr>
          <w:rFonts w:ascii="Times" w:hAnsi="Times"/>
          <w:i/>
          <w:noProof/>
          <w:szCs w:val="20"/>
        </w:rPr>
      </w:pPr>
      <w:r w:rsidRPr="00937736">
        <w:rPr>
          <w:rFonts w:ascii="Times" w:hAnsi="Times"/>
          <w:i/>
          <w:noProof/>
          <w:szCs w:val="20"/>
        </w:rPr>
        <w:lastRenderedPageBreak/>
        <w:t xml:space="preserve">Esercitazioni di Letteratura francese (2° anno) </w:t>
      </w:r>
    </w:p>
    <w:p w14:paraId="120B9FA4" w14:textId="77777777" w:rsidR="00070A88" w:rsidRPr="00937736" w:rsidRDefault="00070A88" w:rsidP="00070A88">
      <w:pPr>
        <w:tabs>
          <w:tab w:val="clear" w:pos="284"/>
        </w:tabs>
        <w:spacing w:line="240" w:lineRule="auto"/>
        <w:jc w:val="left"/>
        <w:rPr>
          <w:rFonts w:ascii="Times" w:hAnsi="Times"/>
          <w:noProof/>
          <w:szCs w:val="20"/>
        </w:rPr>
      </w:pPr>
      <w:r w:rsidRPr="00937736">
        <w:rPr>
          <w:rFonts w:ascii="Times" w:hAnsi="Times"/>
          <w:noProof/>
          <w:szCs w:val="20"/>
        </w:rPr>
        <w:t>Prof. MariaCristina Pedrazzini</w:t>
      </w:r>
    </w:p>
    <w:p w14:paraId="62F800FC" w14:textId="77777777" w:rsidR="00070A88" w:rsidRPr="00070A88" w:rsidRDefault="00070A88" w:rsidP="00770DAC">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OBIETTIVO DEL CORSO E RISULTATI DI APPRENDIMENTO ATTESI</w:t>
      </w:r>
    </w:p>
    <w:p w14:paraId="5F4ABC68" w14:textId="77777777" w:rsidR="00070A88" w:rsidRPr="00770DAC" w:rsidRDefault="00070A88" w:rsidP="00937736">
      <w:pPr>
        <w:tabs>
          <w:tab w:val="clear" w:pos="284"/>
        </w:tabs>
        <w:spacing w:line="240" w:lineRule="auto"/>
        <w:rPr>
          <w:rFonts w:ascii="Times" w:hAnsi="Times"/>
          <w:noProof/>
          <w:szCs w:val="20"/>
        </w:rPr>
      </w:pPr>
      <w:r w:rsidRPr="00770DAC">
        <w:rPr>
          <w:rFonts w:ascii="Times" w:hAnsi="Times"/>
          <w:noProof/>
          <w:szCs w:val="20"/>
        </w:rPr>
        <w:t>L’obiettivo del corso è fornire un quadro rappresentativo della storia della letteratura dell’Ottocento francese. Al termine dell’insegnamento, lo studente sarà in grado di presentare in forma orale, in francese, il contesto storico del periodo preso in esame, i movimenti letterari ed i principali autori. Sarà altresì in grado di leggere in francese brani d’antologia contenuti nella dispensa ed opere integrali, di tradurli alla lettera, di analizzarli dal punto di vista metrico e retorico e di commentarli.</w:t>
      </w:r>
    </w:p>
    <w:p w14:paraId="512ABB18" w14:textId="77777777" w:rsidR="00070A88" w:rsidRPr="00070A88" w:rsidRDefault="00070A88" w:rsidP="00770DAC">
      <w:pPr>
        <w:tabs>
          <w:tab w:val="clear" w:pos="284"/>
        </w:tabs>
        <w:spacing w:before="240" w:after="120" w:line="240" w:lineRule="auto"/>
        <w:jc w:val="left"/>
        <w:rPr>
          <w:rFonts w:ascii="Times" w:hAnsi="Times"/>
          <w:b/>
          <w:noProof/>
          <w:sz w:val="18"/>
          <w:szCs w:val="20"/>
        </w:rPr>
      </w:pPr>
      <w:r w:rsidRPr="00070A88">
        <w:rPr>
          <w:rFonts w:ascii="Times" w:hAnsi="Times"/>
          <w:b/>
          <w:i/>
          <w:noProof/>
          <w:sz w:val="18"/>
          <w:szCs w:val="20"/>
        </w:rPr>
        <w:t>PROGRAMMA DEL CORSO</w:t>
      </w:r>
    </w:p>
    <w:p w14:paraId="6F587556" w14:textId="77777777" w:rsidR="00070A88" w:rsidRPr="00770DAC" w:rsidRDefault="00070A88" w:rsidP="00070A88">
      <w:pPr>
        <w:tabs>
          <w:tab w:val="clear" w:pos="284"/>
        </w:tabs>
        <w:spacing w:line="240" w:lineRule="auto"/>
        <w:jc w:val="left"/>
        <w:rPr>
          <w:rFonts w:ascii="Times" w:hAnsi="Times"/>
          <w:noProof/>
          <w:szCs w:val="20"/>
        </w:rPr>
      </w:pPr>
      <w:r w:rsidRPr="00770DAC">
        <w:rPr>
          <w:rFonts w:ascii="Times" w:hAnsi="Times"/>
          <w:noProof/>
          <w:szCs w:val="20"/>
        </w:rPr>
        <w:t xml:space="preserve">Brani d’antologia dei principali autori del XIX secolo in poesia, prosa e teatro. </w:t>
      </w:r>
    </w:p>
    <w:p w14:paraId="2F9A5A7B" w14:textId="05E2AAD8"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BIBLIOGRAFIA</w:t>
      </w:r>
      <w:r w:rsidR="00571A5D">
        <w:rPr>
          <w:rStyle w:val="Rimandonotaapidipagina"/>
          <w:rFonts w:ascii="Times" w:hAnsi="Times"/>
          <w:b/>
          <w:i/>
          <w:noProof/>
          <w:sz w:val="18"/>
          <w:szCs w:val="20"/>
        </w:rPr>
        <w:footnoteReference w:id="3"/>
      </w:r>
    </w:p>
    <w:p w14:paraId="4F8DEC6F" w14:textId="77777777" w:rsidR="00070A88" w:rsidRPr="00070A88" w:rsidRDefault="00070A88" w:rsidP="00070A88">
      <w:pPr>
        <w:tabs>
          <w:tab w:val="clear" w:pos="284"/>
        </w:tabs>
        <w:spacing w:line="240" w:lineRule="auto"/>
        <w:jc w:val="left"/>
        <w:rPr>
          <w:rFonts w:ascii="Times" w:hAnsi="Times"/>
          <w:noProof/>
          <w:sz w:val="18"/>
          <w:szCs w:val="20"/>
        </w:rPr>
      </w:pPr>
      <w:r w:rsidRPr="00070A88">
        <w:rPr>
          <w:rFonts w:ascii="Times" w:hAnsi="Times"/>
          <w:i/>
          <w:noProof/>
          <w:sz w:val="18"/>
          <w:szCs w:val="20"/>
        </w:rPr>
        <w:t>Obbligatoria</w:t>
      </w:r>
    </w:p>
    <w:p w14:paraId="12B450AB" w14:textId="4265100A" w:rsidR="00070A88" w:rsidRPr="00070A88" w:rsidRDefault="00070A88" w:rsidP="00070A88">
      <w:pPr>
        <w:numPr>
          <w:ilvl w:val="0"/>
          <w:numId w:val="10"/>
        </w:numPr>
        <w:tabs>
          <w:tab w:val="clear" w:pos="284"/>
        </w:tabs>
        <w:spacing w:line="240" w:lineRule="auto"/>
        <w:jc w:val="left"/>
        <w:rPr>
          <w:rFonts w:ascii="Times" w:hAnsi="Times"/>
          <w:noProof/>
          <w:sz w:val="18"/>
          <w:szCs w:val="20"/>
        </w:rPr>
      </w:pPr>
      <w:r w:rsidRPr="00070A88">
        <w:rPr>
          <w:rFonts w:ascii="Times" w:hAnsi="Times"/>
          <w:i/>
          <w:iCs/>
          <w:noProof/>
          <w:sz w:val="18"/>
          <w:szCs w:val="20"/>
        </w:rPr>
        <w:t>Textes littéraires du XIX</w:t>
      </w:r>
      <w:r w:rsidRPr="00070A88">
        <w:rPr>
          <w:rFonts w:ascii="Times" w:hAnsi="Times"/>
          <w:i/>
          <w:iCs/>
          <w:noProof/>
          <w:sz w:val="18"/>
          <w:szCs w:val="20"/>
          <w:vertAlign w:val="superscript"/>
        </w:rPr>
        <w:t xml:space="preserve">e </w:t>
      </w:r>
      <w:r w:rsidRPr="00070A88">
        <w:rPr>
          <w:rFonts w:ascii="Times" w:hAnsi="Times"/>
          <w:i/>
          <w:iCs/>
          <w:noProof/>
          <w:sz w:val="18"/>
          <w:szCs w:val="20"/>
        </w:rPr>
        <w:t>siècle</w:t>
      </w:r>
      <w:r w:rsidRPr="00070A88">
        <w:rPr>
          <w:rFonts w:ascii="Times" w:hAnsi="Times"/>
          <w:noProof/>
          <w:sz w:val="18"/>
          <w:szCs w:val="20"/>
        </w:rPr>
        <w:t xml:space="preserve">, a cura di </w:t>
      </w:r>
      <w:r w:rsidR="00770DAC" w:rsidRPr="00770DAC">
        <w:rPr>
          <w:rFonts w:ascii="Times" w:hAnsi="Times"/>
          <w:smallCaps/>
          <w:noProof/>
          <w:sz w:val="16"/>
          <w:szCs w:val="20"/>
        </w:rPr>
        <w:t>M.C. Pedrazzini</w:t>
      </w:r>
      <w:r w:rsidR="00770DAC" w:rsidRPr="00770DAC">
        <w:rPr>
          <w:rFonts w:ascii="Times" w:hAnsi="Times"/>
          <w:noProof/>
          <w:sz w:val="16"/>
          <w:szCs w:val="20"/>
        </w:rPr>
        <w:t xml:space="preserve"> </w:t>
      </w:r>
      <w:r w:rsidRPr="00070A88">
        <w:rPr>
          <w:rFonts w:ascii="Times" w:hAnsi="Times"/>
          <w:noProof/>
          <w:sz w:val="18"/>
          <w:szCs w:val="20"/>
        </w:rPr>
        <w:t xml:space="preserve">(dispensa che sarà resa disponibile sulla piattaforma Blackbaord del Corso). </w:t>
      </w:r>
    </w:p>
    <w:p w14:paraId="2A876AA4" w14:textId="256540D5" w:rsidR="00070A88" w:rsidRPr="00070A88" w:rsidRDefault="00770DAC" w:rsidP="00070A88">
      <w:pPr>
        <w:numPr>
          <w:ilvl w:val="0"/>
          <w:numId w:val="10"/>
        </w:numPr>
        <w:tabs>
          <w:tab w:val="clear" w:pos="284"/>
        </w:tabs>
        <w:spacing w:line="240" w:lineRule="auto"/>
        <w:jc w:val="left"/>
        <w:rPr>
          <w:rFonts w:ascii="Times" w:hAnsi="Times"/>
          <w:noProof/>
          <w:sz w:val="18"/>
          <w:szCs w:val="20"/>
          <w:lang w:val="fr-FR"/>
        </w:rPr>
      </w:pPr>
      <w:r w:rsidRPr="00770DAC">
        <w:rPr>
          <w:rFonts w:ascii="Times" w:hAnsi="Times"/>
          <w:smallCaps/>
          <w:noProof/>
          <w:sz w:val="16"/>
          <w:szCs w:val="20"/>
          <w:lang w:val="fr-FR"/>
        </w:rPr>
        <w:t>Charles Baudelaire</w:t>
      </w:r>
      <w:r w:rsidR="00070A88" w:rsidRPr="00070A88">
        <w:rPr>
          <w:rFonts w:ascii="Times" w:hAnsi="Times"/>
          <w:noProof/>
          <w:sz w:val="18"/>
          <w:szCs w:val="20"/>
          <w:lang w:val="fr-FR"/>
        </w:rPr>
        <w:t xml:space="preserve">, </w:t>
      </w:r>
      <w:r w:rsidR="00070A88" w:rsidRPr="00070A88">
        <w:rPr>
          <w:rFonts w:ascii="Times" w:hAnsi="Times"/>
          <w:i/>
          <w:noProof/>
          <w:sz w:val="18"/>
          <w:szCs w:val="20"/>
          <w:lang w:val="fr-FR"/>
        </w:rPr>
        <w:t>Le Spleen de Paris</w:t>
      </w:r>
      <w:r w:rsidR="00070A88" w:rsidRPr="00070A88">
        <w:rPr>
          <w:rFonts w:ascii="Times" w:hAnsi="Times"/>
          <w:noProof/>
          <w:sz w:val="18"/>
          <w:szCs w:val="20"/>
          <w:lang w:val="fr-FR"/>
        </w:rPr>
        <w:t xml:space="preserve">, </w:t>
      </w:r>
      <w:r w:rsidR="00070A88" w:rsidRPr="00070A88">
        <w:rPr>
          <w:rFonts w:ascii="Times" w:hAnsi="Times"/>
          <w:i/>
          <w:noProof/>
          <w:sz w:val="18"/>
          <w:szCs w:val="20"/>
          <w:lang w:val="fr-FR"/>
        </w:rPr>
        <w:t>Petits poèmes en prose</w:t>
      </w:r>
      <w:r w:rsidR="00070A88" w:rsidRPr="00070A88">
        <w:rPr>
          <w:rFonts w:ascii="Times" w:hAnsi="Times"/>
          <w:noProof/>
          <w:sz w:val="18"/>
          <w:szCs w:val="20"/>
          <w:lang w:val="fr-FR"/>
        </w:rPr>
        <w:t>, Le Livre de Poche, Paris, 1978.</w:t>
      </w:r>
      <w:r w:rsidR="00571A5D">
        <w:rPr>
          <w:rFonts w:ascii="Times" w:hAnsi="Times"/>
          <w:noProof/>
          <w:sz w:val="18"/>
          <w:szCs w:val="20"/>
          <w:lang w:val="fr-FR"/>
        </w:rPr>
        <w:t xml:space="preserve"> </w:t>
      </w:r>
      <w:hyperlink r:id="rId15" w:history="1">
        <w:r w:rsidR="00571A5D" w:rsidRPr="00571A5D">
          <w:rPr>
            <w:rStyle w:val="Collegamentoipertestuale"/>
            <w:i/>
            <w:sz w:val="16"/>
            <w:szCs w:val="16"/>
          </w:rPr>
          <w:t>Acquista da VP</w:t>
        </w:r>
      </w:hyperlink>
    </w:p>
    <w:p w14:paraId="2812EA19" w14:textId="548483F4" w:rsidR="00070A88" w:rsidRPr="00070A88" w:rsidRDefault="00770DAC" w:rsidP="00070A88">
      <w:pPr>
        <w:numPr>
          <w:ilvl w:val="0"/>
          <w:numId w:val="10"/>
        </w:numPr>
        <w:tabs>
          <w:tab w:val="clear" w:pos="284"/>
        </w:tabs>
        <w:spacing w:line="240" w:lineRule="auto"/>
        <w:jc w:val="left"/>
        <w:rPr>
          <w:rFonts w:ascii="Times" w:hAnsi="Times"/>
          <w:noProof/>
          <w:sz w:val="18"/>
          <w:szCs w:val="20"/>
          <w:lang w:val="fr-FR"/>
        </w:rPr>
      </w:pPr>
      <w:r w:rsidRPr="00770DAC">
        <w:rPr>
          <w:rFonts w:ascii="Times" w:hAnsi="Times"/>
          <w:smallCaps/>
          <w:noProof/>
          <w:sz w:val="16"/>
          <w:szCs w:val="20"/>
          <w:lang w:val="fr-FR"/>
        </w:rPr>
        <w:t>Victor Hugo</w:t>
      </w:r>
      <w:r w:rsidR="00070A88" w:rsidRPr="00070A88">
        <w:rPr>
          <w:rFonts w:ascii="Times" w:hAnsi="Times"/>
          <w:noProof/>
          <w:sz w:val="18"/>
          <w:szCs w:val="20"/>
          <w:lang w:val="fr-FR"/>
        </w:rPr>
        <w:t xml:space="preserve">, </w:t>
      </w:r>
      <w:r w:rsidR="00070A88" w:rsidRPr="00070A88">
        <w:rPr>
          <w:rFonts w:ascii="Times" w:hAnsi="Times"/>
          <w:i/>
          <w:noProof/>
          <w:sz w:val="18"/>
          <w:szCs w:val="20"/>
          <w:lang w:val="fr-FR"/>
        </w:rPr>
        <w:t>Ruy Blas</w:t>
      </w:r>
      <w:r w:rsidR="00070A88" w:rsidRPr="00070A88">
        <w:rPr>
          <w:rFonts w:ascii="Times" w:hAnsi="Times"/>
          <w:noProof/>
          <w:sz w:val="18"/>
          <w:szCs w:val="20"/>
          <w:lang w:val="fr-FR"/>
        </w:rPr>
        <w:t xml:space="preserve">, Petits classiques Larousse, Paris, 2010. </w:t>
      </w:r>
      <w:r w:rsidR="00571A5D">
        <w:rPr>
          <w:rFonts w:ascii="Times" w:hAnsi="Times"/>
          <w:noProof/>
          <w:sz w:val="18"/>
          <w:szCs w:val="20"/>
          <w:lang w:val="fr-FR"/>
        </w:rPr>
        <w:t xml:space="preserve"> </w:t>
      </w:r>
      <w:hyperlink r:id="rId16" w:history="1">
        <w:r w:rsidR="00571A5D" w:rsidRPr="00571A5D">
          <w:rPr>
            <w:rStyle w:val="Collegamentoipertestuale"/>
            <w:i/>
            <w:sz w:val="16"/>
            <w:szCs w:val="16"/>
          </w:rPr>
          <w:t>Acquista da VP</w:t>
        </w:r>
      </w:hyperlink>
    </w:p>
    <w:p w14:paraId="78AB96B9" w14:textId="77777777" w:rsidR="00070A88" w:rsidRPr="00070A88" w:rsidRDefault="00070A88" w:rsidP="00070A88">
      <w:pPr>
        <w:tabs>
          <w:tab w:val="clear" w:pos="284"/>
        </w:tabs>
        <w:spacing w:line="240" w:lineRule="auto"/>
        <w:jc w:val="left"/>
        <w:rPr>
          <w:rFonts w:ascii="Times" w:hAnsi="Times"/>
          <w:i/>
          <w:noProof/>
          <w:sz w:val="18"/>
          <w:szCs w:val="20"/>
        </w:rPr>
      </w:pPr>
      <w:r w:rsidRPr="00070A88">
        <w:rPr>
          <w:rFonts w:ascii="Times" w:hAnsi="Times"/>
          <w:i/>
          <w:noProof/>
          <w:sz w:val="18"/>
          <w:szCs w:val="20"/>
        </w:rPr>
        <w:t>Complementare</w:t>
      </w:r>
    </w:p>
    <w:p w14:paraId="69C228A5" w14:textId="77777777" w:rsidR="00070A88" w:rsidRPr="00070A88" w:rsidRDefault="00070A88" w:rsidP="00070A88">
      <w:pPr>
        <w:tabs>
          <w:tab w:val="clear" w:pos="284"/>
        </w:tabs>
        <w:spacing w:line="240" w:lineRule="auto"/>
        <w:jc w:val="left"/>
        <w:rPr>
          <w:rFonts w:ascii="Times" w:hAnsi="Times"/>
          <w:noProof/>
          <w:sz w:val="18"/>
          <w:szCs w:val="20"/>
        </w:rPr>
      </w:pPr>
      <w:r w:rsidRPr="00070A88">
        <w:rPr>
          <w:rFonts w:ascii="Times" w:hAnsi="Times"/>
          <w:noProof/>
          <w:sz w:val="18"/>
          <w:szCs w:val="20"/>
        </w:rPr>
        <w:t xml:space="preserve">Per il quadro di storia letteraria, si consiglia (consultabile in biblioteca UC): </w:t>
      </w:r>
    </w:p>
    <w:p w14:paraId="589E4271" w14:textId="77777777" w:rsidR="00070A88" w:rsidRPr="00070A88" w:rsidRDefault="00070A88" w:rsidP="00070A88">
      <w:pPr>
        <w:tabs>
          <w:tab w:val="clear" w:pos="284"/>
        </w:tabs>
        <w:spacing w:line="240" w:lineRule="auto"/>
        <w:jc w:val="left"/>
        <w:rPr>
          <w:rFonts w:ascii="Times" w:hAnsi="Times"/>
          <w:noProof/>
          <w:sz w:val="18"/>
          <w:szCs w:val="20"/>
          <w:lang w:val="fr-FR"/>
        </w:rPr>
      </w:pPr>
      <w:r w:rsidRPr="00070A88">
        <w:rPr>
          <w:rFonts w:ascii="Times" w:hAnsi="Times"/>
          <w:noProof/>
          <w:sz w:val="18"/>
          <w:szCs w:val="20"/>
          <w:lang w:val="fr-FR"/>
        </w:rPr>
        <w:t xml:space="preserve">J.P. Bertrand-A. Vaillant-P. Regnier (éd.), </w:t>
      </w:r>
      <w:r w:rsidRPr="00070A88">
        <w:rPr>
          <w:rFonts w:ascii="Times" w:hAnsi="Times"/>
          <w:i/>
          <w:noProof/>
          <w:sz w:val="18"/>
          <w:szCs w:val="20"/>
          <w:lang w:val="fr-FR"/>
        </w:rPr>
        <w:t>Histoire de la littérature française du XIXe siècle</w:t>
      </w:r>
      <w:r w:rsidRPr="00070A88">
        <w:rPr>
          <w:rFonts w:ascii="Times" w:hAnsi="Times"/>
          <w:noProof/>
          <w:sz w:val="18"/>
          <w:szCs w:val="20"/>
          <w:lang w:val="fr-FR"/>
        </w:rPr>
        <w:t>, Presses Universitaires de Rennes, Rennes, 2007.</w:t>
      </w:r>
    </w:p>
    <w:p w14:paraId="4A67D698" w14:textId="77777777" w:rsidR="00070A88" w:rsidRPr="00070A88" w:rsidRDefault="00070A88" w:rsidP="00070A88">
      <w:pPr>
        <w:tabs>
          <w:tab w:val="clear" w:pos="284"/>
        </w:tabs>
        <w:spacing w:line="240" w:lineRule="auto"/>
        <w:jc w:val="left"/>
        <w:rPr>
          <w:rFonts w:ascii="Times" w:hAnsi="Times"/>
          <w:noProof/>
          <w:sz w:val="18"/>
          <w:szCs w:val="20"/>
        </w:rPr>
      </w:pPr>
      <w:r w:rsidRPr="00070A88">
        <w:rPr>
          <w:rFonts w:ascii="Times" w:hAnsi="Times"/>
          <w:noProof/>
          <w:sz w:val="18"/>
          <w:szCs w:val="20"/>
        </w:rPr>
        <w:t xml:space="preserve">Sono da preparare per gli esami i capitoli relativi agli autori in programma. </w:t>
      </w:r>
    </w:p>
    <w:p w14:paraId="0CA0747E"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DIDATTICA DEL CORSO</w:t>
      </w:r>
    </w:p>
    <w:p w14:paraId="02A1AF23"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Le lezioni prevedono attività istituzionali intese come la storia dell’epoca, del pensiero e della letteratura francesi del secolo XIX, letture, traduzioni letterali, analisi testuali, metriche e retoriche e commento.</w:t>
      </w:r>
    </w:p>
    <w:p w14:paraId="0FC88F62"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METODO E CRITERI DI VALUTAZIONE</w:t>
      </w:r>
    </w:p>
    <w:p w14:paraId="1C3168E4" w14:textId="77777777" w:rsidR="00070A88" w:rsidRPr="00070A88" w:rsidRDefault="00070A88" w:rsidP="00937736">
      <w:pPr>
        <w:pStyle w:val="Testo2"/>
      </w:pPr>
      <w:r w:rsidRPr="00070A88">
        <w:t>L’esame deve precedere quello relativo al corso monografico ed il suo esito, valutato in trentesimi, concorre con la votazione finale al 50%.</w:t>
      </w:r>
    </w:p>
    <w:p w14:paraId="2E91A57B" w14:textId="77777777" w:rsidR="00070A88" w:rsidRPr="00070A88" w:rsidRDefault="00070A88" w:rsidP="00937736">
      <w:pPr>
        <w:pStyle w:val="Testo2"/>
      </w:pPr>
      <w:r w:rsidRPr="00070A88">
        <w:t xml:space="preserve">L’esame è orale, consiste in un colloquio in francese che prevede l’esposizione della storia dei periodi e dei movimenti letterari in programma, la lettura foneticamente corretta, </w:t>
      </w:r>
      <w:r w:rsidRPr="00070A88">
        <w:lastRenderedPageBreak/>
        <w:t>la traduzione letterale accurata, l’analisi testuale (metrica e retorica) ed il commento dei testi in programma da leggersi in versione integrale in lingua.</w:t>
      </w:r>
    </w:p>
    <w:p w14:paraId="2486316F" w14:textId="77777777" w:rsidR="00070A88" w:rsidRPr="00070A88" w:rsidRDefault="00070A88" w:rsidP="00770DAC">
      <w:pPr>
        <w:tabs>
          <w:tab w:val="clear" w:pos="284"/>
        </w:tabs>
        <w:spacing w:before="240" w:after="120" w:line="240" w:lineRule="auto"/>
        <w:jc w:val="left"/>
        <w:rPr>
          <w:rFonts w:ascii="Times" w:hAnsi="Times"/>
          <w:b/>
          <w:i/>
          <w:noProof/>
          <w:sz w:val="18"/>
          <w:szCs w:val="20"/>
        </w:rPr>
      </w:pPr>
      <w:r w:rsidRPr="00070A88">
        <w:rPr>
          <w:rFonts w:ascii="Times" w:hAnsi="Times"/>
          <w:b/>
          <w:i/>
          <w:noProof/>
          <w:sz w:val="18"/>
          <w:szCs w:val="20"/>
        </w:rPr>
        <w:t>AVVERTENZE E PREREQUISITI</w:t>
      </w:r>
    </w:p>
    <w:p w14:paraId="4B232952"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 xml:space="preserve">Il corso si tiene nel 1° semestre, è di 20 ore ed è rivolto a tutti gli studenti triennalisti del 2° anno della Facoltà di Scienze Linguistiche. </w:t>
      </w:r>
      <w:r w:rsidRPr="00070A88">
        <w:rPr>
          <w:rFonts w:ascii="Times" w:hAnsi="Times"/>
          <w:noProof/>
          <w:sz w:val="18"/>
          <w:szCs w:val="20"/>
          <w:u w:val="single"/>
        </w:rPr>
        <w:t>I semestralisti seguiranno le prime 10 ore</w:t>
      </w:r>
      <w:r w:rsidRPr="00070A88">
        <w:rPr>
          <w:rFonts w:ascii="Times" w:hAnsi="Times"/>
          <w:noProof/>
          <w:sz w:val="18"/>
          <w:szCs w:val="20"/>
        </w:rPr>
        <w:t>. I testi in programma non affrontati in classe saranno materia di letture domestiche e d’esame.</w:t>
      </w:r>
    </w:p>
    <w:p w14:paraId="1EF4F8E5"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Si danno per acquisiti i contenuti delle esercitazioni del 1° anno.</w:t>
      </w:r>
    </w:p>
    <w:p w14:paraId="36FD3552" w14:textId="77777777" w:rsidR="00070A88" w:rsidRPr="00070A88" w:rsidRDefault="00070A88" w:rsidP="00770DAC">
      <w:pPr>
        <w:tabs>
          <w:tab w:val="clear" w:pos="284"/>
        </w:tabs>
        <w:spacing w:line="240" w:lineRule="auto"/>
        <w:ind w:firstLine="284"/>
        <w:jc w:val="left"/>
        <w:rPr>
          <w:rFonts w:ascii="Times" w:hAnsi="Times"/>
          <w:noProof/>
          <w:sz w:val="18"/>
          <w:szCs w:val="20"/>
        </w:rPr>
      </w:pPr>
      <w:r w:rsidRPr="00070A88">
        <w:rPr>
          <w:rFonts w:ascii="Times" w:hAnsi="Times"/>
          <w:noProof/>
          <w:sz w:val="18"/>
          <w:szCs w:val="20"/>
        </w:rPr>
        <w:t>Si consiglia agli studenti di controllare eventuali variazioni e integrazioni del presente programma nella bacheca del Dipartimento (Via Necchi 9; IV piano) e sulla pagina docente.</w:t>
      </w:r>
    </w:p>
    <w:p w14:paraId="2AF3533F" w14:textId="77777777" w:rsidR="00070A88" w:rsidRPr="00070A88" w:rsidRDefault="00070A88" w:rsidP="00770DAC">
      <w:pPr>
        <w:tabs>
          <w:tab w:val="clear" w:pos="284"/>
        </w:tabs>
        <w:spacing w:before="120" w:line="240" w:lineRule="auto"/>
        <w:ind w:firstLine="284"/>
        <w:jc w:val="left"/>
        <w:rPr>
          <w:rFonts w:ascii="Times" w:hAnsi="Times"/>
          <w:i/>
          <w:noProof/>
          <w:sz w:val="18"/>
          <w:szCs w:val="20"/>
        </w:rPr>
      </w:pPr>
      <w:r w:rsidRPr="00070A88">
        <w:rPr>
          <w:rFonts w:ascii="Times" w:hAnsi="Times"/>
          <w:i/>
          <w:noProof/>
          <w:sz w:val="18"/>
          <w:szCs w:val="20"/>
        </w:rPr>
        <w:t>Orario e luogo di ricevimento</w:t>
      </w:r>
    </w:p>
    <w:p w14:paraId="53CD642A" w14:textId="77777777" w:rsidR="00070A88" w:rsidRPr="00070A88" w:rsidRDefault="00070A88" w:rsidP="00FA1238">
      <w:pPr>
        <w:pStyle w:val="Testo2"/>
        <w:rPr>
          <w:iCs/>
        </w:rPr>
      </w:pPr>
      <w:r w:rsidRPr="00070A88">
        <w:t>Il Prof. MariaCristina Pedrazzini riceve gli studenti come da avviso affisso all’albo presso il Dipartimento di Lingue e letterature straniere (via Necchi 9; IV piano) e sulla pagina docente.</w:t>
      </w:r>
    </w:p>
    <w:p w14:paraId="098875A7" w14:textId="6003EAC8" w:rsidR="00044B02" w:rsidRDefault="00044B02">
      <w:pPr>
        <w:tabs>
          <w:tab w:val="clear" w:pos="284"/>
        </w:tabs>
        <w:spacing w:line="240" w:lineRule="auto"/>
        <w:jc w:val="left"/>
        <w:rPr>
          <w:rFonts w:ascii="Times" w:hAnsi="Times"/>
          <w:iCs/>
          <w:noProof/>
          <w:sz w:val="18"/>
          <w:szCs w:val="20"/>
        </w:rPr>
      </w:pPr>
      <w:r>
        <w:rPr>
          <w:rFonts w:ascii="Times" w:hAnsi="Times"/>
          <w:iCs/>
          <w:noProof/>
          <w:sz w:val="18"/>
          <w:szCs w:val="20"/>
        </w:rPr>
        <w:br w:type="page"/>
      </w:r>
    </w:p>
    <w:p w14:paraId="7741D3F4" w14:textId="77777777" w:rsidR="00044B02" w:rsidRPr="004B48BD" w:rsidRDefault="00044B02" w:rsidP="00044B02">
      <w:pPr>
        <w:pStyle w:val="Titolo1"/>
      </w:pPr>
      <w:bookmarkStart w:id="3" w:name="_Toc488233760"/>
      <w:bookmarkStart w:id="4" w:name="_Toc457290816"/>
      <w:bookmarkStart w:id="5" w:name="_Toc107844067"/>
      <w:bookmarkStart w:id="6" w:name="_Toc125553561"/>
      <w:r w:rsidRPr="00731AE8">
        <w:lastRenderedPageBreak/>
        <w:t>Esercitazioni di lingua francese (2° triennalisti)</w:t>
      </w:r>
      <w:bookmarkEnd w:id="3"/>
      <w:bookmarkEnd w:id="4"/>
      <w:bookmarkEnd w:id="5"/>
      <w:bookmarkEnd w:id="6"/>
    </w:p>
    <w:p w14:paraId="336D1C93" w14:textId="05B5AC26" w:rsidR="00044B02" w:rsidRPr="004B48BD" w:rsidRDefault="00044B02" w:rsidP="00044B02">
      <w:pPr>
        <w:pStyle w:val="Titolo2"/>
      </w:pPr>
      <w:bookmarkStart w:id="7" w:name="_Toc457290817"/>
      <w:bookmarkStart w:id="8" w:name="_Toc425845518"/>
      <w:bookmarkStart w:id="9" w:name="_Toc299468039"/>
      <w:bookmarkStart w:id="10" w:name="_Toc488233761"/>
      <w:bookmarkStart w:id="11" w:name="_Toc107844068"/>
      <w:bookmarkStart w:id="12" w:name="_Toc125553562"/>
      <w:r w:rsidRPr="00A13D41">
        <w:t>Dott. Valérie Durand;</w:t>
      </w:r>
      <w:bookmarkEnd w:id="7"/>
      <w:bookmarkEnd w:id="8"/>
      <w:bookmarkEnd w:id="9"/>
      <w:r w:rsidRPr="00A13D41">
        <w:t xml:space="preserve"> Dott. </w:t>
      </w:r>
      <w:r w:rsidR="005138D9">
        <w:t>Magalie Courrier</w:t>
      </w:r>
      <w:r w:rsidRPr="00A13D41">
        <w:t xml:space="preserve">; Dott. </w:t>
      </w:r>
      <w:r w:rsidRPr="004B48BD">
        <w:t>Carolina Viola</w:t>
      </w:r>
      <w:bookmarkEnd w:id="10"/>
      <w:bookmarkEnd w:id="11"/>
      <w:bookmarkEnd w:id="12"/>
      <w:r w:rsidRPr="004B48BD">
        <w:t xml:space="preserve"> </w:t>
      </w:r>
    </w:p>
    <w:p w14:paraId="7BEDF137" w14:textId="77777777" w:rsidR="00044B02" w:rsidRPr="004B48BD" w:rsidRDefault="00044B02" w:rsidP="00044B02">
      <w:pPr>
        <w:spacing w:before="240" w:after="120"/>
        <w:rPr>
          <w:rFonts w:ascii="Times" w:hAnsi="Times" w:cs="Times"/>
          <w:b/>
          <w:i/>
          <w:sz w:val="18"/>
        </w:rPr>
      </w:pPr>
      <w:r w:rsidRPr="004B48BD">
        <w:rPr>
          <w:rFonts w:ascii="Times" w:hAnsi="Times" w:cs="Times"/>
          <w:b/>
          <w:i/>
          <w:sz w:val="18"/>
        </w:rPr>
        <w:t>OBIETTIVO DEL CORSO E RISULTATI DI APPRENDIMENTO ATTESI</w:t>
      </w:r>
    </w:p>
    <w:p w14:paraId="724BC58F" w14:textId="77777777" w:rsidR="00044B02" w:rsidRDefault="00044B02" w:rsidP="00044B02">
      <w:pPr>
        <w:spacing w:line="240" w:lineRule="exact"/>
        <w:rPr>
          <w:rFonts w:ascii="Times" w:hAnsi="Times" w:cs="Times"/>
          <w:szCs w:val="20"/>
        </w:rPr>
      </w:pPr>
      <w:r w:rsidRPr="004B48BD">
        <w:rPr>
          <w:rFonts w:ascii="Times" w:hAnsi="Times" w:cs="Times"/>
          <w:szCs w:val="20"/>
        </w:rPr>
        <w:t xml:space="preserve">Il corso prevede il consolidamento e l’ampliamento delle competenze fonetiche, </w:t>
      </w:r>
      <w:r>
        <w:rPr>
          <w:rFonts w:ascii="Times" w:hAnsi="Times" w:cs="Times"/>
          <w:szCs w:val="20"/>
        </w:rPr>
        <w:t xml:space="preserve">morfosintattiche e lessicali acquisite durante il primo anno. </w:t>
      </w:r>
    </w:p>
    <w:p w14:paraId="5FE70572" w14:textId="77777777" w:rsidR="00044B02" w:rsidRPr="004B48BD" w:rsidRDefault="00044B02" w:rsidP="00044B02">
      <w:pPr>
        <w:spacing w:line="240" w:lineRule="exact"/>
        <w:rPr>
          <w:rFonts w:ascii="Times" w:hAnsi="Times" w:cs="Times"/>
          <w:szCs w:val="20"/>
        </w:rPr>
      </w:pPr>
      <w:r>
        <w:rPr>
          <w:rFonts w:ascii="Times" w:hAnsi="Times" w:cs="Times"/>
          <w:szCs w:val="20"/>
        </w:rPr>
        <w:t xml:space="preserve">Le attività proposte nel ciclo delle esercitazioni di lingua per la seconda annualità di corso mirano al raggiungimento, nelle quattro abilità, di un livello di competenze </w:t>
      </w:r>
      <w:r w:rsidRPr="004B48BD">
        <w:rPr>
          <w:rFonts w:ascii="Times" w:hAnsi="Times" w:cs="Times"/>
          <w:szCs w:val="20"/>
        </w:rPr>
        <w:t>che, misurato sul Portfolio Europeo delle lingue, corrisponde a un livello B2 avanzato.</w:t>
      </w:r>
    </w:p>
    <w:p w14:paraId="3CC8C20D" w14:textId="77777777" w:rsidR="00044B02" w:rsidRPr="004B48BD" w:rsidRDefault="00044B02" w:rsidP="00044B02">
      <w:pPr>
        <w:spacing w:before="240" w:after="120"/>
        <w:rPr>
          <w:rFonts w:ascii="Times" w:hAnsi="Times" w:cs="Times"/>
          <w:b/>
          <w:i/>
          <w:sz w:val="18"/>
        </w:rPr>
      </w:pPr>
      <w:r w:rsidRPr="004B48BD">
        <w:rPr>
          <w:rFonts w:ascii="Times" w:hAnsi="Times" w:cs="Times"/>
          <w:b/>
          <w:i/>
          <w:sz w:val="18"/>
        </w:rPr>
        <w:t>PROGRAMMA DEL CORSO</w:t>
      </w:r>
    </w:p>
    <w:p w14:paraId="7CC94C2E" w14:textId="7D4D68C8" w:rsidR="00044B02" w:rsidRPr="00731AE8" w:rsidRDefault="00044B02" w:rsidP="00044B02">
      <w:pPr>
        <w:spacing w:line="240" w:lineRule="exact"/>
        <w:rPr>
          <w:rFonts w:ascii="Times" w:hAnsi="Times" w:cs="Times"/>
          <w:i/>
          <w:iCs/>
          <w:smallCaps/>
          <w:dstrike/>
          <w:szCs w:val="20"/>
        </w:rPr>
      </w:pPr>
      <w:r w:rsidRPr="004B48BD">
        <w:rPr>
          <w:rFonts w:ascii="Times" w:hAnsi="Times" w:cs="Times"/>
          <w:szCs w:val="20"/>
        </w:rPr>
        <w:tab/>
      </w:r>
      <w:r w:rsidRPr="004B48BD">
        <w:rPr>
          <w:rFonts w:ascii="Times" w:hAnsi="Times" w:cs="Times"/>
          <w:i/>
          <w:iCs/>
          <w:szCs w:val="20"/>
        </w:rPr>
        <w:t xml:space="preserve">Dott. </w:t>
      </w:r>
      <w:r w:rsidR="005138D9">
        <w:rPr>
          <w:rFonts w:ascii="Times" w:hAnsi="Times" w:cs="Times"/>
          <w:i/>
          <w:iCs/>
          <w:szCs w:val="20"/>
        </w:rPr>
        <w:t>Magalie Courrier</w:t>
      </w:r>
    </w:p>
    <w:p w14:paraId="517C6A49" w14:textId="77777777" w:rsidR="00044B02" w:rsidRPr="00731AE8" w:rsidRDefault="00044B02" w:rsidP="00044B02">
      <w:pPr>
        <w:spacing w:line="240" w:lineRule="exact"/>
        <w:ind w:left="284" w:hanging="284"/>
        <w:rPr>
          <w:rFonts w:ascii="Times" w:hAnsi="Times" w:cs="Times"/>
          <w:szCs w:val="20"/>
        </w:rPr>
      </w:pPr>
      <w:r w:rsidRPr="00731AE8">
        <w:rPr>
          <w:rFonts w:ascii="Times" w:hAnsi="Times" w:cs="Times"/>
          <w:szCs w:val="20"/>
        </w:rPr>
        <w:t>1.</w:t>
      </w:r>
      <w:r w:rsidRPr="00731AE8">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14:paraId="2D0649D0" w14:textId="77777777" w:rsidR="00044B02" w:rsidRPr="00731AE8" w:rsidRDefault="00044B02" w:rsidP="00044B02">
      <w:pPr>
        <w:spacing w:before="120" w:line="240" w:lineRule="exact"/>
        <w:rPr>
          <w:rFonts w:ascii="Times" w:hAnsi="Times" w:cs="Times"/>
          <w:i/>
          <w:iCs/>
          <w:smallCaps/>
          <w:strike/>
          <w:szCs w:val="20"/>
        </w:rPr>
      </w:pPr>
      <w:r w:rsidRPr="00731AE8">
        <w:rPr>
          <w:rFonts w:ascii="Times" w:hAnsi="Times" w:cs="Times"/>
          <w:szCs w:val="20"/>
        </w:rPr>
        <w:tab/>
      </w:r>
      <w:r w:rsidRPr="00731AE8">
        <w:rPr>
          <w:rFonts w:ascii="Times" w:hAnsi="Times" w:cs="Times"/>
          <w:i/>
          <w:iCs/>
          <w:szCs w:val="20"/>
        </w:rPr>
        <w:t>Dott. Carolina Viola</w:t>
      </w:r>
    </w:p>
    <w:p w14:paraId="654A7B7D" w14:textId="77777777" w:rsidR="00044B02" w:rsidRPr="00731AE8" w:rsidRDefault="00044B02" w:rsidP="00044B02">
      <w:pPr>
        <w:spacing w:line="240" w:lineRule="exact"/>
        <w:ind w:left="284" w:hanging="284"/>
        <w:rPr>
          <w:rFonts w:ascii="Times" w:hAnsi="Times" w:cs="Times"/>
          <w:szCs w:val="20"/>
        </w:rPr>
      </w:pPr>
      <w:r w:rsidRPr="00731AE8">
        <w:rPr>
          <w:rFonts w:ascii="Times" w:hAnsi="Times" w:cs="Times"/>
          <w:szCs w:val="20"/>
        </w:rPr>
        <w:t>2.</w:t>
      </w:r>
      <w:r w:rsidRPr="00731AE8">
        <w:rPr>
          <w:rFonts w:ascii="Times" w:hAnsi="Times" w:cs="Times"/>
          <w:szCs w:val="20"/>
        </w:rPr>
        <w:tab/>
        <w:t>Revisione, approfondimento e ampliamento delle conoscenze morfosintattiche, con particolare attenzione alla subordinazione.</w:t>
      </w:r>
    </w:p>
    <w:p w14:paraId="75705CD3" w14:textId="77777777" w:rsidR="00044B02" w:rsidRPr="00731AE8" w:rsidRDefault="00044B02" w:rsidP="00044B02">
      <w:pPr>
        <w:spacing w:line="240" w:lineRule="exact"/>
        <w:rPr>
          <w:rFonts w:ascii="Times" w:hAnsi="Times" w:cs="Times"/>
          <w:szCs w:val="20"/>
        </w:rPr>
      </w:pPr>
      <w:r w:rsidRPr="00731AE8">
        <w:rPr>
          <w:rFonts w:ascii="Times" w:hAnsi="Times" w:cs="Times"/>
          <w:szCs w:val="20"/>
        </w:rPr>
        <w:t>3.</w:t>
      </w:r>
      <w:r w:rsidRPr="00731AE8">
        <w:rPr>
          <w:rFonts w:ascii="Times" w:hAnsi="Times" w:cs="Times"/>
          <w:szCs w:val="20"/>
        </w:rPr>
        <w:tab/>
        <w:t>Avviamento alla traduzione: “Le thème français” (dall’italiano al francese).</w:t>
      </w:r>
    </w:p>
    <w:p w14:paraId="72A5F280" w14:textId="77777777" w:rsidR="00044B02" w:rsidRPr="00731AE8" w:rsidRDefault="00044B02" w:rsidP="00044B02">
      <w:pPr>
        <w:spacing w:before="120" w:line="240" w:lineRule="exact"/>
        <w:rPr>
          <w:rFonts w:ascii="Times" w:hAnsi="Times" w:cs="Times"/>
          <w:i/>
          <w:iCs/>
          <w:smallCaps/>
          <w:szCs w:val="20"/>
        </w:rPr>
      </w:pPr>
      <w:r w:rsidRPr="00731AE8">
        <w:rPr>
          <w:rFonts w:ascii="Times" w:hAnsi="Times" w:cs="Times"/>
          <w:szCs w:val="20"/>
        </w:rPr>
        <w:tab/>
      </w:r>
      <w:r w:rsidRPr="00731AE8">
        <w:rPr>
          <w:rFonts w:ascii="Times" w:hAnsi="Times" w:cs="Times"/>
          <w:i/>
          <w:iCs/>
          <w:szCs w:val="20"/>
        </w:rPr>
        <w:t>Dott. Valérie Durand</w:t>
      </w:r>
    </w:p>
    <w:p w14:paraId="63550F69" w14:textId="77777777" w:rsidR="00044B02" w:rsidRPr="00731AE8" w:rsidRDefault="00044B02" w:rsidP="00044B02">
      <w:pPr>
        <w:spacing w:line="240" w:lineRule="exact"/>
        <w:rPr>
          <w:rFonts w:ascii="Times" w:hAnsi="Times" w:cs="Times"/>
          <w:szCs w:val="20"/>
        </w:rPr>
      </w:pPr>
      <w:r w:rsidRPr="00731AE8">
        <w:rPr>
          <w:rFonts w:ascii="Times" w:hAnsi="Times" w:cs="Times"/>
          <w:szCs w:val="20"/>
        </w:rPr>
        <w:t>4.</w:t>
      </w:r>
      <w:r w:rsidRPr="00731AE8">
        <w:rPr>
          <w:rFonts w:ascii="Times" w:hAnsi="Times" w:cs="Times"/>
          <w:szCs w:val="20"/>
        </w:rPr>
        <w:tab/>
        <w:t>Approfondimento lessicale attraverso l’analisi sistematica di testi autentici.</w:t>
      </w:r>
    </w:p>
    <w:p w14:paraId="513D132C" w14:textId="77777777" w:rsidR="00044B02" w:rsidRPr="00731AE8" w:rsidRDefault="00044B02" w:rsidP="00044B02">
      <w:pPr>
        <w:spacing w:line="240" w:lineRule="exact"/>
        <w:rPr>
          <w:rFonts w:ascii="Times" w:hAnsi="Times" w:cs="Times"/>
          <w:szCs w:val="20"/>
        </w:rPr>
      </w:pPr>
      <w:r w:rsidRPr="00731AE8">
        <w:rPr>
          <w:rFonts w:ascii="Times" w:hAnsi="Times" w:cs="Times"/>
          <w:szCs w:val="20"/>
        </w:rPr>
        <w:t>5.</w:t>
      </w:r>
      <w:r w:rsidRPr="00731AE8">
        <w:rPr>
          <w:rFonts w:ascii="Times" w:hAnsi="Times" w:cs="Times"/>
          <w:szCs w:val="20"/>
        </w:rPr>
        <w:tab/>
        <w:t>Avviamento alle tecniche del riassunto con esercitazioni pratiche.</w:t>
      </w:r>
    </w:p>
    <w:p w14:paraId="2F156BA2" w14:textId="77777777" w:rsidR="00044B02" w:rsidRPr="00731AE8" w:rsidRDefault="00044B02" w:rsidP="00044B02">
      <w:pPr>
        <w:spacing w:line="240" w:lineRule="exact"/>
        <w:rPr>
          <w:rFonts w:ascii="Times" w:hAnsi="Times" w:cs="Times"/>
          <w:b/>
          <w:szCs w:val="20"/>
        </w:rPr>
      </w:pPr>
      <w:r w:rsidRPr="00731AE8">
        <w:rPr>
          <w:rFonts w:ascii="Times" w:hAnsi="Times" w:cs="Times"/>
          <w:szCs w:val="20"/>
        </w:rPr>
        <w:t>6.</w:t>
      </w:r>
      <w:r w:rsidRPr="00731AE8">
        <w:rPr>
          <w:rFonts w:ascii="Times" w:hAnsi="Times" w:cs="Times"/>
          <w:b/>
          <w:szCs w:val="20"/>
        </w:rPr>
        <w:tab/>
      </w:r>
      <w:r w:rsidRPr="00731AE8">
        <w:rPr>
          <w:rFonts w:ascii="Times" w:hAnsi="Times" w:cs="Times"/>
          <w:szCs w:val="20"/>
        </w:rPr>
        <w:t>Preparazione alla prova di dettato.</w:t>
      </w:r>
    </w:p>
    <w:p w14:paraId="63CEE7DD" w14:textId="195537E5" w:rsidR="00044B02" w:rsidRPr="0071610F" w:rsidRDefault="00044B02" w:rsidP="00044B02">
      <w:pPr>
        <w:spacing w:before="240" w:after="120"/>
        <w:rPr>
          <w:rFonts w:ascii="Times" w:hAnsi="Times" w:cs="Times"/>
          <w:b/>
          <w:i/>
          <w:sz w:val="18"/>
          <w:lang w:val="fr-FR"/>
        </w:rPr>
      </w:pPr>
      <w:r w:rsidRPr="0071610F">
        <w:rPr>
          <w:rFonts w:ascii="Times" w:hAnsi="Times" w:cs="Times"/>
          <w:b/>
          <w:i/>
          <w:sz w:val="18"/>
          <w:lang w:val="fr-FR"/>
        </w:rPr>
        <w:t>BIBLIOGRAFIA</w:t>
      </w:r>
      <w:r w:rsidR="00571A5D">
        <w:rPr>
          <w:rStyle w:val="Rimandonotaapidipagina"/>
          <w:rFonts w:ascii="Times" w:hAnsi="Times" w:cs="Times"/>
          <w:b/>
          <w:i/>
          <w:sz w:val="18"/>
          <w:lang w:val="fr-FR"/>
        </w:rPr>
        <w:footnoteReference w:id="4"/>
      </w:r>
    </w:p>
    <w:p w14:paraId="13A1E41A" w14:textId="77777777" w:rsidR="00044B02" w:rsidRPr="009A2EDC" w:rsidRDefault="00044B02" w:rsidP="00044B02">
      <w:pPr>
        <w:pStyle w:val="Testo1"/>
        <w:spacing w:before="0"/>
        <w:ind w:firstLine="0"/>
        <w:rPr>
          <w:lang w:val="fr-FR"/>
        </w:rPr>
      </w:pPr>
      <w:r w:rsidRPr="009A2EDC">
        <w:rPr>
          <w:lang w:val="fr-FR"/>
        </w:rPr>
        <w:t>Testi obbligatori</w:t>
      </w:r>
    </w:p>
    <w:p w14:paraId="44B8729E" w14:textId="77777777" w:rsidR="00044B02" w:rsidRPr="009A2EDC" w:rsidRDefault="00044B02" w:rsidP="00044B02">
      <w:pPr>
        <w:spacing w:line="240" w:lineRule="exact"/>
        <w:ind w:left="284" w:hanging="284"/>
        <w:rPr>
          <w:rFonts w:ascii="Times" w:hAnsi="Times"/>
          <w:noProof/>
          <w:spacing w:val="-5"/>
          <w:sz w:val="18"/>
          <w:szCs w:val="20"/>
          <w:lang w:val="fr-FR"/>
        </w:rPr>
      </w:pPr>
      <w:r w:rsidRPr="009A2EDC">
        <w:rPr>
          <w:rFonts w:ascii="Times" w:hAnsi="Times"/>
          <w:smallCaps/>
          <w:noProof/>
          <w:spacing w:val="-5"/>
          <w:sz w:val="16"/>
          <w:szCs w:val="20"/>
          <w:lang w:val="fr-FR"/>
        </w:rPr>
        <w:t>C. Viola,</w:t>
      </w:r>
      <w:r w:rsidRPr="009A2EDC">
        <w:rPr>
          <w:rFonts w:ascii="Times" w:hAnsi="Times"/>
          <w:i/>
          <w:noProof/>
          <w:spacing w:val="-5"/>
          <w:sz w:val="18"/>
          <w:szCs w:val="20"/>
          <w:lang w:val="fr-FR"/>
        </w:rPr>
        <w:t xml:space="preserve"> Traduction et grammaire, Deuxième année</w:t>
      </w:r>
      <w:r w:rsidRPr="009A2EDC">
        <w:rPr>
          <w:rFonts w:ascii="Times" w:hAnsi="Times"/>
          <w:noProof/>
          <w:spacing w:val="-5"/>
          <w:sz w:val="18"/>
          <w:szCs w:val="20"/>
          <w:lang w:val="fr-FR"/>
        </w:rPr>
        <w:t>, EDUCatt, 2019.</w:t>
      </w:r>
    </w:p>
    <w:p w14:paraId="7311E193" w14:textId="1D9B7CD2" w:rsidR="00044B02" w:rsidRPr="009A2EDC" w:rsidRDefault="00044B02" w:rsidP="00044B02">
      <w:pPr>
        <w:spacing w:line="240" w:lineRule="exact"/>
        <w:ind w:left="284" w:hanging="284"/>
        <w:rPr>
          <w:rFonts w:ascii="Times" w:hAnsi="Times"/>
          <w:iCs/>
          <w:noProof/>
          <w:spacing w:val="-5"/>
          <w:sz w:val="18"/>
          <w:szCs w:val="20"/>
          <w:lang w:val="fr-FR"/>
        </w:rPr>
      </w:pPr>
      <w:r w:rsidRPr="009A2EDC">
        <w:rPr>
          <w:rFonts w:ascii="Times" w:hAnsi="Times"/>
          <w:smallCaps/>
          <w:noProof/>
          <w:spacing w:val="-5"/>
          <w:sz w:val="16"/>
          <w:szCs w:val="20"/>
          <w:lang w:val="fr-FR"/>
        </w:rPr>
        <w:t>N. Hirschsprung, T. Tricot</w:t>
      </w:r>
      <w:r w:rsidRPr="009A2EDC">
        <w:rPr>
          <w:rFonts w:ascii="Times" w:hAnsi="Times"/>
          <w:i/>
          <w:noProof/>
          <w:spacing w:val="-5"/>
          <w:sz w:val="18"/>
          <w:szCs w:val="20"/>
          <w:lang w:val="fr-FR"/>
        </w:rPr>
        <w:t xml:space="preserve">, Cosmopolite 4 Méthode de français B2, </w:t>
      </w:r>
      <w:r w:rsidRPr="009A2EDC">
        <w:rPr>
          <w:rFonts w:ascii="Times" w:hAnsi="Times"/>
          <w:iCs/>
          <w:noProof/>
          <w:spacing w:val="-5"/>
          <w:sz w:val="18"/>
          <w:szCs w:val="20"/>
          <w:lang w:val="fr-FR"/>
        </w:rPr>
        <w:t>Hachette FLE 2019, ISBN : 978-2-01-513560-1</w:t>
      </w:r>
      <w:r w:rsidR="00571A5D">
        <w:rPr>
          <w:rFonts w:ascii="Times" w:hAnsi="Times"/>
          <w:iCs/>
          <w:noProof/>
          <w:spacing w:val="-5"/>
          <w:sz w:val="18"/>
          <w:szCs w:val="20"/>
          <w:lang w:val="fr-FR"/>
        </w:rPr>
        <w:t xml:space="preserve"> </w:t>
      </w:r>
      <w:hyperlink r:id="rId17" w:history="1">
        <w:r w:rsidR="00571A5D" w:rsidRPr="00571A5D">
          <w:rPr>
            <w:rStyle w:val="Collegamentoipertestuale"/>
            <w:i/>
            <w:sz w:val="16"/>
            <w:szCs w:val="16"/>
          </w:rPr>
          <w:t>Acquista da VP</w:t>
        </w:r>
      </w:hyperlink>
    </w:p>
    <w:p w14:paraId="1007BDDD" w14:textId="11DC51B6" w:rsidR="00044B02" w:rsidRPr="00571A5D" w:rsidRDefault="00044B02" w:rsidP="00044B02">
      <w:pPr>
        <w:spacing w:line="240" w:lineRule="exact"/>
        <w:ind w:left="284" w:hanging="284"/>
        <w:rPr>
          <w:rFonts w:ascii="Times" w:hAnsi="Times"/>
          <w:iCs/>
          <w:noProof/>
          <w:spacing w:val="-5"/>
          <w:sz w:val="18"/>
          <w:szCs w:val="20"/>
          <w:lang w:val="fr-FR"/>
        </w:rPr>
      </w:pPr>
      <w:r w:rsidRPr="00571A5D">
        <w:rPr>
          <w:rFonts w:ascii="Times" w:hAnsi="Times"/>
          <w:smallCaps/>
          <w:noProof/>
          <w:spacing w:val="-5"/>
          <w:sz w:val="16"/>
          <w:szCs w:val="20"/>
          <w:lang w:val="fr-FR"/>
        </w:rPr>
        <w:t>E. Mathieu-Benoit, A. Dorey-Mater, A. Lombardini</w:t>
      </w:r>
      <w:r w:rsidRPr="00571A5D">
        <w:rPr>
          <w:rFonts w:ascii="Times" w:hAnsi="Times"/>
          <w:i/>
          <w:noProof/>
          <w:spacing w:val="-5"/>
          <w:sz w:val="18"/>
          <w:szCs w:val="20"/>
          <w:lang w:val="fr-FR"/>
        </w:rPr>
        <w:t xml:space="preserve">, Cosmopolite 4 Cahier d’activités, </w:t>
      </w:r>
      <w:r w:rsidRPr="00571A5D">
        <w:rPr>
          <w:rFonts w:ascii="Times" w:hAnsi="Times"/>
          <w:iCs/>
          <w:noProof/>
          <w:spacing w:val="-5"/>
          <w:sz w:val="18"/>
          <w:szCs w:val="20"/>
          <w:lang w:val="fr-FR"/>
        </w:rPr>
        <w:t>Hachette FLE 2019, ISBN : 978-2-01-513570-0</w:t>
      </w:r>
      <w:r w:rsidR="00571A5D">
        <w:rPr>
          <w:rFonts w:ascii="Times" w:hAnsi="Times"/>
          <w:iCs/>
          <w:noProof/>
          <w:spacing w:val="-5"/>
          <w:sz w:val="18"/>
          <w:szCs w:val="20"/>
          <w:lang w:val="fr-FR"/>
        </w:rPr>
        <w:t xml:space="preserve"> </w:t>
      </w:r>
      <w:hyperlink r:id="rId18" w:history="1">
        <w:r w:rsidR="00571A5D" w:rsidRPr="00571A5D">
          <w:rPr>
            <w:rStyle w:val="Collegamentoipertestuale"/>
            <w:i/>
            <w:sz w:val="16"/>
            <w:szCs w:val="16"/>
          </w:rPr>
          <w:t>Acquista da VP</w:t>
        </w:r>
      </w:hyperlink>
    </w:p>
    <w:p w14:paraId="140B8BB3" w14:textId="77777777" w:rsidR="00044B02" w:rsidRPr="009A2EDC" w:rsidRDefault="00044B02" w:rsidP="00044B02">
      <w:pPr>
        <w:spacing w:line="240" w:lineRule="exact"/>
        <w:ind w:left="284" w:hanging="284"/>
        <w:rPr>
          <w:rFonts w:ascii="Times" w:hAnsi="Times"/>
          <w:i/>
          <w:noProof/>
          <w:spacing w:val="-5"/>
          <w:sz w:val="18"/>
          <w:szCs w:val="20"/>
          <w:lang w:val="fr-FR"/>
        </w:rPr>
      </w:pPr>
      <w:r w:rsidRPr="009A2EDC">
        <w:rPr>
          <w:rFonts w:ascii="Times" w:hAnsi="Times"/>
          <w:smallCaps/>
          <w:noProof/>
          <w:spacing w:val="-5"/>
          <w:sz w:val="16"/>
          <w:szCs w:val="20"/>
          <w:lang w:val="fr-FR"/>
        </w:rPr>
        <w:t>J. Rey-Debove-A. Rey,</w:t>
      </w:r>
      <w:r w:rsidRPr="009A2EDC">
        <w:rPr>
          <w:rFonts w:ascii="Times" w:hAnsi="Times"/>
          <w:i/>
          <w:noProof/>
          <w:spacing w:val="-5"/>
          <w:sz w:val="18"/>
          <w:szCs w:val="20"/>
          <w:lang w:val="fr-FR"/>
        </w:rPr>
        <w:t xml:space="preserve"> Le Nouveau Petit Robert,</w:t>
      </w:r>
      <w:r w:rsidRPr="009A2EDC">
        <w:rPr>
          <w:rFonts w:ascii="Times" w:hAnsi="Times"/>
          <w:noProof/>
          <w:spacing w:val="-5"/>
          <w:sz w:val="18"/>
          <w:szCs w:val="20"/>
          <w:lang w:val="fr-FR"/>
        </w:rPr>
        <w:t xml:space="preserve"> </w:t>
      </w:r>
      <w:r w:rsidRPr="009A2EDC">
        <w:rPr>
          <w:rFonts w:ascii="Times" w:hAnsi="Times"/>
          <w:i/>
          <w:noProof/>
          <w:spacing w:val="-5"/>
          <w:sz w:val="18"/>
          <w:szCs w:val="20"/>
          <w:lang w:val="fr-FR"/>
        </w:rPr>
        <w:t>dictionnaire alphabétique et analogique de la langue française</w:t>
      </w:r>
      <w:r w:rsidRPr="009A2EDC">
        <w:rPr>
          <w:rFonts w:ascii="Times" w:hAnsi="Times"/>
          <w:noProof/>
          <w:spacing w:val="-5"/>
          <w:sz w:val="18"/>
          <w:szCs w:val="20"/>
          <w:lang w:val="fr-FR"/>
        </w:rPr>
        <w:t>, Paris.</w:t>
      </w:r>
    </w:p>
    <w:p w14:paraId="19FAFF49" w14:textId="77777777" w:rsidR="00044B02" w:rsidRPr="00731AE8" w:rsidRDefault="00044B02" w:rsidP="00044B02">
      <w:pPr>
        <w:spacing w:before="240" w:after="120"/>
        <w:rPr>
          <w:rFonts w:ascii="Times" w:hAnsi="Times" w:cs="Times"/>
          <w:b/>
          <w:i/>
          <w:sz w:val="18"/>
        </w:rPr>
      </w:pPr>
      <w:r w:rsidRPr="00731AE8">
        <w:rPr>
          <w:rFonts w:ascii="Times" w:hAnsi="Times" w:cs="Times"/>
          <w:b/>
          <w:i/>
          <w:sz w:val="18"/>
        </w:rPr>
        <w:t>DIDATTICA DEL CORSO</w:t>
      </w:r>
    </w:p>
    <w:p w14:paraId="4D206245" w14:textId="77777777" w:rsidR="00044B02" w:rsidRPr="00731AE8" w:rsidRDefault="00044B02" w:rsidP="00044B02">
      <w:pPr>
        <w:pStyle w:val="Testo2"/>
      </w:pPr>
      <w:r>
        <w:lastRenderedPageBreak/>
        <w:t xml:space="preserve">Il corso di lingua orale, di due ore settimanali, intende incoraggiare lo studente a parlare in pubblico: presentare un testo, argomentare, raccontare, descrivere, analizzare un’immagine, interpretare un ruolo. Il corso </w:t>
      </w:r>
      <w:r w:rsidRPr="00731AE8">
        <w:t>intende anche migliorare le competenze ricettive attraverso la comprensione di brani sonori e di estratti di film.</w:t>
      </w:r>
    </w:p>
    <w:p w14:paraId="6E66C73B" w14:textId="77777777" w:rsidR="00044B02" w:rsidRPr="00731AE8" w:rsidRDefault="00044B02" w:rsidP="00044B02">
      <w:pPr>
        <w:pStyle w:val="Testo2"/>
      </w:pPr>
      <w:r w:rsidRPr="00731AE8">
        <w:t>Il corso di grammatica e traduzione, di due ore settimanali, si prefigge di fare acquisire allo studente le strutture morfosintattiche del programma, anche attraverso la traduzione dall’italiano al francese.</w:t>
      </w:r>
    </w:p>
    <w:p w14:paraId="77F61E49" w14:textId="77777777" w:rsidR="00044B02" w:rsidRPr="00731AE8" w:rsidRDefault="00044B02" w:rsidP="00044B02">
      <w:pPr>
        <w:pStyle w:val="Testo2"/>
      </w:pPr>
      <w:r w:rsidRPr="00731AE8">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14:paraId="37F4E077" w14:textId="77777777" w:rsidR="00044B02" w:rsidRPr="00731AE8" w:rsidRDefault="00044B02" w:rsidP="00044B02">
      <w:pPr>
        <w:spacing w:before="240" w:after="120"/>
        <w:rPr>
          <w:rFonts w:ascii="Times" w:hAnsi="Times" w:cs="Times"/>
          <w:b/>
          <w:i/>
          <w:sz w:val="18"/>
        </w:rPr>
      </w:pPr>
      <w:r w:rsidRPr="00731AE8">
        <w:rPr>
          <w:rFonts w:ascii="Times" w:hAnsi="Times" w:cs="Times"/>
          <w:b/>
          <w:i/>
          <w:sz w:val="18"/>
        </w:rPr>
        <w:t>METODO E CRITERI DI VALUTAZIONE</w:t>
      </w:r>
    </w:p>
    <w:p w14:paraId="4853F824" w14:textId="77777777" w:rsidR="00044B02" w:rsidRPr="00731AE8" w:rsidRDefault="00044B02" w:rsidP="00044B02">
      <w:pPr>
        <w:pStyle w:val="Testo2"/>
      </w:pPr>
      <w:r w:rsidRPr="00731AE8">
        <w:t xml:space="preserve">La valutazione finale prevede una prova scritta e una prova orale (dette “prove intermedie”). La prova orale si baserà su uno dei brani che saranno stati affrontati a lezione. La lista dei brani sarà pubblicata sulle pagine </w:t>
      </w:r>
      <w:r w:rsidRPr="00731AE8">
        <w:rPr>
          <w:i/>
        </w:rPr>
        <w:t>Blackboard</w:t>
      </w:r>
      <w:r w:rsidRPr="00731AE8">
        <w:t xml:space="preserve"> dei docenti. </w:t>
      </w:r>
    </w:p>
    <w:p w14:paraId="58635EC9" w14:textId="77777777" w:rsidR="00044B02" w:rsidRPr="00731AE8" w:rsidRDefault="00044B02" w:rsidP="00044B02">
      <w:pPr>
        <w:pStyle w:val="Testo2"/>
      </w:pPr>
      <w:r w:rsidRPr="00731AE8">
        <w:t>Il brano andrà presentato all'esaminatore (contesto, autore, tipologia testuale,  organizzazione interna, argomento) e farà poi da spunto per il successivo colloquio, nel quale verrà chiesto agli studenti di esprimere la propria opinione, illustrandola con esempi pertinenti e sostenendola con solida argomentazione.</w:t>
      </w:r>
    </w:p>
    <w:p w14:paraId="77381976" w14:textId="77777777" w:rsidR="00044B02" w:rsidRPr="00731AE8" w:rsidRDefault="00044B02" w:rsidP="00044B02">
      <w:pPr>
        <w:pStyle w:val="Testo2"/>
      </w:pPr>
      <w:r w:rsidRPr="00731AE8">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14:paraId="3E35B8E8" w14:textId="77777777" w:rsidR="00044B02" w:rsidRPr="00731AE8" w:rsidRDefault="00044B02" w:rsidP="00044B02">
      <w:pPr>
        <w:spacing w:before="240" w:after="120"/>
        <w:rPr>
          <w:rFonts w:ascii="Times" w:hAnsi="Times" w:cs="Times"/>
          <w:b/>
          <w:i/>
          <w:sz w:val="18"/>
        </w:rPr>
      </w:pPr>
      <w:r w:rsidRPr="00731AE8">
        <w:rPr>
          <w:rFonts w:ascii="Times" w:hAnsi="Times" w:cs="Times"/>
          <w:b/>
          <w:i/>
          <w:sz w:val="18"/>
        </w:rPr>
        <w:t>AVVERTENZE E PREREQUISITI</w:t>
      </w:r>
    </w:p>
    <w:p w14:paraId="2E036BA2" w14:textId="77777777" w:rsidR="00044B02" w:rsidRPr="00731AE8" w:rsidRDefault="00044B02" w:rsidP="00044B02">
      <w:pPr>
        <w:pStyle w:val="Testo2"/>
      </w:pPr>
      <w:r w:rsidRPr="00731AE8">
        <w:t xml:space="preserve">Per una proficua frequenza delle esercitazioni della seconda annualità lo studente deve aver acquisito le competenze attese al termine della prima annualità di corso.  </w:t>
      </w:r>
    </w:p>
    <w:p w14:paraId="5444E70A" w14:textId="77777777" w:rsidR="00044B02" w:rsidRPr="00731AE8" w:rsidRDefault="00044B02" w:rsidP="00044B02">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72604585" w14:textId="77777777" w:rsidR="00044B02" w:rsidRPr="00731AE8" w:rsidRDefault="00044B02" w:rsidP="00044B02">
      <w:pPr>
        <w:pStyle w:val="Testo2"/>
        <w:spacing w:before="120"/>
        <w:rPr>
          <w:i/>
        </w:rPr>
      </w:pPr>
      <w:r w:rsidRPr="00731AE8">
        <w:rPr>
          <w:i/>
        </w:rPr>
        <w:t>Orario e luogo di ricevimento</w:t>
      </w:r>
    </w:p>
    <w:p w14:paraId="7257E5D1" w14:textId="477E531A" w:rsidR="00044B02" w:rsidRDefault="00044B02" w:rsidP="00044B02">
      <w:pPr>
        <w:pStyle w:val="Testo2"/>
      </w:pPr>
      <w:r w:rsidRPr="00731AE8">
        <w:t xml:space="preserve">I docenti ricevono gli studenti prima e dopo le lezioni. Eventuali ulteriori informazioni saranno pubblicate sulle pagine </w:t>
      </w:r>
      <w:r w:rsidRPr="00731AE8">
        <w:rPr>
          <w:i/>
        </w:rPr>
        <w:t>Blackboard</w:t>
      </w:r>
      <w:r w:rsidRPr="00731AE8">
        <w:t xml:space="preserve"> dei docenti.</w:t>
      </w:r>
    </w:p>
    <w:p w14:paraId="5446E7EF" w14:textId="3F3C8D59" w:rsidR="00B12699" w:rsidRDefault="00B12699">
      <w:pPr>
        <w:tabs>
          <w:tab w:val="clear" w:pos="284"/>
        </w:tabs>
        <w:spacing w:line="240" w:lineRule="auto"/>
        <w:jc w:val="left"/>
        <w:rPr>
          <w:rFonts w:ascii="Times" w:hAnsi="Times"/>
          <w:noProof/>
          <w:sz w:val="18"/>
          <w:szCs w:val="20"/>
        </w:rPr>
      </w:pPr>
      <w:r>
        <w:br w:type="page"/>
      </w:r>
    </w:p>
    <w:p w14:paraId="6232A77C" w14:textId="77777777" w:rsidR="00B12699" w:rsidRPr="00B17B40" w:rsidRDefault="00B12699" w:rsidP="00B12699">
      <w:pPr>
        <w:pStyle w:val="Titolo1"/>
      </w:pPr>
      <w:bookmarkStart w:id="13" w:name="_Toc125553563"/>
      <w:r w:rsidRPr="00B17B40">
        <w:lastRenderedPageBreak/>
        <w:t>Esercitazioni di lingua francese (2° biennalisti)</w:t>
      </w:r>
      <w:bookmarkStart w:id="14" w:name="_Toc488233765"/>
      <w:bookmarkEnd w:id="13"/>
    </w:p>
    <w:p w14:paraId="4C50316A" w14:textId="77777777" w:rsidR="00B12699" w:rsidRPr="00B17B40" w:rsidRDefault="00B12699" w:rsidP="00B12699">
      <w:pPr>
        <w:pStyle w:val="Titolo2"/>
      </w:pPr>
      <w:bookmarkStart w:id="15" w:name="_Toc125553564"/>
      <w:r w:rsidRPr="00B17B40">
        <w:t>Dott. Isabelle Morel</w:t>
      </w:r>
      <w:bookmarkEnd w:id="14"/>
      <w:bookmarkEnd w:id="15"/>
    </w:p>
    <w:p w14:paraId="3B848287" w14:textId="77777777" w:rsidR="00B12699" w:rsidRPr="00B17B40" w:rsidRDefault="00B12699" w:rsidP="00B12699">
      <w:pPr>
        <w:spacing w:before="240" w:line="240" w:lineRule="exact"/>
        <w:rPr>
          <w:rFonts w:ascii="Times" w:hAnsi="Times" w:cs="Times"/>
          <w:i/>
          <w:noProof/>
          <w:szCs w:val="20"/>
        </w:rPr>
      </w:pPr>
      <w:r w:rsidRPr="00B17B40">
        <w:rPr>
          <w:rFonts w:ascii="Times" w:hAnsi="Times" w:cs="Times"/>
          <w:i/>
          <w:noProof/>
          <w:szCs w:val="20"/>
        </w:rPr>
        <w:t>Il corso si rivolge agli studenti che intendono biennalizzare una terza lingua (Lingua C) e che hanno già sostenuto l’esame di francese I, Lingua C e agli studenti di Filologia avanzati.</w:t>
      </w:r>
    </w:p>
    <w:p w14:paraId="659058C5" w14:textId="77777777" w:rsidR="00B12699" w:rsidRPr="00B17B40" w:rsidRDefault="00B12699" w:rsidP="00B12699">
      <w:pPr>
        <w:spacing w:before="240" w:after="120" w:line="240" w:lineRule="exact"/>
        <w:rPr>
          <w:b/>
          <w:sz w:val="18"/>
        </w:rPr>
      </w:pPr>
      <w:r w:rsidRPr="00B17B40">
        <w:rPr>
          <w:b/>
          <w:i/>
          <w:sz w:val="18"/>
        </w:rPr>
        <w:t>OBIETTIVO DEL CORSO E RISULTATI DI APPRENDIMENTO ATTESI</w:t>
      </w:r>
    </w:p>
    <w:p w14:paraId="6DAA74B3" w14:textId="77777777" w:rsidR="00B12699" w:rsidRPr="00B17B40" w:rsidRDefault="00B12699" w:rsidP="00B12699">
      <w:pPr>
        <w:rPr>
          <w:szCs w:val="20"/>
        </w:rPr>
      </w:pPr>
      <w:r w:rsidRPr="00B17B40">
        <w:rPr>
          <w:szCs w:val="20"/>
        </w:rPr>
        <w:t>Il corso persegue due obiettivi:</w:t>
      </w:r>
    </w:p>
    <w:p w14:paraId="3F4BEFE3" w14:textId="77777777" w:rsidR="00B12699" w:rsidRPr="00B17B40" w:rsidRDefault="00B12699" w:rsidP="00B12699">
      <w:pPr>
        <w:ind w:left="284" w:hanging="284"/>
        <w:rPr>
          <w:szCs w:val="20"/>
        </w:rPr>
      </w:pPr>
      <w:r w:rsidRPr="00B17B40">
        <w:rPr>
          <w:noProof/>
          <w:szCs w:val="20"/>
        </w:rPr>
        <w:t>1.</w:t>
      </w:r>
      <w:r w:rsidRPr="00B17B40">
        <w:rPr>
          <w:noProof/>
          <w:szCs w:val="20"/>
        </w:rPr>
        <w:tab/>
        <w:t xml:space="preserve">consolidare e migliorare la competenza comunicativa generale in lingua francese, con particolare attenzione alla competenza di espressione orale e di comprensione e produzione scritta (tecniche del </w:t>
      </w:r>
      <w:r w:rsidRPr="00B17B40">
        <w:rPr>
          <w:i/>
          <w:iCs/>
          <w:noProof/>
          <w:szCs w:val="20"/>
        </w:rPr>
        <w:t>compte rendu</w:t>
      </w:r>
      <w:r w:rsidRPr="00B17B40">
        <w:rPr>
          <w:noProof/>
          <w:szCs w:val="20"/>
        </w:rPr>
        <w:t>).</w:t>
      </w:r>
    </w:p>
    <w:p w14:paraId="5F3EB0DA" w14:textId="77777777" w:rsidR="00B12699" w:rsidRPr="00F32F76" w:rsidRDefault="00B12699" w:rsidP="00B12699">
      <w:pPr>
        <w:ind w:left="284"/>
        <w:rPr>
          <w:szCs w:val="20"/>
        </w:rPr>
      </w:pPr>
      <w:r w:rsidRPr="00B17B40">
        <w:rPr>
          <w:szCs w:val="20"/>
        </w:rPr>
        <w:t>Il livello di competenza comunicativa complessiva da raggiungere è il B2 del Quadro Comune Europeo di Riferimento</w:t>
      </w:r>
      <w:r w:rsidRPr="00F32F76">
        <w:rPr>
          <w:szCs w:val="20"/>
        </w:rPr>
        <w:t>, corrispondente per il francese al DELF Niveau B2, rilasciato dal Ministero della Pubblica Istruzione Francese, presso gli Istituti francesi.</w:t>
      </w:r>
    </w:p>
    <w:p w14:paraId="03138FCA" w14:textId="77777777" w:rsidR="00B12699" w:rsidRPr="00F32F76" w:rsidRDefault="00B12699" w:rsidP="00B12699">
      <w:pPr>
        <w:ind w:left="284" w:hanging="284"/>
        <w:rPr>
          <w:noProof/>
          <w:szCs w:val="20"/>
        </w:rPr>
      </w:pPr>
      <w:r w:rsidRPr="00F32F76">
        <w:rPr>
          <w:noProof/>
          <w:szCs w:val="20"/>
        </w:rPr>
        <w:t>2.</w:t>
      </w:r>
      <w:r w:rsidRPr="00F32F76">
        <w:rPr>
          <w:noProof/>
          <w:szCs w:val="20"/>
        </w:rPr>
        <w:tab/>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(biennalizzazione) del Prof. Michela Murano.</w:t>
      </w:r>
    </w:p>
    <w:p w14:paraId="207FDDC6" w14:textId="77777777" w:rsidR="00B12699" w:rsidRPr="00F32F76" w:rsidRDefault="00B12699" w:rsidP="00B12699">
      <w:pPr>
        <w:spacing w:before="240" w:after="120" w:line="240" w:lineRule="exact"/>
        <w:rPr>
          <w:b/>
          <w:i/>
          <w:sz w:val="18"/>
        </w:rPr>
      </w:pPr>
      <w:r w:rsidRPr="00F32F76">
        <w:rPr>
          <w:b/>
          <w:i/>
          <w:sz w:val="18"/>
        </w:rPr>
        <w:t>BIBLIOGRAFIA</w:t>
      </w:r>
    </w:p>
    <w:p w14:paraId="646BC0E8" w14:textId="77777777" w:rsidR="00B12699" w:rsidRPr="00F32F76" w:rsidRDefault="00B12699" w:rsidP="00B12699">
      <w:pPr>
        <w:pStyle w:val="Testo1"/>
      </w:pPr>
      <w:r w:rsidRPr="00F32F76">
        <w:t>Manuale per l’apprendimento della lingua, repertorio di situazioni e dialoghi:</w:t>
      </w:r>
    </w:p>
    <w:p w14:paraId="14D47C2B" w14:textId="77777777" w:rsidR="00B12699" w:rsidRPr="00F32F76" w:rsidRDefault="00B12699" w:rsidP="00B12699">
      <w:pPr>
        <w:pStyle w:val="testo20"/>
        <w:ind w:firstLine="0"/>
        <w:rPr>
          <w:noProof/>
          <w:lang w:val="fr-FR"/>
        </w:rPr>
      </w:pPr>
      <w:r w:rsidRPr="00F32F76">
        <w:rPr>
          <w:smallCaps/>
          <w:noProof/>
          <w:sz w:val="16"/>
          <w:szCs w:val="16"/>
          <w:lang w:val="fr-FR"/>
        </w:rPr>
        <w:t>I. Morel</w:t>
      </w:r>
      <w:r w:rsidRPr="00F32F76">
        <w:rPr>
          <w:noProof/>
          <w:lang w:val="fr-FR"/>
        </w:rPr>
        <w:t xml:space="preserve">, </w:t>
      </w:r>
      <w:r w:rsidRPr="00F32F76">
        <w:rPr>
          <w:i/>
          <w:noProof/>
          <w:lang w:val="fr-FR"/>
        </w:rPr>
        <w:t xml:space="preserve">Ici, maintenant,B1,B2 </w:t>
      </w:r>
      <w:r w:rsidRPr="00F32F76">
        <w:rPr>
          <w:noProof/>
          <w:lang w:val="fr-FR"/>
        </w:rPr>
        <w:t>EDUCatt.</w:t>
      </w:r>
    </w:p>
    <w:p w14:paraId="36AC4913" w14:textId="77777777" w:rsidR="00B12699" w:rsidRPr="00F32F76" w:rsidRDefault="00B12699" w:rsidP="00B12699">
      <w:pPr>
        <w:pStyle w:val="Testo1"/>
      </w:pPr>
      <w:r w:rsidRPr="00F32F76">
        <w:t>Dizionario monolingua consigliato:</w:t>
      </w:r>
    </w:p>
    <w:p w14:paraId="0A7C3460" w14:textId="77777777" w:rsidR="00B12699" w:rsidRPr="00B17B40" w:rsidRDefault="00B12699" w:rsidP="00B12699">
      <w:pPr>
        <w:pStyle w:val="testo20"/>
        <w:ind w:firstLine="0"/>
        <w:rPr>
          <w:noProof/>
          <w:spacing w:val="-5"/>
          <w:lang w:val="fr-FR"/>
        </w:rPr>
      </w:pPr>
      <w:r w:rsidRPr="00F32F76">
        <w:rPr>
          <w:smallCaps/>
          <w:noProof/>
          <w:spacing w:val="-5"/>
          <w:sz w:val="16"/>
          <w:szCs w:val="16"/>
        </w:rPr>
        <w:t xml:space="preserve">J. Rey-Debove-A. </w:t>
      </w:r>
      <w:r w:rsidRPr="00F32F76">
        <w:rPr>
          <w:smallCaps/>
          <w:noProof/>
          <w:spacing w:val="-5"/>
          <w:sz w:val="16"/>
          <w:szCs w:val="16"/>
          <w:lang w:val="fr-FR"/>
        </w:rPr>
        <w:t>Rey</w:t>
      </w:r>
      <w:r w:rsidRPr="00F32F76">
        <w:rPr>
          <w:smallCaps/>
          <w:noProof/>
          <w:spacing w:val="-5"/>
          <w:lang w:val="fr-FR"/>
        </w:rPr>
        <w:t xml:space="preserve">, </w:t>
      </w:r>
      <w:r w:rsidRPr="00F32F76">
        <w:rPr>
          <w:i/>
          <w:iCs/>
          <w:noProof/>
          <w:spacing w:val="-5"/>
          <w:lang w:val="fr-FR"/>
        </w:rPr>
        <w:t>Le Nouveau Petit Robert, dictionnaire alphabétique</w:t>
      </w:r>
      <w:r w:rsidRPr="00B17B40">
        <w:rPr>
          <w:i/>
          <w:iCs/>
          <w:noProof/>
          <w:spacing w:val="-5"/>
          <w:lang w:val="fr-FR"/>
        </w:rPr>
        <w:t xml:space="preserve"> et analogique de la langue française</w:t>
      </w:r>
      <w:r w:rsidRPr="00B17B40">
        <w:rPr>
          <w:noProof/>
          <w:spacing w:val="-5"/>
          <w:lang w:val="fr-FR"/>
        </w:rPr>
        <w:t>, Editions Le Robert, Paris.</w:t>
      </w:r>
    </w:p>
    <w:p w14:paraId="59F1EB84" w14:textId="77777777" w:rsidR="00B12699" w:rsidRPr="00B17B40" w:rsidRDefault="00B12699" w:rsidP="00B12699">
      <w:pPr>
        <w:pStyle w:val="Testo1"/>
      </w:pPr>
      <w:r w:rsidRPr="00B17B40">
        <w:t xml:space="preserve">Il testo letterario che sarà materia dell’esame orale verrà comunicato sulla pagina </w:t>
      </w:r>
      <w:r w:rsidRPr="00B17B40">
        <w:rPr>
          <w:i/>
        </w:rPr>
        <w:t>Blackboard</w:t>
      </w:r>
      <w:r w:rsidRPr="00B17B40">
        <w:t xml:space="preserve"> del Dott. Isabelle Morel.</w:t>
      </w:r>
    </w:p>
    <w:p w14:paraId="30E4F9FA" w14:textId="77777777" w:rsidR="00B12699" w:rsidRPr="00B17B40" w:rsidRDefault="00B12699" w:rsidP="00B12699">
      <w:pPr>
        <w:spacing w:before="240" w:after="120" w:line="240" w:lineRule="exact"/>
        <w:rPr>
          <w:b/>
          <w:i/>
          <w:sz w:val="18"/>
        </w:rPr>
      </w:pPr>
      <w:r w:rsidRPr="00B17B40">
        <w:rPr>
          <w:b/>
          <w:i/>
          <w:sz w:val="18"/>
        </w:rPr>
        <w:t>DIDATTICA DEL CORSO</w:t>
      </w:r>
    </w:p>
    <w:p w14:paraId="5B56A92F" w14:textId="77777777" w:rsidR="00B12699" w:rsidRPr="00B17B40" w:rsidRDefault="00B12699" w:rsidP="00B12699">
      <w:pPr>
        <w:pStyle w:val="Testo2"/>
        <w:rPr>
          <w:b/>
          <w:bCs/>
          <w:i/>
        </w:rPr>
      </w:pPr>
      <w:r w:rsidRPr="00B17B40">
        <w:t xml:space="preserve">Attività di comprensione orale e scritta di documenti autentici; attività di redazione scritta preparatoria al </w:t>
      </w:r>
      <w:r w:rsidRPr="00B17B40">
        <w:rPr>
          <w:i/>
          <w:iCs/>
        </w:rPr>
        <w:t>compte rendu</w:t>
      </w:r>
      <w:r w:rsidRPr="00B17B40">
        <w:t>; arricchimento sistematico del lessico, tramite lo studio di sinonimi e contrari; approfondimento della morfo-sintassi e delle costruzioni coordinate e subordinate; lettura, traduzione e analisi linguistica di un testo giornalistico.</w:t>
      </w:r>
    </w:p>
    <w:p w14:paraId="26A56736" w14:textId="77777777" w:rsidR="00B12699" w:rsidRPr="00B17B40" w:rsidRDefault="00B12699" w:rsidP="00B12699">
      <w:pPr>
        <w:spacing w:before="240" w:after="120" w:line="240" w:lineRule="exact"/>
        <w:rPr>
          <w:b/>
          <w:i/>
          <w:sz w:val="18"/>
        </w:rPr>
      </w:pPr>
      <w:r w:rsidRPr="00B17B40">
        <w:rPr>
          <w:b/>
          <w:i/>
          <w:sz w:val="18"/>
        </w:rPr>
        <w:t>METODO E CRITERI DI VALUTAZIONE</w:t>
      </w:r>
    </w:p>
    <w:p w14:paraId="3275551D" w14:textId="77777777" w:rsidR="00B12699" w:rsidRPr="00B17B40" w:rsidRDefault="00B12699" w:rsidP="00B12699">
      <w:pPr>
        <w:pStyle w:val="Testo2"/>
      </w:pPr>
      <w:r w:rsidRPr="00B17B40">
        <w:t>Esame finale di lingua articolato in due parti:</w:t>
      </w:r>
    </w:p>
    <w:p w14:paraId="5A4F12D9" w14:textId="77777777" w:rsidR="00B12699" w:rsidRPr="00B17B40" w:rsidRDefault="00B12699" w:rsidP="00B12699">
      <w:pPr>
        <w:pStyle w:val="Testo2"/>
      </w:pPr>
      <w:r w:rsidRPr="00B17B40">
        <w:t>1.</w:t>
      </w:r>
      <w:r w:rsidRPr="00B17B40">
        <w:tab/>
        <w:t>compte rendu di un articolo in 200 parole con uso del dizionario monolingue;</w:t>
      </w:r>
    </w:p>
    <w:p w14:paraId="2692FC74" w14:textId="77777777" w:rsidR="00B12699" w:rsidRPr="00B17B40" w:rsidRDefault="00B12699" w:rsidP="00B12699">
      <w:pPr>
        <w:pStyle w:val="Testo2"/>
      </w:pPr>
      <w:r w:rsidRPr="00B17B40">
        <w:lastRenderedPageBreak/>
        <w:t>2.</w:t>
      </w:r>
      <w:r w:rsidRPr="00B17B40">
        <w:tab/>
        <w:t xml:space="preserve">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p>
    <w:p w14:paraId="6FEBBE03" w14:textId="77777777" w:rsidR="00B12699" w:rsidRPr="00B17B40" w:rsidRDefault="00B12699" w:rsidP="00B12699">
      <w:pPr>
        <w:pStyle w:val="Testo2"/>
      </w:pPr>
      <w:r w:rsidRPr="00B17B40">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t>.</w:t>
      </w:r>
    </w:p>
    <w:p w14:paraId="41E56B0E" w14:textId="77777777" w:rsidR="00B12699" w:rsidRPr="00B17B40" w:rsidRDefault="00B12699" w:rsidP="00B12699">
      <w:pPr>
        <w:spacing w:before="240" w:after="120" w:line="240" w:lineRule="exact"/>
        <w:rPr>
          <w:b/>
          <w:i/>
          <w:sz w:val="18"/>
        </w:rPr>
      </w:pPr>
      <w:r w:rsidRPr="00B17B40">
        <w:rPr>
          <w:b/>
          <w:i/>
          <w:sz w:val="18"/>
        </w:rPr>
        <w:t>AVVERTENZE E PREREQUISITI</w:t>
      </w:r>
    </w:p>
    <w:p w14:paraId="1948DC91" w14:textId="77777777" w:rsidR="00B12699" w:rsidRPr="00F32F76" w:rsidRDefault="00B12699" w:rsidP="00B12699">
      <w:pPr>
        <w:pStyle w:val="Testo2"/>
        <w:rPr>
          <w:bCs/>
          <w:iCs/>
        </w:rPr>
      </w:pPr>
      <w:r w:rsidRPr="00B17B40">
        <w:rPr>
          <w:rFonts w:eastAsiaTheme="majorEastAsia"/>
        </w:rPr>
        <w:t xml:space="preserve">Per </w:t>
      </w:r>
      <w:r w:rsidRPr="00F32F76">
        <w:rPr>
          <w:rFonts w:eastAsiaTheme="majorEastAsia"/>
        </w:rPr>
        <w:t xml:space="preserve">una proficua frequenza del corso occorre possedere una conoscenza della lingua, nelle quattro abilità, almeno pari ad un livello A2+/B1 del Quadro comune europeo di riferimento. </w:t>
      </w:r>
    </w:p>
    <w:p w14:paraId="1B427068" w14:textId="77777777" w:rsidR="00B12699" w:rsidRPr="00F32F76" w:rsidRDefault="00B12699" w:rsidP="00B12699">
      <w:pPr>
        <w:pStyle w:val="Testo2"/>
      </w:pPr>
      <w:r w:rsidRPr="00F32F76">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p>
    <w:p w14:paraId="5EDF156E" w14:textId="77777777" w:rsidR="00B12699" w:rsidRPr="00F32F76" w:rsidRDefault="00B12699" w:rsidP="00B12699">
      <w:pPr>
        <w:ind w:firstLine="284"/>
        <w:rPr>
          <w:rFonts w:ascii="Times" w:hAnsi="Times"/>
          <w:noProof/>
          <w:sz w:val="18"/>
          <w:szCs w:val="18"/>
        </w:rPr>
      </w:pPr>
      <w:r w:rsidRPr="00F32F76">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F45FA06" w14:textId="77777777" w:rsidR="00B12699" w:rsidRPr="00F32F76" w:rsidRDefault="00B12699" w:rsidP="00B12699">
      <w:pPr>
        <w:pStyle w:val="Testo2"/>
        <w:spacing w:before="120"/>
        <w:rPr>
          <w:i/>
          <w:iCs/>
        </w:rPr>
      </w:pPr>
      <w:r w:rsidRPr="00F32F76">
        <w:rPr>
          <w:i/>
          <w:iCs/>
        </w:rPr>
        <w:t>Orario e luogo di ricevimento</w:t>
      </w:r>
    </w:p>
    <w:p w14:paraId="2A958296" w14:textId="77777777" w:rsidR="00B12699" w:rsidRPr="00B17B40" w:rsidRDefault="00B12699" w:rsidP="00B12699">
      <w:pPr>
        <w:pStyle w:val="Testo2"/>
      </w:pPr>
      <w:r w:rsidRPr="00F32F76">
        <w:t>Il Dott. Isabelle Morel riceve gli studenti prima e dopo le lezioni</w:t>
      </w:r>
      <w:r w:rsidRPr="00B17B40">
        <w:t>.</w:t>
      </w:r>
    </w:p>
    <w:p w14:paraId="11075ACA" w14:textId="77777777" w:rsidR="00B12699" w:rsidRPr="00731AE8" w:rsidRDefault="00B12699" w:rsidP="00044B02">
      <w:pPr>
        <w:pStyle w:val="Testo2"/>
      </w:pPr>
    </w:p>
    <w:sectPr w:rsidR="00B12699" w:rsidRPr="00731AE8" w:rsidSect="00E13AA8">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62E1" w14:textId="77777777" w:rsidR="00851CCB" w:rsidRDefault="00851CCB" w:rsidP="005639FB">
      <w:pPr>
        <w:spacing w:line="240" w:lineRule="auto"/>
      </w:pPr>
      <w:r>
        <w:separator/>
      </w:r>
    </w:p>
  </w:endnote>
  <w:endnote w:type="continuationSeparator" w:id="0">
    <w:p w14:paraId="14CA4C89" w14:textId="77777777" w:rsidR="00851CCB" w:rsidRDefault="00851CCB" w:rsidP="00563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E8DB" w14:textId="77777777" w:rsidR="00851CCB" w:rsidRDefault="00851CCB" w:rsidP="005639FB">
      <w:pPr>
        <w:spacing w:line="240" w:lineRule="auto"/>
      </w:pPr>
      <w:r>
        <w:separator/>
      </w:r>
    </w:p>
  </w:footnote>
  <w:footnote w:type="continuationSeparator" w:id="0">
    <w:p w14:paraId="26777DB8" w14:textId="77777777" w:rsidR="00851CCB" w:rsidRDefault="00851CCB" w:rsidP="005639FB">
      <w:pPr>
        <w:spacing w:line="240" w:lineRule="auto"/>
      </w:pPr>
      <w:r>
        <w:continuationSeparator/>
      </w:r>
    </w:p>
  </w:footnote>
  <w:footnote w:id="1">
    <w:p w14:paraId="5B41EA1D" w14:textId="45F56BA7" w:rsidR="00571A5D" w:rsidRPr="00571A5D" w:rsidRDefault="00571A5D">
      <w:pPr>
        <w:pStyle w:val="Testonotaapidipagina"/>
        <w:rPr>
          <w:lang w:val="it-IT"/>
        </w:rPr>
      </w:pPr>
      <w:r>
        <w:rPr>
          <w:rStyle w:val="Rimandonotaapidipagina"/>
        </w:rPr>
        <w:footnoteRef/>
      </w:r>
      <w:r w:rsidRPr="00571A5D">
        <w:rPr>
          <w:lang w:val="it-IT"/>
        </w:rPr>
        <w:t xml:space="preserve"> </w:t>
      </w:r>
      <w:r w:rsidRPr="00571A5D">
        <w:rPr>
          <w:rFonts w:ascii="Times New Roman" w:hAnsi="Times New Roman"/>
          <w:sz w:val="16"/>
          <w:szCs w:val="16"/>
          <w:lang w:val="it-IT"/>
        </w:rPr>
        <w:t>I testi indicati nella bibliografia sono acquistabili presso le librerie di Ateneo; è possibile acquistarli anche presso altri rivenditori.</w:t>
      </w:r>
    </w:p>
  </w:footnote>
  <w:footnote w:id="2">
    <w:p w14:paraId="072C4E6C" w14:textId="01E33E88" w:rsidR="00571A5D" w:rsidRPr="00571A5D" w:rsidRDefault="00571A5D">
      <w:pPr>
        <w:pStyle w:val="Testonotaapidipagina"/>
        <w:rPr>
          <w:lang w:val="it-IT"/>
        </w:rPr>
      </w:pPr>
      <w:r>
        <w:rPr>
          <w:rStyle w:val="Rimandonotaapidipagina"/>
        </w:rPr>
        <w:footnoteRef/>
      </w:r>
      <w:r w:rsidRPr="00571A5D">
        <w:rPr>
          <w:lang w:val="it-IT"/>
        </w:rPr>
        <w:t xml:space="preserve"> </w:t>
      </w:r>
      <w:r w:rsidRPr="00571A5D">
        <w:rPr>
          <w:rFonts w:ascii="Times New Roman" w:hAnsi="Times New Roman"/>
          <w:sz w:val="16"/>
          <w:szCs w:val="16"/>
          <w:lang w:val="it-IT"/>
        </w:rPr>
        <w:t>I testi indicati nella bibliografia sono acquistabili presso le librerie di Ateneo; è possibile acquistarli anche presso altri rivenditori.</w:t>
      </w:r>
    </w:p>
  </w:footnote>
  <w:footnote w:id="3">
    <w:p w14:paraId="63C0E63A" w14:textId="4C5FFC0C" w:rsidR="00571A5D" w:rsidRPr="00571A5D" w:rsidRDefault="00571A5D">
      <w:pPr>
        <w:pStyle w:val="Testonotaapidipagina"/>
        <w:rPr>
          <w:lang w:val="it-IT"/>
        </w:rPr>
      </w:pPr>
      <w:r>
        <w:rPr>
          <w:rStyle w:val="Rimandonotaapidipagina"/>
        </w:rPr>
        <w:footnoteRef/>
      </w:r>
      <w:r w:rsidRPr="00571A5D">
        <w:rPr>
          <w:lang w:val="it-IT"/>
        </w:rPr>
        <w:t xml:space="preserve"> </w:t>
      </w:r>
      <w:r w:rsidRPr="00571A5D">
        <w:rPr>
          <w:rFonts w:ascii="Times New Roman" w:hAnsi="Times New Roman"/>
          <w:sz w:val="16"/>
          <w:szCs w:val="16"/>
          <w:lang w:val="it-IT"/>
        </w:rPr>
        <w:t>I testi indicati nella bibliografia sono acquistabili presso le librerie di Ateneo; è possibile acquistarli anche presso altri rivenditori.</w:t>
      </w:r>
    </w:p>
  </w:footnote>
  <w:footnote w:id="4">
    <w:p w14:paraId="754E165E" w14:textId="35B79F40" w:rsidR="00571A5D" w:rsidRPr="00571A5D" w:rsidRDefault="00571A5D">
      <w:pPr>
        <w:pStyle w:val="Testonotaapidipagina"/>
        <w:rPr>
          <w:lang w:val="it-IT"/>
        </w:rPr>
      </w:pPr>
      <w:r>
        <w:rPr>
          <w:rStyle w:val="Rimandonotaapidipagina"/>
        </w:rPr>
        <w:footnoteRef/>
      </w:r>
      <w:r w:rsidRPr="00571A5D">
        <w:rPr>
          <w:lang w:val="it-IT"/>
        </w:rPr>
        <w:t xml:space="preserve"> </w:t>
      </w:r>
      <w:r w:rsidRPr="00571A5D">
        <w:rPr>
          <w:rFonts w:ascii="Times New Roman" w:hAnsi="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DF7EFB"/>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8637499">
    <w:abstractNumId w:val="8"/>
  </w:num>
  <w:num w:numId="2" w16cid:durableId="2132704829">
    <w:abstractNumId w:val="4"/>
  </w:num>
  <w:num w:numId="3" w16cid:durableId="300229410">
    <w:abstractNumId w:val="0"/>
  </w:num>
  <w:num w:numId="4" w16cid:durableId="1895853870">
    <w:abstractNumId w:val="1"/>
  </w:num>
  <w:num w:numId="5" w16cid:durableId="982467961">
    <w:abstractNumId w:val="3"/>
  </w:num>
  <w:num w:numId="6" w16cid:durableId="1807622587">
    <w:abstractNumId w:val="2"/>
  </w:num>
  <w:num w:numId="7" w16cid:durableId="1690108526">
    <w:abstractNumId w:val="7"/>
  </w:num>
  <w:num w:numId="8" w16cid:durableId="1848910069">
    <w:abstractNumId w:val="5"/>
  </w:num>
  <w:num w:numId="9" w16cid:durableId="606695248">
    <w:abstractNumId w:val="6"/>
  </w:num>
  <w:num w:numId="10" w16cid:durableId="1580629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8C"/>
    <w:rsid w:val="00037ECE"/>
    <w:rsid w:val="00041FC9"/>
    <w:rsid w:val="00044B02"/>
    <w:rsid w:val="0006693B"/>
    <w:rsid w:val="00067664"/>
    <w:rsid w:val="00070A88"/>
    <w:rsid w:val="00073953"/>
    <w:rsid w:val="0008454A"/>
    <w:rsid w:val="00094887"/>
    <w:rsid w:val="000A7C00"/>
    <w:rsid w:val="000D7349"/>
    <w:rsid w:val="001873DB"/>
    <w:rsid w:val="001A3431"/>
    <w:rsid w:val="001A54AF"/>
    <w:rsid w:val="00204111"/>
    <w:rsid w:val="00231B66"/>
    <w:rsid w:val="002348FE"/>
    <w:rsid w:val="00270305"/>
    <w:rsid w:val="002B0FF2"/>
    <w:rsid w:val="0032265A"/>
    <w:rsid w:val="00346E61"/>
    <w:rsid w:val="003A15BE"/>
    <w:rsid w:val="003C01FD"/>
    <w:rsid w:val="003C6E53"/>
    <w:rsid w:val="00411270"/>
    <w:rsid w:val="00427F9E"/>
    <w:rsid w:val="00481C18"/>
    <w:rsid w:val="00482EC7"/>
    <w:rsid w:val="004C1CDC"/>
    <w:rsid w:val="004D78A1"/>
    <w:rsid w:val="00506AD7"/>
    <w:rsid w:val="005138D9"/>
    <w:rsid w:val="00527815"/>
    <w:rsid w:val="005300DD"/>
    <w:rsid w:val="005625DD"/>
    <w:rsid w:val="005639FB"/>
    <w:rsid w:val="00571A5D"/>
    <w:rsid w:val="00573700"/>
    <w:rsid w:val="005761D6"/>
    <w:rsid w:val="0059633D"/>
    <w:rsid w:val="005D64FB"/>
    <w:rsid w:val="005E3037"/>
    <w:rsid w:val="006637FD"/>
    <w:rsid w:val="00684560"/>
    <w:rsid w:val="00694657"/>
    <w:rsid w:val="006A6127"/>
    <w:rsid w:val="006F5801"/>
    <w:rsid w:val="00734DBC"/>
    <w:rsid w:val="0075540E"/>
    <w:rsid w:val="00770DAC"/>
    <w:rsid w:val="00794C9C"/>
    <w:rsid w:val="007C407F"/>
    <w:rsid w:val="007D3187"/>
    <w:rsid w:val="00833207"/>
    <w:rsid w:val="00841C72"/>
    <w:rsid w:val="00851BB7"/>
    <w:rsid w:val="00851CCB"/>
    <w:rsid w:val="00923600"/>
    <w:rsid w:val="00924B1B"/>
    <w:rsid w:val="00937736"/>
    <w:rsid w:val="00945436"/>
    <w:rsid w:val="00975B39"/>
    <w:rsid w:val="009E286D"/>
    <w:rsid w:val="00A32FDC"/>
    <w:rsid w:val="00A367B1"/>
    <w:rsid w:val="00A65382"/>
    <w:rsid w:val="00A91407"/>
    <w:rsid w:val="00A92A3E"/>
    <w:rsid w:val="00B10974"/>
    <w:rsid w:val="00B12699"/>
    <w:rsid w:val="00B27085"/>
    <w:rsid w:val="00B32FF0"/>
    <w:rsid w:val="00B5490A"/>
    <w:rsid w:val="00BD5DAA"/>
    <w:rsid w:val="00BE1031"/>
    <w:rsid w:val="00BF03CB"/>
    <w:rsid w:val="00BF678B"/>
    <w:rsid w:val="00C126A8"/>
    <w:rsid w:val="00C46DB3"/>
    <w:rsid w:val="00C83510"/>
    <w:rsid w:val="00CD3E93"/>
    <w:rsid w:val="00D91AF4"/>
    <w:rsid w:val="00DC3520"/>
    <w:rsid w:val="00DE190C"/>
    <w:rsid w:val="00DE4698"/>
    <w:rsid w:val="00DF5CC0"/>
    <w:rsid w:val="00E13AA8"/>
    <w:rsid w:val="00E72499"/>
    <w:rsid w:val="00EE5211"/>
    <w:rsid w:val="00EE7D63"/>
    <w:rsid w:val="00EF7BF3"/>
    <w:rsid w:val="00F0156B"/>
    <w:rsid w:val="00F4741E"/>
    <w:rsid w:val="00F74A38"/>
    <w:rsid w:val="00FA1238"/>
    <w:rsid w:val="00FA338C"/>
    <w:rsid w:val="00FA4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7821"/>
  <w14:defaultImageDpi w14:val="32767"/>
  <w15:docId w15:val="{AB9530E8-AD6F-4083-A243-17600E7A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2FDC"/>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FA338C"/>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A338C"/>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A33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pPr>
    <w:rPr>
      <w:rFonts w:eastAsia="Arial Unicode MS" w:cs="Arial Unicode MS"/>
      <w:color w:val="000000"/>
      <w:szCs w:val="2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pPr>
    <w:rPr>
      <w:rFonts w:eastAsia="Arial Unicode MS" w:cs="Arial Unicode MS"/>
      <w:color w:val="000000"/>
      <w:szCs w:val="2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FA33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A338C"/>
    <w:rPr>
      <w:rFonts w:ascii="Times" w:eastAsia="Times New Roman" w:hAnsi="Times" w:cs="Times New Roman"/>
      <w:smallCaps/>
      <w:noProof/>
      <w:sz w:val="18"/>
      <w:szCs w:val="20"/>
      <w:lang w:eastAsia="it-IT"/>
    </w:rPr>
  </w:style>
  <w:style w:type="character" w:customStyle="1" w:styleId="fnt0">
    <w:name w:val="fnt0"/>
    <w:rsid w:val="00FA338C"/>
  </w:style>
  <w:style w:type="character" w:customStyle="1" w:styleId="Titolo3Carattere">
    <w:name w:val="Titolo 3 Carattere"/>
    <w:basedOn w:val="Carpredefinitoparagrafo"/>
    <w:link w:val="Titolo3"/>
    <w:uiPriority w:val="9"/>
    <w:semiHidden/>
    <w:rsid w:val="00FA338C"/>
    <w:rPr>
      <w:rFonts w:asciiTheme="majorHAnsi" w:eastAsiaTheme="majorEastAsia" w:hAnsiTheme="majorHAnsi" w:cstheme="majorBidi"/>
      <w:color w:val="1F3763" w:themeColor="accent1" w:themeShade="7F"/>
    </w:rPr>
  </w:style>
  <w:style w:type="paragraph" w:customStyle="1" w:styleId="Testo1">
    <w:name w:val="Testo 1"/>
    <w:link w:val="Testo1Carattere"/>
    <w:uiPriority w:val="99"/>
    <w:rsid w:val="00734DBC"/>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uiPriority w:val="99"/>
    <w:locked/>
    <w:rsid w:val="00734DBC"/>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34DBC"/>
    <w:pPr>
      <w:tabs>
        <w:tab w:val="clear" w:pos="284"/>
      </w:tabs>
      <w:spacing w:line="240" w:lineRule="auto"/>
      <w:ind w:left="720"/>
      <w:contextualSpacing/>
      <w:jc w:val="left"/>
    </w:pPr>
    <w:rPr>
      <w:sz w:val="24"/>
      <w:lang w:val="fr-FR"/>
    </w:rPr>
  </w:style>
  <w:style w:type="paragraph" w:customStyle="1" w:styleId="Testo2">
    <w:name w:val="Testo 2"/>
    <w:link w:val="Testo2Carattere"/>
    <w:uiPriority w:val="99"/>
    <w:rsid w:val="00923600"/>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rsid w:val="00923600"/>
    <w:rPr>
      <w:color w:val="0000FF"/>
      <w:u w:val="single"/>
    </w:rPr>
  </w:style>
  <w:style w:type="character" w:customStyle="1" w:styleId="Testo2Carattere">
    <w:name w:val="Testo 2 Carattere"/>
    <w:link w:val="Testo2"/>
    <w:uiPriority w:val="99"/>
    <w:locked/>
    <w:rsid w:val="00923600"/>
    <w:rPr>
      <w:rFonts w:ascii="Times" w:eastAsia="Times New Roman" w:hAnsi="Times" w:cs="Times New Roman"/>
      <w:noProof/>
      <w:sz w:val="18"/>
      <w:szCs w:val="20"/>
      <w:lang w:eastAsia="it-IT"/>
    </w:rPr>
  </w:style>
  <w:style w:type="table" w:styleId="Grigliatabella">
    <w:name w:val="Table Grid"/>
    <w:basedOn w:val="Tabellanormale"/>
    <w:rsid w:val="003A15BE"/>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5540E"/>
    <w:rPr>
      <w:sz w:val="16"/>
      <w:szCs w:val="16"/>
    </w:rPr>
  </w:style>
  <w:style w:type="paragraph" w:styleId="Testocommento">
    <w:name w:val="annotation text"/>
    <w:basedOn w:val="Normale"/>
    <w:link w:val="TestocommentoCarattere"/>
    <w:semiHidden/>
    <w:unhideWhenUsed/>
    <w:rsid w:val="0075540E"/>
    <w:pPr>
      <w:spacing w:line="240" w:lineRule="auto"/>
    </w:pPr>
    <w:rPr>
      <w:szCs w:val="20"/>
    </w:rPr>
  </w:style>
  <w:style w:type="character" w:customStyle="1" w:styleId="TestocommentoCarattere">
    <w:name w:val="Testo commento Carattere"/>
    <w:basedOn w:val="Carpredefinitoparagrafo"/>
    <w:link w:val="Testocommento"/>
    <w:semiHidden/>
    <w:rsid w:val="0075540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5639FB"/>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5639FB"/>
    <w:rPr>
      <w:rFonts w:eastAsia="MS Mincho" w:cs="Times New Roman"/>
      <w:sz w:val="20"/>
      <w:szCs w:val="20"/>
      <w:lang w:val="en-US" w:eastAsia="it-IT"/>
    </w:rPr>
  </w:style>
  <w:style w:type="character" w:styleId="Rimandonotaapidipagina">
    <w:name w:val="footnote reference"/>
    <w:basedOn w:val="Carpredefinitoparagrafo"/>
    <w:uiPriority w:val="99"/>
    <w:rsid w:val="005639FB"/>
    <w:rPr>
      <w:vertAlign w:val="superscript"/>
    </w:rPr>
  </w:style>
  <w:style w:type="paragraph" w:styleId="Testofumetto">
    <w:name w:val="Balloon Text"/>
    <w:basedOn w:val="Normale"/>
    <w:link w:val="TestofumettoCarattere"/>
    <w:uiPriority w:val="99"/>
    <w:semiHidden/>
    <w:unhideWhenUsed/>
    <w:rsid w:val="005761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1D6"/>
    <w:rPr>
      <w:rFonts w:ascii="Segoe UI" w:eastAsia="Times New Roman" w:hAnsi="Segoe UI" w:cs="Segoe UI"/>
      <w:sz w:val="18"/>
      <w:szCs w:val="18"/>
      <w:lang w:eastAsia="it-IT"/>
    </w:rPr>
  </w:style>
  <w:style w:type="paragraph" w:customStyle="1" w:styleId="testo20">
    <w:name w:val="testo 2"/>
    <w:uiPriority w:val="99"/>
    <w:rsid w:val="00F74A38"/>
    <w:pPr>
      <w:spacing w:line="220" w:lineRule="exact"/>
      <w:ind w:firstLine="284"/>
      <w:jc w:val="both"/>
    </w:pPr>
    <w:rPr>
      <w:rFonts w:ascii="Times" w:eastAsia="Times New Roman" w:hAnsi="Times" w:cs="Times"/>
      <w:sz w:val="18"/>
      <w:szCs w:val="18"/>
      <w:lang w:eastAsia="it-IT"/>
    </w:rPr>
  </w:style>
  <w:style w:type="paragraph" w:styleId="Titolosommario">
    <w:name w:val="TOC Heading"/>
    <w:basedOn w:val="Titolo1"/>
    <w:next w:val="Normale"/>
    <w:uiPriority w:val="39"/>
    <w:unhideWhenUsed/>
    <w:qFormat/>
    <w:rsid w:val="00945436"/>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45436"/>
    <w:pPr>
      <w:tabs>
        <w:tab w:val="clear" w:pos="284"/>
      </w:tabs>
      <w:spacing w:after="100"/>
    </w:pPr>
  </w:style>
  <w:style w:type="paragraph" w:styleId="Sommario2">
    <w:name w:val="toc 2"/>
    <w:basedOn w:val="Normale"/>
    <w:next w:val="Normale"/>
    <w:autoRedefine/>
    <w:uiPriority w:val="39"/>
    <w:unhideWhenUsed/>
    <w:rsid w:val="00945436"/>
    <w:pPr>
      <w:tabs>
        <w:tab w:val="clear" w:pos="284"/>
      </w:tabs>
      <w:spacing w:after="100"/>
      <w:ind w:left="200"/>
    </w:pPr>
  </w:style>
  <w:style w:type="character" w:customStyle="1" w:styleId="Menzionenonrisolta1">
    <w:name w:val="Menzione non risolta1"/>
    <w:basedOn w:val="Carpredefinitoparagrafo"/>
    <w:uiPriority w:val="99"/>
    <w:semiHidden/>
    <w:unhideWhenUsed/>
    <w:rsid w:val="0007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824">
      <w:bodyDiv w:val="1"/>
      <w:marLeft w:val="0"/>
      <w:marRight w:val="0"/>
      <w:marTop w:val="0"/>
      <w:marBottom w:val="0"/>
      <w:divBdr>
        <w:top w:val="none" w:sz="0" w:space="0" w:color="auto"/>
        <w:left w:val="none" w:sz="0" w:space="0" w:color="auto"/>
        <w:bottom w:val="none" w:sz="0" w:space="0" w:color="auto"/>
        <w:right w:val="none" w:sz="0" w:space="0" w:color="auto"/>
      </w:divBdr>
    </w:div>
    <w:div w:id="1448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acine/phedre-9782070466665-230750.html" TargetMode="External"/><Relationship Id="rId13" Type="http://schemas.openxmlformats.org/officeDocument/2006/relationships/hyperlink" Target="https://librerie.unicatt.it/scheda-libro/la-fayette/la-princesse-de-cleves-9782081489738-710007.html" TargetMode="External"/><Relationship Id="rId18" Type="http://schemas.openxmlformats.org/officeDocument/2006/relationships/hyperlink" Target="https://librerie.unicatt.it/scheda-libro/autori-vari/cosmopolite-cahier-dactivites-per-le-scuole-superiori-con-e-book-con-espansione-online-9782015135700-7008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la-fayette/princesse-de-cleves-9782070414437-519417.html" TargetMode="External"/><Relationship Id="rId17" Type="http://schemas.openxmlformats.org/officeDocument/2006/relationships/hyperlink" Target="https://librerie.unicatt.it/scheda-libro/autori-vari/cosmopolite-livre-eleve-per-le-scuole-superiori-con-e-book-con-espansione-online-con-dvd-ro-9782015135601-699472.html" TargetMode="External"/><Relationship Id="rId2" Type="http://schemas.openxmlformats.org/officeDocument/2006/relationships/numbering" Target="numbering.xml"/><Relationship Id="rId16" Type="http://schemas.openxmlformats.org/officeDocument/2006/relationships/hyperlink" Target="https://librerie.unicatt.it/scheda-libro/hugo-v/ruy-blas-9782070401574-18939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morel@unicatt.it" TargetMode="External"/><Relationship Id="rId5" Type="http://schemas.openxmlformats.org/officeDocument/2006/relationships/webSettings" Target="webSettings.xml"/><Relationship Id="rId15" Type="http://schemas.openxmlformats.org/officeDocument/2006/relationships/hyperlink" Target="https://librerie.unicatt.it/scheda-libro/baudelaire/spleen-de-paris-9782070437276-218548.html" TargetMode="External"/><Relationship Id="rId10" Type="http://schemas.openxmlformats.org/officeDocument/2006/relationships/hyperlink" Target="https://librerie.unicatt.it/scheda-libro/moliere/malade-imaginaire-9782072912887-71000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racine-jean/fedra-e-ippolito-9788831775779-366004.html" TargetMode="External"/><Relationship Id="rId14" Type="http://schemas.openxmlformats.org/officeDocument/2006/relationships/hyperlink" Target="https://librerie.unicatt.it/scheda-libro/autori-vari/letteratura-francese-9788800862219-69930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3539-21BA-492A-B2CA-DEA7B518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4584</Words>
  <Characters>26135</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Grassi Monica Barbara</cp:lastModifiedBy>
  <cp:revision>13</cp:revision>
  <dcterms:created xsi:type="dcterms:W3CDTF">2022-05-10T07:35:00Z</dcterms:created>
  <dcterms:modified xsi:type="dcterms:W3CDTF">2023-01-25T14:39:00Z</dcterms:modified>
</cp:coreProperties>
</file>