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82B9" w14:textId="637CFB54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b/>
          <w:sz w:val="20"/>
          <w:lang w:val="en-US"/>
        </w:rPr>
      </w:pPr>
      <w:r w:rsidRPr="00AD1677">
        <w:rPr>
          <w:rFonts w:ascii="Times New Roman" w:hAnsi="Times New Roman"/>
          <w:b/>
          <w:sz w:val="20"/>
          <w:lang w:val="en-US"/>
        </w:rPr>
        <w:t>Transmedia storytelling</w:t>
      </w:r>
    </w:p>
    <w:p w14:paraId="0ADFB274" w14:textId="7175BDB2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mallCaps/>
          <w:lang w:val="en-US"/>
        </w:rPr>
      </w:pPr>
      <w:r w:rsidRPr="00AD1677">
        <w:rPr>
          <w:rFonts w:ascii="Times New Roman" w:hAnsi="Times New Roman"/>
          <w:smallCaps/>
          <w:lang w:val="en-US"/>
        </w:rPr>
        <w:t>Prof. Eleonora Recalcati</w:t>
      </w:r>
    </w:p>
    <w:p w14:paraId="68DE31D9" w14:textId="5E14BA42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AIMS AND INTENDED LEARNING OUTCOMES</w:t>
      </w:r>
    </w:p>
    <w:p w14:paraId="2F2B2F4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aims to introduce the students to a general understanding of transmedia storytelling, presenting the different ways in which a story can be designed across different platforms.</w:t>
      </w:r>
    </w:p>
    <w:p w14:paraId="26C130F3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course, introducing the concept of “convergence” developed by Henry Jenkins, offers an overview of the world of entertainment and communication in the transmedia era.</w:t>
      </w:r>
    </w:p>
    <w:p w14:paraId="5C7FADA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narrative models and the processes of worldbuilding and character design will be explored through the analysis of some case studies and specific exercises in groups.</w:t>
      </w:r>
    </w:p>
    <w:p w14:paraId="29367FB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Similarities and differences with traditional narratives will be identified, paying particular attention to the influence of the archetypes and the mythology on transmedia storytelling.</w:t>
      </w:r>
    </w:p>
    <w:p w14:paraId="2ACD8BD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will stress the crucial role of the transmedia reader and the phenomenon of fandoms through the analysis of the case studies.</w:t>
      </w:r>
    </w:p>
    <w:p w14:paraId="2A7A3EC0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specificity of each genre, format and platform (television, cinema, books, games) will be considered in relation to its transmedia potential.</w:t>
      </w:r>
    </w:p>
    <w:p w14:paraId="7FE542D2" w14:textId="4581E62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last part of the course will be dedicated to the adaptation of an audiovisual product into a book or a series of books, a process of novelization in which the students will be directly involved.</w:t>
      </w:r>
    </w:p>
    <w:p w14:paraId="7EBB1E8D" w14:textId="313AB591" w:rsidR="00AD1677" w:rsidRPr="00AD1677" w:rsidRDefault="00AD1677" w:rsidP="00AD1677">
      <w:pPr>
        <w:pStyle w:val="Testo2"/>
        <w:tabs>
          <w:tab w:val="clear" w:pos="284"/>
        </w:tabs>
        <w:spacing w:before="120"/>
        <w:ind w:firstLine="0"/>
        <w:rPr>
          <w:rFonts w:ascii="Times New Roman" w:hAnsi="Times New Roman"/>
          <w:i/>
          <w:sz w:val="20"/>
          <w:lang w:val="en-US"/>
        </w:rPr>
      </w:pPr>
      <w:r w:rsidRPr="00AD1677">
        <w:rPr>
          <w:rFonts w:ascii="Times New Roman" w:hAnsi="Times New Roman"/>
          <w:i/>
          <w:sz w:val="20"/>
          <w:lang w:val="en-US"/>
        </w:rPr>
        <w:t>Intended learning outcomes</w:t>
      </w:r>
    </w:p>
    <w:p w14:paraId="6B90088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At the end of the course the students will have acquired:</w:t>
      </w:r>
    </w:p>
    <w:p w14:paraId="0FA4D07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transmedia system</w:t>
      </w:r>
    </w:p>
    <w:p w14:paraId="40DECEA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the ability to identify the story models and the role of archetypes </w:t>
      </w:r>
    </w:p>
    <w:p w14:paraId="3EA9EF6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practical knowledge of the worldbuilding process</w:t>
      </w:r>
    </w:p>
    <w:p w14:paraId="1852E28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specific qualities of formats, genres and platforms</w:t>
      </w:r>
    </w:p>
    <w:p w14:paraId="3EC8CB74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specific knowledge of novelization techniques</w:t>
      </w:r>
    </w:p>
    <w:p w14:paraId="6F065168" w14:textId="4DBE869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the ability to adapt a movie or a TV series into a novel/series of books.</w:t>
      </w:r>
    </w:p>
    <w:p w14:paraId="75F4209F" w14:textId="73C0D61A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CONTENT</w:t>
      </w:r>
    </w:p>
    <w:p w14:paraId="31946342" w14:textId="52BD5842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main theoretical approaches to the transmediality and the key principles of the convergence culture formulated by Henry Jenkins.</w:t>
      </w:r>
    </w:p>
    <w:p w14:paraId="24B0993E" w14:textId="44EFCCAB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Presentation of the key processes of worldbuilding and character design through the case histories of Matrix and Harry Potter.</w:t>
      </w:r>
    </w:p>
    <w:p w14:paraId="25F3B731" w14:textId="3E8B9D27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Analysis of the serialized format and its potential in the building of a transmedia story world (examples from Dawson’s Creek’s, Lost, Game of Thrones).</w:t>
      </w:r>
    </w:p>
    <w:p w14:paraId="11C79A36" w14:textId="0D18C3A1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role of the transmedia reader and the fandoms.</w:t>
      </w:r>
    </w:p>
    <w:p w14:paraId="3173C111" w14:textId="0A159E88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lastRenderedPageBreak/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Reality and transmedia: documentary, mockumentary, talent show in the transmedia era.</w:t>
      </w:r>
    </w:p>
    <w:p w14:paraId="40C26C89" w14:textId="7A6F6CDE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The building of a story world in videogames (case histories from The Witcher and Assassin’s Creed).</w:t>
      </w:r>
    </w:p>
    <w:p w14:paraId="62BF47D0" w14:textId="1FB079F6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From television to books: the adaptations of an audio-visual product and the main principles of novelization.</w:t>
      </w:r>
    </w:p>
    <w:p w14:paraId="3FDE5E23" w14:textId="518FA210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READING LIST</w:t>
      </w:r>
      <w:r w:rsidR="00905FD3">
        <w:rPr>
          <w:rStyle w:val="Rimandonotaapidipagina"/>
          <w:rFonts w:ascii="Times New Roman" w:hAnsi="Times New Roman"/>
          <w:b/>
          <w:i/>
          <w:lang w:val="en-US"/>
        </w:rPr>
        <w:footnoteReference w:id="1"/>
      </w:r>
    </w:p>
    <w:p w14:paraId="11543581" w14:textId="043AD50D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H. Jenkins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Convergence Culture: Where Old and New Media Collide</w:t>
      </w:r>
      <w:r w:rsidRPr="00AD1677">
        <w:rPr>
          <w:rFonts w:ascii="Times New Roman" w:hAnsi="Times New Roman"/>
          <w:lang w:val="en-US"/>
        </w:rPr>
        <w:t>, New York University Press, New York 2008.</w:t>
      </w:r>
    </w:p>
    <w:p w14:paraId="100B3290" w14:textId="069D6844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R. Iger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Lessons of Creative Leadership from 15 years as CEO of the Walt Disney Company</w:t>
      </w:r>
      <w:r w:rsidRPr="00AD1677">
        <w:rPr>
          <w:rFonts w:ascii="Times New Roman" w:hAnsi="Times New Roman"/>
          <w:lang w:val="en-US"/>
        </w:rPr>
        <w:t>, Bantam Press, London 2019.</w:t>
      </w:r>
    </w:p>
    <w:p w14:paraId="36A0F248" w14:textId="02BC6085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Italian students only:</w:t>
      </w:r>
      <w:r w:rsidR="00804EDC">
        <w:rPr>
          <w:rFonts w:ascii="Times New Roman" w:hAnsi="Times New Roman"/>
          <w:lang w:val="en-US"/>
        </w:rPr>
        <w:t xml:space="preserve"> chapter 4 and 5</w:t>
      </w:r>
      <w:r w:rsidRPr="00AD1677">
        <w:rPr>
          <w:rFonts w:ascii="Times New Roman" w:hAnsi="Times New Roman"/>
          <w:lang w:val="en-US"/>
        </w:rPr>
        <w:t xml:space="preserve"> from </w:t>
      </w:r>
      <w:r w:rsidRPr="00AD1677">
        <w:rPr>
          <w:rFonts w:ascii="Times New Roman" w:hAnsi="Times New Roman"/>
          <w:smallCaps/>
          <w:sz w:val="16"/>
          <w:lang w:val="en-US"/>
        </w:rPr>
        <w:t>E. Negri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La rivoluzione transmediale</w:t>
      </w:r>
      <w:r w:rsidRPr="00AD1677">
        <w:rPr>
          <w:rFonts w:ascii="Times New Roman" w:hAnsi="Times New Roman"/>
          <w:lang w:val="en-US"/>
        </w:rPr>
        <w:t>, Lindau, Milano 2015.</w:t>
      </w:r>
      <w:r w:rsidR="00905FD3">
        <w:rPr>
          <w:rFonts w:ascii="Times New Roman" w:hAnsi="Times New Roman"/>
          <w:lang w:val="en-US"/>
        </w:rPr>
        <w:t xml:space="preserve"> </w:t>
      </w:r>
      <w:hyperlink r:id="rId8" w:history="1">
        <w:r w:rsidR="00905FD3" w:rsidRPr="00905F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8EBA4C" w14:textId="6285327A" w:rsidR="0089088B" w:rsidRPr="00AD1677" w:rsidRDefault="00AD1677" w:rsidP="0089088B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international students only: chos</w:t>
      </w:r>
      <w:r w:rsidR="0089088B">
        <w:rPr>
          <w:rFonts w:ascii="Times New Roman" w:hAnsi="Times New Roman"/>
          <w:lang w:val="en-US"/>
        </w:rPr>
        <w:t>en essay</w:t>
      </w:r>
      <w:r w:rsidR="00804EDC">
        <w:rPr>
          <w:rFonts w:ascii="Times New Roman" w:hAnsi="Times New Roman"/>
          <w:lang w:val="en-US"/>
        </w:rPr>
        <w:t>s</w:t>
      </w:r>
      <w:r w:rsidR="0089088B">
        <w:rPr>
          <w:rFonts w:ascii="Times New Roman" w:hAnsi="Times New Roman"/>
          <w:lang w:val="en-US"/>
        </w:rPr>
        <w:t xml:space="preserve"> </w:t>
      </w:r>
      <w:r w:rsidRPr="00AD1677">
        <w:rPr>
          <w:rFonts w:ascii="Times New Roman" w:hAnsi="Times New Roman"/>
          <w:lang w:val="en-US"/>
        </w:rPr>
        <w:t xml:space="preserve">from C.E. Bell, </w:t>
      </w:r>
      <w:r w:rsidRPr="00AD1677">
        <w:rPr>
          <w:rFonts w:ascii="Times New Roman" w:hAnsi="Times New Roman"/>
          <w:i/>
          <w:lang w:val="en-US"/>
        </w:rPr>
        <w:t>Transmedia Harry Potter: Essays on Storytelling across Platforms</w:t>
      </w:r>
      <w:r w:rsidRPr="00AD1677">
        <w:rPr>
          <w:rFonts w:ascii="Times New Roman" w:hAnsi="Times New Roman"/>
          <w:lang w:val="en-US"/>
        </w:rPr>
        <w:t>, McFarland, Jefferson 2019</w:t>
      </w:r>
      <w:r w:rsidR="00804EDC">
        <w:rPr>
          <w:rFonts w:ascii="Times New Roman" w:hAnsi="Times New Roman"/>
          <w:lang w:val="en-US"/>
        </w:rPr>
        <w:t>. In detail:</w:t>
      </w:r>
      <w:r w:rsidR="0089088B">
        <w:rPr>
          <w:rFonts w:ascii="Times New Roman" w:hAnsi="Times New Roman"/>
          <w:lang w:val="en-US"/>
        </w:rPr>
        <w:t xml:space="preserve"> </w:t>
      </w:r>
      <w:r w:rsidR="0089088B" w:rsidRPr="0089088B">
        <w:rPr>
          <w:rFonts w:ascii="Times New Roman" w:hAnsi="Times New Roman"/>
          <w:i/>
          <w:iCs/>
          <w:lang w:val="en-US"/>
        </w:rPr>
        <w:t>Harry Potter and the Tra</w:t>
      </w:r>
      <w:r w:rsidR="00804EDC">
        <w:rPr>
          <w:rFonts w:ascii="Times New Roman" w:hAnsi="Times New Roman"/>
          <w:i/>
          <w:iCs/>
          <w:lang w:val="en-US"/>
        </w:rPr>
        <w:t>n</w:t>
      </w:r>
      <w:r w:rsidR="0089088B" w:rsidRPr="0089088B">
        <w:rPr>
          <w:rFonts w:ascii="Times New Roman" w:hAnsi="Times New Roman"/>
          <w:i/>
          <w:iCs/>
          <w:lang w:val="en-US"/>
        </w:rPr>
        <w:t>smediality of Artistic Expression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Performing Memories Through Fandom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Harry Potter, the boy with many faces: the illustrated Harry Potter Books in Transmedia Motion</w:t>
      </w:r>
      <w:r w:rsidR="0089088B">
        <w:rPr>
          <w:rFonts w:ascii="Times New Roman" w:hAnsi="Times New Roman"/>
          <w:lang w:val="en-US"/>
        </w:rPr>
        <w:t>.</w:t>
      </w:r>
    </w:p>
    <w:p w14:paraId="52E0B3FB" w14:textId="00B30F44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</w:rPr>
      </w:pPr>
      <w:r w:rsidRPr="00AD1677">
        <w:rPr>
          <w:rFonts w:ascii="Times New Roman" w:hAnsi="Times New Roman"/>
        </w:rPr>
        <w:t xml:space="preserve">Suggested for Italian students: AA.VV., </w:t>
      </w:r>
      <w:r w:rsidRPr="00AD1677">
        <w:rPr>
          <w:rFonts w:ascii="Times New Roman" w:hAnsi="Times New Roman"/>
          <w:i/>
        </w:rPr>
        <w:t>Storia delle serie TV</w:t>
      </w:r>
      <w:r w:rsidRPr="00AD1677">
        <w:rPr>
          <w:rFonts w:ascii="Times New Roman" w:hAnsi="Times New Roman"/>
        </w:rPr>
        <w:t xml:space="preserve">, Vol. II, a cura di </w:t>
      </w:r>
      <w:r w:rsidRPr="00AD1677">
        <w:rPr>
          <w:rFonts w:ascii="Times New Roman" w:hAnsi="Times New Roman"/>
          <w:smallCaps/>
          <w:sz w:val="16"/>
        </w:rPr>
        <w:t>A. Fumagalli, C. Albani, P. Braga, Dino Audino</w:t>
      </w:r>
      <w:r w:rsidRPr="00AD1677">
        <w:rPr>
          <w:rFonts w:ascii="Times New Roman" w:hAnsi="Times New Roman"/>
        </w:rPr>
        <w:t>, Roma 2021.</w:t>
      </w:r>
      <w:r w:rsidR="00905FD3">
        <w:rPr>
          <w:rFonts w:ascii="Times New Roman" w:hAnsi="Times New Roman"/>
        </w:rPr>
        <w:t xml:space="preserve"> </w:t>
      </w:r>
      <w:hyperlink r:id="rId9" w:history="1">
        <w:r w:rsidR="00905FD3" w:rsidRPr="00905F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1658B70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TEACHING METHOD</w:t>
      </w:r>
    </w:p>
    <w:p w14:paraId="7FA306B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Lectures</w:t>
      </w:r>
    </w:p>
    <w:p w14:paraId="2C44F80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Analysis of case histories</w:t>
      </w:r>
    </w:p>
    <w:p w14:paraId="6CEB760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Brief workshops in groups</w:t>
      </w:r>
    </w:p>
    <w:p w14:paraId="201B32A6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Screening of clips from movies and TV series</w:t>
      </w:r>
    </w:p>
    <w:p w14:paraId="25C75239" w14:textId="6E418ACF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Class discussion</w:t>
      </w:r>
    </w:p>
    <w:p w14:paraId="6AAA1AEA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ASSESSMENT METHOD AND CRITERIA</w:t>
      </w:r>
    </w:p>
    <w:p w14:paraId="1AD7646B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In order to get their credits, students are asked to:</w:t>
      </w:r>
    </w:p>
    <w:p w14:paraId="54341571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Attend class regularly</w:t>
      </w:r>
    </w:p>
    <w:p w14:paraId="6D276F35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Participate actively to the workshops in class</w:t>
      </w:r>
    </w:p>
    <w:p w14:paraId="1CE23852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 Participate to the class discussion</w:t>
      </w:r>
    </w:p>
    <w:p w14:paraId="2D97633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Pass the exam </w:t>
      </w:r>
    </w:p>
    <w:p w14:paraId="23C58B53" w14:textId="2AEE602B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The exam includes an oral assessment (about 20 minutes).</w:t>
      </w:r>
    </w:p>
    <w:p w14:paraId="6C7EA2ED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NOTES AND PREREQUISITES</w:t>
      </w:r>
    </w:p>
    <w:p w14:paraId="378BC1FF" w14:textId="6997958C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There are no prerequisites for attending the course.</w:t>
      </w:r>
    </w:p>
    <w:p w14:paraId="079E314D" w14:textId="77777777" w:rsidR="00AD1677" w:rsidRPr="00AD1677" w:rsidRDefault="00AD1677" w:rsidP="00AD1677">
      <w:pPr>
        <w:pStyle w:val="Testo2"/>
        <w:tabs>
          <w:tab w:val="clear" w:pos="284"/>
        </w:tabs>
        <w:spacing w:before="120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lastRenderedPageBreak/>
        <w:t>In case the current Covid-19 health emergency does not allow frontal teaching, remote teaching will be carried out following procedures that will be promptly notified to students.</w:t>
      </w:r>
    </w:p>
    <w:p w14:paraId="5AD60C65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i/>
          <w:lang w:val="en-US"/>
        </w:rPr>
      </w:pPr>
      <w:r w:rsidRPr="00AD1677">
        <w:rPr>
          <w:rFonts w:ascii="Times New Roman" w:hAnsi="Times New Roman"/>
          <w:i/>
          <w:lang w:val="en-US"/>
        </w:rPr>
        <w:t>Office hour:</w:t>
      </w:r>
    </w:p>
    <w:p w14:paraId="798814A9" w14:textId="15EC100A" w:rsidR="00CA4FC5" w:rsidRPr="00AD1677" w:rsidRDefault="00AD1677" w:rsidP="00804EDC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With prior email appointment: Eleonora.Recalcati@unicatt.it</w:t>
      </w:r>
    </w:p>
    <w:sectPr w:rsidR="00CA4FC5" w:rsidRPr="00AD16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C4D4" w14:textId="77777777" w:rsidR="00905FD3" w:rsidRDefault="00905FD3" w:rsidP="00905FD3">
      <w:pPr>
        <w:spacing w:line="240" w:lineRule="auto"/>
      </w:pPr>
      <w:r>
        <w:separator/>
      </w:r>
    </w:p>
  </w:endnote>
  <w:endnote w:type="continuationSeparator" w:id="0">
    <w:p w14:paraId="5D7B6825" w14:textId="77777777" w:rsidR="00905FD3" w:rsidRDefault="00905FD3" w:rsidP="00905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720C" w14:textId="77777777" w:rsidR="00905FD3" w:rsidRDefault="00905FD3" w:rsidP="00905FD3">
      <w:pPr>
        <w:spacing w:line="240" w:lineRule="auto"/>
      </w:pPr>
      <w:r>
        <w:separator/>
      </w:r>
    </w:p>
  </w:footnote>
  <w:footnote w:type="continuationSeparator" w:id="0">
    <w:p w14:paraId="4B02CDFF" w14:textId="77777777" w:rsidR="00905FD3" w:rsidRDefault="00905FD3" w:rsidP="00905FD3">
      <w:pPr>
        <w:spacing w:line="240" w:lineRule="auto"/>
      </w:pPr>
      <w:r>
        <w:continuationSeparator/>
      </w:r>
    </w:p>
  </w:footnote>
  <w:footnote w:id="1">
    <w:p w14:paraId="0E4911DD" w14:textId="325CF2AA" w:rsidR="00905FD3" w:rsidRDefault="00905F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4"/>
    <w:rsid w:val="0000251B"/>
    <w:rsid w:val="00167FDD"/>
    <w:rsid w:val="00187B99"/>
    <w:rsid w:val="001D5A65"/>
    <w:rsid w:val="002014DD"/>
    <w:rsid w:val="002D5E17"/>
    <w:rsid w:val="00322D1E"/>
    <w:rsid w:val="004D1217"/>
    <w:rsid w:val="004D6008"/>
    <w:rsid w:val="00544C98"/>
    <w:rsid w:val="00640794"/>
    <w:rsid w:val="00672EC2"/>
    <w:rsid w:val="006F1772"/>
    <w:rsid w:val="00804EDC"/>
    <w:rsid w:val="00862D9D"/>
    <w:rsid w:val="0089088B"/>
    <w:rsid w:val="008942E7"/>
    <w:rsid w:val="008A1204"/>
    <w:rsid w:val="00900CCA"/>
    <w:rsid w:val="00905FD3"/>
    <w:rsid w:val="00924B77"/>
    <w:rsid w:val="00940DA2"/>
    <w:rsid w:val="009B0890"/>
    <w:rsid w:val="009E055C"/>
    <w:rsid w:val="009F7582"/>
    <w:rsid w:val="00A74F6F"/>
    <w:rsid w:val="00AD1677"/>
    <w:rsid w:val="00AD7557"/>
    <w:rsid w:val="00B35F24"/>
    <w:rsid w:val="00B50C5D"/>
    <w:rsid w:val="00B51253"/>
    <w:rsid w:val="00B525CC"/>
    <w:rsid w:val="00BB0D1A"/>
    <w:rsid w:val="00CA4FC5"/>
    <w:rsid w:val="00D404F2"/>
    <w:rsid w:val="00E45722"/>
    <w:rsid w:val="00E46215"/>
    <w:rsid w:val="00E607E6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3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5F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5FD3"/>
  </w:style>
  <w:style w:type="character" w:styleId="Rimandonotaapidipagina">
    <w:name w:val="footnote reference"/>
    <w:basedOn w:val="Carpredefinitoparagrafo"/>
    <w:rsid w:val="00905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5F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5FD3"/>
  </w:style>
  <w:style w:type="character" w:styleId="Rimandonotaapidipagina">
    <w:name w:val="footnote reference"/>
    <w:basedOn w:val="Carpredefinitoparagrafo"/>
    <w:rsid w:val="0090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rica-negri/la-rivoluzione-transmediale-dal-testo-audiovisivo-alla-progettazione-crossmediale-di-mondi-narrativi-9788867083961-23153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toria-delle-serie-tv-9788875274856-6972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5ECA-EA8C-4866-9673-04FCD313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642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2020-05-03T16:09:00Z</cp:lastPrinted>
  <dcterms:created xsi:type="dcterms:W3CDTF">2022-04-21T06:54:00Z</dcterms:created>
  <dcterms:modified xsi:type="dcterms:W3CDTF">2022-07-12T09:47:00Z</dcterms:modified>
</cp:coreProperties>
</file>