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1221" w14:textId="2522F962" w:rsidR="006F1772" w:rsidRDefault="00291F17">
      <w:pPr>
        <w:pStyle w:val="Titolo1"/>
      </w:pPr>
      <w:r w:rsidRPr="00291F17">
        <w:t>Termin</w:t>
      </w:r>
      <w:r w:rsidR="008B496B">
        <w:t xml:space="preserve">ologie e </w:t>
      </w:r>
      <w:r w:rsidR="00385D69">
        <w:t>traduzione specialistica</w:t>
      </w:r>
    </w:p>
    <w:p w14:paraId="4732DB19" w14:textId="2E29BD15" w:rsidR="00385D69" w:rsidRPr="00385D69" w:rsidRDefault="0085670F" w:rsidP="00385D69">
      <w:pPr>
        <w:pStyle w:val="Titolo2"/>
      </w:pPr>
      <w:r>
        <w:t>Prof. Maria Teresa Zanola</w:t>
      </w:r>
      <w:r w:rsidR="002D420C">
        <w:t>;</w:t>
      </w:r>
      <w:r w:rsidR="00385D69">
        <w:t xml:space="preserve"> Prof. Anna Serpente</w:t>
      </w:r>
    </w:p>
    <w:p w14:paraId="0DDD64E6" w14:textId="3D87AE33" w:rsidR="001C0F1A" w:rsidRDefault="001C0F1A" w:rsidP="001C0F1A">
      <w:pPr>
        <w:spacing w:before="240" w:after="120" w:line="240" w:lineRule="exact"/>
        <w:rPr>
          <w:b/>
          <w:sz w:val="18"/>
        </w:rPr>
      </w:pPr>
      <w:r>
        <w:rPr>
          <w:b/>
          <w:i/>
          <w:sz w:val="18"/>
        </w:rPr>
        <w:t>OBIETTIVO DEL CORSO</w:t>
      </w:r>
      <w:r w:rsidR="00521890">
        <w:rPr>
          <w:b/>
          <w:i/>
          <w:sz w:val="18"/>
        </w:rPr>
        <w:t xml:space="preserve"> E </w:t>
      </w:r>
      <w:r w:rsidR="00521890" w:rsidRPr="006B6054">
        <w:rPr>
          <w:b/>
          <w:i/>
          <w:sz w:val="18"/>
        </w:rPr>
        <w:t>RISULTATI DI APPRENDIMENTO ATTESI</w:t>
      </w:r>
    </w:p>
    <w:p w14:paraId="068F50A3" w14:textId="77777777" w:rsidR="00B863C6" w:rsidRPr="009239C3" w:rsidRDefault="00B863C6" w:rsidP="00B863C6">
      <w:pPr>
        <w:spacing w:line="240" w:lineRule="exact"/>
        <w:jc w:val="both"/>
        <w:rPr>
          <w:rFonts w:ascii="Times" w:hAnsi="Times"/>
          <w:sz w:val="20"/>
          <w:szCs w:val="18"/>
        </w:rPr>
      </w:pPr>
      <w:r w:rsidRPr="009239C3">
        <w:rPr>
          <w:rFonts w:ascii="Times" w:hAnsi="Times"/>
          <w:sz w:val="20"/>
          <w:szCs w:val="18"/>
          <w:u w:val="single"/>
        </w:rPr>
        <w:t>Obiettivi del corso</w:t>
      </w:r>
      <w:r w:rsidRPr="009239C3">
        <w:rPr>
          <w:rFonts w:ascii="Times" w:hAnsi="Times"/>
          <w:sz w:val="20"/>
          <w:szCs w:val="18"/>
        </w:rPr>
        <w:t xml:space="preserve">: Il Corso si propone di fornire le conoscenze necessarie per affrontare in maniera approfondita lo studio delle terminologie specialistiche in ambito euroamericano, per prepararsi alle professioni dei servizi linguistici più moderni (traduttore, revisore, </w:t>
      </w:r>
      <w:r w:rsidRPr="009239C3">
        <w:rPr>
          <w:rFonts w:ascii="Times" w:hAnsi="Times"/>
          <w:i/>
          <w:sz w:val="20"/>
          <w:szCs w:val="18"/>
        </w:rPr>
        <w:t>project manager</w:t>
      </w:r>
      <w:r w:rsidRPr="009239C3">
        <w:rPr>
          <w:rFonts w:ascii="Times" w:hAnsi="Times"/>
          <w:sz w:val="20"/>
          <w:szCs w:val="18"/>
        </w:rPr>
        <w:t>), alla gestione di testi specialistici multilingui e di dati terminologici, anche attraverso gli strumenti informatici (</w:t>
      </w:r>
      <w:r w:rsidRPr="009239C3">
        <w:rPr>
          <w:rFonts w:ascii="Times" w:hAnsi="Times"/>
          <w:i/>
          <w:sz w:val="20"/>
          <w:szCs w:val="18"/>
        </w:rPr>
        <w:t>CAT tools</w:t>
      </w:r>
      <w:r w:rsidRPr="009239C3">
        <w:rPr>
          <w:rFonts w:ascii="Times" w:hAnsi="Times"/>
          <w:sz w:val="20"/>
          <w:szCs w:val="18"/>
        </w:rPr>
        <w:t xml:space="preserve">). </w:t>
      </w:r>
    </w:p>
    <w:p w14:paraId="2E616F54" w14:textId="776E836C" w:rsidR="00B863C6" w:rsidRPr="009239C3" w:rsidRDefault="00B863C6" w:rsidP="00B863C6">
      <w:pPr>
        <w:spacing w:line="240" w:lineRule="exact"/>
        <w:jc w:val="both"/>
        <w:rPr>
          <w:rFonts w:ascii="Times" w:hAnsi="Times"/>
          <w:sz w:val="20"/>
          <w:szCs w:val="18"/>
        </w:rPr>
      </w:pPr>
      <w:r w:rsidRPr="009239C3">
        <w:rPr>
          <w:rFonts w:ascii="Times" w:hAnsi="Times"/>
          <w:sz w:val="20"/>
          <w:szCs w:val="18"/>
          <w:u w:val="single"/>
        </w:rPr>
        <w:t>Risultati di apprendimento attesi</w:t>
      </w:r>
      <w:r w:rsidRPr="009239C3">
        <w:rPr>
          <w:rFonts w:ascii="Times" w:hAnsi="Times"/>
          <w:sz w:val="20"/>
          <w:szCs w:val="18"/>
        </w:rPr>
        <w:t xml:space="preserve">: Il corso consentirà l’acquisizione delle competenze necessarie allo svolgimento di attività terminologiche, dando avvio al trattamento della terminologia in ambito istituzionale e aziendale, nei principali settori richiesti dal mondo del lavoro (comunicazione e nuovi media, marketing e economia, sostenibilità ambientale, arti e mestieri, moda e design). Il Corso approfondirà il valore culturale e comunicativo della terminologia, alla luce degli esiti di progetti internazionali sviluppati nell’Ateneo (OTPL, REALITER). Scopo dell’insegnamento sarà altresì quello di illustrare le linee guida per il plurilinguismo e la promozione della lingua nazionale, elaborate nell'ambito della comunicazione istituzionale e professionale in ambito tecnico e scientifico, umanistico e sociale, all’interno degli scenari delle principali politiche linguistiche euroamericane. </w:t>
      </w:r>
    </w:p>
    <w:p w14:paraId="77E6234D" w14:textId="77777777" w:rsidR="00B863C6" w:rsidRPr="009239C3" w:rsidRDefault="00B863C6" w:rsidP="009239C3">
      <w:pPr>
        <w:spacing w:before="120" w:line="240" w:lineRule="exact"/>
        <w:jc w:val="both"/>
        <w:rPr>
          <w:rFonts w:ascii="Times" w:hAnsi="Times"/>
          <w:sz w:val="20"/>
          <w:szCs w:val="18"/>
        </w:rPr>
      </w:pPr>
      <w:r w:rsidRPr="009239C3">
        <w:rPr>
          <w:rFonts w:ascii="Times" w:hAnsi="Times"/>
          <w:sz w:val="20"/>
          <w:szCs w:val="18"/>
        </w:rPr>
        <w:t>In particolare, lo studente avrà sviluppato le seguenti competenze:</w:t>
      </w:r>
    </w:p>
    <w:p w14:paraId="52E539FB" w14:textId="77777777" w:rsidR="00B863C6" w:rsidRPr="009239C3" w:rsidRDefault="00B863C6" w:rsidP="00B863C6">
      <w:pPr>
        <w:spacing w:line="240" w:lineRule="exact"/>
        <w:ind w:firstLine="284"/>
        <w:jc w:val="both"/>
        <w:rPr>
          <w:rFonts w:ascii="Times" w:hAnsi="Times"/>
          <w:i/>
          <w:sz w:val="20"/>
          <w:szCs w:val="18"/>
        </w:rPr>
      </w:pPr>
      <w:r w:rsidRPr="009239C3">
        <w:rPr>
          <w:rFonts w:ascii="Times" w:hAnsi="Times"/>
          <w:sz w:val="20"/>
          <w:szCs w:val="18"/>
        </w:rPr>
        <w:t xml:space="preserve">i) </w:t>
      </w:r>
      <w:r w:rsidRPr="009239C3">
        <w:rPr>
          <w:rFonts w:ascii="Times" w:hAnsi="Times"/>
          <w:i/>
          <w:sz w:val="20"/>
          <w:szCs w:val="18"/>
        </w:rPr>
        <w:t>Capacità di applicare le conoscenze acquisite</w:t>
      </w:r>
    </w:p>
    <w:p w14:paraId="3EEE3983" w14:textId="6075E7BB" w:rsidR="00B863C6" w:rsidRPr="009239C3" w:rsidRDefault="00B863C6" w:rsidP="00B863C6">
      <w:pPr>
        <w:spacing w:line="240" w:lineRule="exact"/>
        <w:jc w:val="both"/>
        <w:rPr>
          <w:rFonts w:ascii="Times" w:hAnsi="Times"/>
          <w:sz w:val="20"/>
          <w:szCs w:val="18"/>
        </w:rPr>
      </w:pPr>
      <w:r w:rsidRPr="009239C3">
        <w:rPr>
          <w:rFonts w:ascii="Times" w:hAnsi="Times"/>
          <w:sz w:val="20"/>
          <w:szCs w:val="18"/>
        </w:rPr>
        <w:t xml:space="preserve">L’apprendimento </w:t>
      </w:r>
      <w:r w:rsidR="00E92263" w:rsidRPr="009239C3">
        <w:rPr>
          <w:rFonts w:ascii="Times" w:hAnsi="Times"/>
          <w:sz w:val="20"/>
          <w:szCs w:val="18"/>
        </w:rPr>
        <w:t xml:space="preserve">cooperativo </w:t>
      </w:r>
      <w:r w:rsidRPr="009239C3">
        <w:rPr>
          <w:rFonts w:ascii="Times" w:hAnsi="Times"/>
          <w:sz w:val="20"/>
          <w:szCs w:val="18"/>
        </w:rPr>
        <w:t>permetterà allo studente di raggiungere un coinvolgimento sostenuto e di costruire la capacità di gestire i risultati dell'apprendimento. L’appre</w:t>
      </w:r>
      <w:r w:rsidR="00E92263" w:rsidRPr="009239C3">
        <w:rPr>
          <w:rFonts w:ascii="Times" w:hAnsi="Times"/>
          <w:sz w:val="20"/>
          <w:szCs w:val="18"/>
        </w:rPr>
        <w:t xml:space="preserve">ndimento basato sul progetto e </w:t>
      </w:r>
      <w:r w:rsidRPr="009239C3">
        <w:rPr>
          <w:rFonts w:ascii="Times" w:hAnsi="Times"/>
          <w:sz w:val="20"/>
          <w:szCs w:val="18"/>
        </w:rPr>
        <w:t>su</w:t>
      </w:r>
      <w:r w:rsidR="009239C3">
        <w:rPr>
          <w:rFonts w:ascii="Times" w:hAnsi="Times"/>
          <w:sz w:val="20"/>
          <w:szCs w:val="18"/>
        </w:rPr>
        <w:t>i problemi gli permetteranno di</w:t>
      </w:r>
      <w:r w:rsidRPr="009239C3">
        <w:rPr>
          <w:rFonts w:ascii="Times" w:hAnsi="Times"/>
          <w:sz w:val="20"/>
          <w:szCs w:val="18"/>
        </w:rPr>
        <w:t>: 1. padroneggiare la comprensione scritta e orale di testi specializzati</w:t>
      </w:r>
      <w:r w:rsidR="00E92263" w:rsidRPr="009239C3">
        <w:rPr>
          <w:rFonts w:ascii="Times" w:hAnsi="Times"/>
          <w:sz w:val="20"/>
          <w:szCs w:val="18"/>
        </w:rPr>
        <w:t xml:space="preserve"> sull’argomento; 2. sviluppare un’</w:t>
      </w:r>
      <w:r w:rsidRPr="009239C3">
        <w:rPr>
          <w:rFonts w:ascii="Times" w:hAnsi="Times"/>
          <w:sz w:val="20"/>
          <w:szCs w:val="18"/>
        </w:rPr>
        <w:t xml:space="preserve">adeguata </w:t>
      </w:r>
      <w:r w:rsidR="00E92263" w:rsidRPr="009239C3">
        <w:rPr>
          <w:rFonts w:ascii="Times" w:hAnsi="Times"/>
          <w:sz w:val="20"/>
          <w:szCs w:val="18"/>
        </w:rPr>
        <w:t xml:space="preserve">capacità di rielaborazione </w:t>
      </w:r>
      <w:r w:rsidRPr="009239C3">
        <w:rPr>
          <w:rFonts w:ascii="Times" w:hAnsi="Times"/>
          <w:sz w:val="20"/>
          <w:szCs w:val="18"/>
        </w:rPr>
        <w:t>applicata a</w:t>
      </w:r>
      <w:r w:rsidR="00E92263" w:rsidRPr="009239C3">
        <w:rPr>
          <w:rFonts w:ascii="Times" w:hAnsi="Times"/>
          <w:sz w:val="20"/>
          <w:szCs w:val="18"/>
        </w:rPr>
        <w:t>i progetti terminologici, sia a posteriori (analisi di progetti e prodotti finiti), sia nella fase di elaborazione</w:t>
      </w:r>
      <w:r w:rsidRPr="009239C3">
        <w:rPr>
          <w:rFonts w:ascii="Times" w:hAnsi="Times"/>
          <w:sz w:val="20"/>
          <w:szCs w:val="18"/>
        </w:rPr>
        <w:t>.</w:t>
      </w:r>
    </w:p>
    <w:p w14:paraId="54211C92" w14:textId="77777777" w:rsidR="00B863C6" w:rsidRPr="009239C3" w:rsidRDefault="00B863C6" w:rsidP="00E92263">
      <w:pPr>
        <w:spacing w:line="240" w:lineRule="exact"/>
        <w:ind w:firstLine="284"/>
        <w:jc w:val="both"/>
        <w:rPr>
          <w:rFonts w:ascii="Times" w:hAnsi="Times"/>
          <w:sz w:val="20"/>
          <w:szCs w:val="18"/>
        </w:rPr>
      </w:pPr>
      <w:r w:rsidRPr="009239C3">
        <w:rPr>
          <w:rFonts w:ascii="Times" w:hAnsi="Times"/>
          <w:sz w:val="20"/>
          <w:szCs w:val="18"/>
        </w:rPr>
        <w:t xml:space="preserve">ii) </w:t>
      </w:r>
      <w:r w:rsidRPr="009239C3">
        <w:rPr>
          <w:rFonts w:ascii="Times" w:hAnsi="Times"/>
          <w:i/>
          <w:sz w:val="20"/>
          <w:szCs w:val="18"/>
        </w:rPr>
        <w:t>Analisi critica e capacità comunicativa</w:t>
      </w:r>
    </w:p>
    <w:p w14:paraId="1551FFE8" w14:textId="0E6B95A0" w:rsidR="00B863C6" w:rsidRPr="009239C3" w:rsidRDefault="00E92263" w:rsidP="00B863C6">
      <w:pPr>
        <w:spacing w:line="240" w:lineRule="exact"/>
        <w:jc w:val="both"/>
        <w:rPr>
          <w:rFonts w:ascii="Times" w:hAnsi="Times"/>
          <w:sz w:val="20"/>
          <w:szCs w:val="18"/>
        </w:rPr>
      </w:pPr>
      <w:r w:rsidRPr="009239C3">
        <w:rPr>
          <w:rFonts w:ascii="Times" w:hAnsi="Times"/>
          <w:sz w:val="20"/>
          <w:szCs w:val="18"/>
        </w:rPr>
        <w:t>Attraverso l’</w:t>
      </w:r>
      <w:r w:rsidR="00B863C6" w:rsidRPr="009239C3">
        <w:rPr>
          <w:rFonts w:ascii="Times" w:hAnsi="Times"/>
          <w:sz w:val="20"/>
          <w:szCs w:val="18"/>
        </w:rPr>
        <w:t xml:space="preserve">analisi di testi </w:t>
      </w:r>
      <w:r w:rsidRPr="009239C3">
        <w:rPr>
          <w:rFonts w:ascii="Times" w:hAnsi="Times"/>
          <w:sz w:val="20"/>
          <w:szCs w:val="18"/>
        </w:rPr>
        <w:t>specialistici di diverse scuole internazionali</w:t>
      </w:r>
      <w:r w:rsidR="00B863C6" w:rsidRPr="009239C3">
        <w:rPr>
          <w:rFonts w:ascii="Times" w:hAnsi="Times"/>
          <w:sz w:val="20"/>
          <w:szCs w:val="18"/>
        </w:rPr>
        <w:t xml:space="preserve">, lo studente sarà in grado di padroneggiare </w:t>
      </w:r>
      <w:r w:rsidRPr="009239C3">
        <w:rPr>
          <w:rFonts w:ascii="Times" w:hAnsi="Times"/>
          <w:sz w:val="20"/>
          <w:szCs w:val="18"/>
        </w:rPr>
        <w:t xml:space="preserve">gli elementi costitutivi della disciplina, di rielaborarne le principali </w:t>
      </w:r>
      <w:r w:rsidR="00B863C6" w:rsidRPr="009239C3">
        <w:rPr>
          <w:rFonts w:ascii="Times" w:hAnsi="Times"/>
          <w:sz w:val="20"/>
          <w:szCs w:val="18"/>
        </w:rPr>
        <w:t>categorie</w:t>
      </w:r>
      <w:r w:rsidRPr="009239C3">
        <w:rPr>
          <w:rFonts w:ascii="Times" w:hAnsi="Times"/>
          <w:sz w:val="20"/>
          <w:szCs w:val="18"/>
        </w:rPr>
        <w:t>,</w:t>
      </w:r>
      <w:r w:rsidR="00B863C6" w:rsidRPr="009239C3">
        <w:rPr>
          <w:rFonts w:ascii="Times" w:hAnsi="Times"/>
          <w:sz w:val="20"/>
          <w:szCs w:val="18"/>
        </w:rPr>
        <w:t xml:space="preserve"> in modo da poter interpretare le informazioni e valutar</w:t>
      </w:r>
      <w:r w:rsidRPr="009239C3">
        <w:rPr>
          <w:rFonts w:ascii="Times" w:hAnsi="Times"/>
          <w:sz w:val="20"/>
          <w:szCs w:val="18"/>
        </w:rPr>
        <w:t>l</w:t>
      </w:r>
      <w:r w:rsidR="00B863C6" w:rsidRPr="009239C3">
        <w:rPr>
          <w:rFonts w:ascii="Times" w:hAnsi="Times"/>
          <w:sz w:val="20"/>
          <w:szCs w:val="18"/>
        </w:rPr>
        <w:t xml:space="preserve">e </w:t>
      </w:r>
      <w:r w:rsidRPr="009239C3">
        <w:rPr>
          <w:rFonts w:ascii="Times" w:hAnsi="Times"/>
          <w:sz w:val="20"/>
          <w:szCs w:val="18"/>
        </w:rPr>
        <w:t>con spirito critico</w:t>
      </w:r>
      <w:r w:rsidR="00B863C6" w:rsidRPr="009239C3">
        <w:rPr>
          <w:rFonts w:ascii="Times" w:hAnsi="Times"/>
          <w:sz w:val="20"/>
          <w:szCs w:val="18"/>
        </w:rPr>
        <w:t xml:space="preserve">. </w:t>
      </w:r>
    </w:p>
    <w:p w14:paraId="37A09355" w14:textId="1639F17E" w:rsidR="00B863C6" w:rsidRPr="009239C3" w:rsidRDefault="00B863C6" w:rsidP="00B863C6">
      <w:pPr>
        <w:spacing w:line="240" w:lineRule="exact"/>
        <w:jc w:val="both"/>
        <w:rPr>
          <w:rFonts w:ascii="Times" w:hAnsi="Times"/>
          <w:sz w:val="20"/>
          <w:szCs w:val="18"/>
        </w:rPr>
      </w:pPr>
      <w:r w:rsidRPr="009239C3">
        <w:rPr>
          <w:rFonts w:ascii="Times" w:hAnsi="Times"/>
          <w:sz w:val="20"/>
          <w:szCs w:val="18"/>
        </w:rPr>
        <w:lastRenderedPageBreak/>
        <w:t xml:space="preserve">Le capacità cognitive e di apprendimento saranno formate attraverso attività </w:t>
      </w:r>
      <w:r w:rsidR="00E92263" w:rsidRPr="009239C3">
        <w:rPr>
          <w:rFonts w:ascii="Times" w:hAnsi="Times"/>
          <w:sz w:val="20"/>
          <w:szCs w:val="18"/>
        </w:rPr>
        <w:t>libere</w:t>
      </w:r>
      <w:r w:rsidRPr="009239C3">
        <w:rPr>
          <w:rFonts w:ascii="Times" w:hAnsi="Times"/>
          <w:sz w:val="20"/>
          <w:szCs w:val="18"/>
        </w:rPr>
        <w:t xml:space="preserve"> e/o guidate </w:t>
      </w:r>
      <w:r w:rsidR="00E92263" w:rsidRPr="009239C3">
        <w:rPr>
          <w:rFonts w:ascii="Times" w:hAnsi="Times"/>
          <w:sz w:val="20"/>
          <w:szCs w:val="18"/>
        </w:rPr>
        <w:t>con</w:t>
      </w:r>
      <w:r w:rsidRPr="009239C3">
        <w:rPr>
          <w:rFonts w:ascii="Times" w:hAnsi="Times"/>
          <w:sz w:val="20"/>
          <w:szCs w:val="18"/>
        </w:rPr>
        <w:t xml:space="preserve"> presentazioni scritte e orali, discussioni e relazioni orali</w:t>
      </w:r>
      <w:r w:rsidR="00E92263" w:rsidRPr="009239C3">
        <w:rPr>
          <w:rFonts w:ascii="Times" w:hAnsi="Times"/>
          <w:sz w:val="20"/>
          <w:szCs w:val="18"/>
        </w:rPr>
        <w:t>/scritte</w:t>
      </w:r>
      <w:r w:rsidRPr="009239C3">
        <w:rPr>
          <w:rFonts w:ascii="Times" w:hAnsi="Times"/>
          <w:sz w:val="20"/>
          <w:szCs w:val="18"/>
        </w:rPr>
        <w:t xml:space="preserve">. </w:t>
      </w:r>
    </w:p>
    <w:p w14:paraId="7CEE0FF3" w14:textId="2C2F349C" w:rsidR="00B863C6" w:rsidRPr="009239C3" w:rsidRDefault="00E92263" w:rsidP="002371AC">
      <w:pPr>
        <w:spacing w:line="240" w:lineRule="exact"/>
        <w:jc w:val="both"/>
        <w:rPr>
          <w:rFonts w:ascii="Times" w:hAnsi="Times"/>
          <w:sz w:val="20"/>
          <w:szCs w:val="18"/>
        </w:rPr>
      </w:pPr>
      <w:r w:rsidRPr="009239C3">
        <w:rPr>
          <w:rFonts w:ascii="Times" w:hAnsi="Times"/>
          <w:sz w:val="20"/>
          <w:szCs w:val="18"/>
        </w:rPr>
        <w:t>Al termine del Corso</w:t>
      </w:r>
      <w:r w:rsidR="00B863C6" w:rsidRPr="009239C3">
        <w:rPr>
          <w:rFonts w:ascii="Times" w:hAnsi="Times"/>
          <w:sz w:val="20"/>
          <w:szCs w:val="18"/>
        </w:rPr>
        <w:t>, lo studente sarà in grado di elaborare progetti terminologici, sapendosi orientare fra fonti primarie e secondarie, fra tipi di testo diversi, all’interno di domini specialistici diversi, nelle lingue straniere scelte nella sua formazione</w:t>
      </w:r>
      <w:r w:rsidRPr="009239C3">
        <w:rPr>
          <w:rFonts w:ascii="Times" w:hAnsi="Times"/>
          <w:sz w:val="20"/>
          <w:szCs w:val="18"/>
        </w:rPr>
        <w:t xml:space="preserve"> e sapendo selezionare le informazioni terminologiche in base al tipo di testo/discorso e di situazione comunicativa</w:t>
      </w:r>
      <w:r w:rsidR="00B863C6" w:rsidRPr="009239C3">
        <w:rPr>
          <w:rFonts w:ascii="Times" w:hAnsi="Times"/>
          <w:sz w:val="20"/>
          <w:szCs w:val="18"/>
        </w:rPr>
        <w:t>.</w:t>
      </w:r>
    </w:p>
    <w:p w14:paraId="3D791EAA" w14:textId="77777777" w:rsidR="001C0F1A" w:rsidRPr="00291F17" w:rsidRDefault="001C0F1A" w:rsidP="001C0F1A">
      <w:pPr>
        <w:spacing w:before="240" w:after="120" w:line="240" w:lineRule="exact"/>
        <w:rPr>
          <w:b/>
          <w:i/>
          <w:sz w:val="18"/>
        </w:rPr>
      </w:pPr>
      <w:r w:rsidRPr="00291F17">
        <w:rPr>
          <w:b/>
          <w:i/>
          <w:sz w:val="18"/>
        </w:rPr>
        <w:t>PROGRAMMA DEL CORSO</w:t>
      </w:r>
    </w:p>
    <w:p w14:paraId="276E136C" w14:textId="2B334734" w:rsidR="00385D69" w:rsidRPr="00385D69" w:rsidRDefault="00385D69" w:rsidP="002371AC">
      <w:pPr>
        <w:spacing w:line="240" w:lineRule="exact"/>
        <w:jc w:val="both"/>
        <w:rPr>
          <w:rFonts w:ascii="Times" w:hAnsi="Times"/>
          <w:smallCaps/>
          <w:sz w:val="20"/>
          <w:szCs w:val="18"/>
        </w:rPr>
      </w:pPr>
      <w:r w:rsidRPr="00385D69">
        <w:rPr>
          <w:rFonts w:ascii="Times" w:hAnsi="Times"/>
          <w:smallCaps/>
          <w:sz w:val="20"/>
          <w:szCs w:val="18"/>
        </w:rPr>
        <w:t>I modulo : Terminologie</w:t>
      </w:r>
      <w:r>
        <w:rPr>
          <w:rFonts w:ascii="Times" w:hAnsi="Times"/>
          <w:smallCaps/>
          <w:sz w:val="20"/>
          <w:szCs w:val="18"/>
        </w:rPr>
        <w:t xml:space="preserve"> (Prof. Maria Teresa Zanola)</w:t>
      </w:r>
    </w:p>
    <w:p w14:paraId="6A9A39D2" w14:textId="19AD4649" w:rsidR="00291F17" w:rsidRPr="009239C3" w:rsidRDefault="00291F17" w:rsidP="002371AC">
      <w:pPr>
        <w:spacing w:line="240" w:lineRule="exact"/>
        <w:jc w:val="both"/>
        <w:rPr>
          <w:rFonts w:ascii="Times" w:hAnsi="Times"/>
          <w:sz w:val="20"/>
          <w:szCs w:val="18"/>
        </w:rPr>
      </w:pPr>
      <w:r w:rsidRPr="009239C3">
        <w:rPr>
          <w:rFonts w:ascii="Times" w:hAnsi="Times"/>
          <w:sz w:val="20"/>
          <w:szCs w:val="18"/>
        </w:rPr>
        <w:t xml:space="preserve">Fondamenti scientifici e approcci metodologici della terminologia nelle principali tradizioni di studio, e in particolare: </w:t>
      </w:r>
    </w:p>
    <w:p w14:paraId="0F35F678" w14:textId="17F99F17" w:rsidR="00385D69" w:rsidRDefault="00291F17" w:rsidP="00385D69">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t>la definizione delle nozioni di riferimento: termine, relazione concetto-termine, modalità della formazione neologica, sistema concettuale e dominio, tipologia delle definizioni, modalità di diffusione della conoscenza, database terminologici, normalizzazione, localizzazione;</w:t>
      </w:r>
    </w:p>
    <w:p w14:paraId="5D052EAB" w14:textId="33A4E406" w:rsidR="00385D69" w:rsidRPr="00385D69" w:rsidRDefault="00385D69" w:rsidP="0018406F">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r>
      <w:r w:rsidRPr="00385D69">
        <w:rPr>
          <w:rFonts w:ascii="Times" w:hAnsi="Times"/>
          <w:sz w:val="20"/>
          <w:szCs w:val="18"/>
        </w:rPr>
        <w:t>l’elaborazione di prodotti terminologici: la costruzione di un glossario e la tipologia in funzione del destinatario e dello scopo del progetto; la metodologia della schedatura terminologica sincronica e diacronica e l’analisi dei principali modelli;</w:t>
      </w:r>
    </w:p>
    <w:p w14:paraId="4EC6609D" w14:textId="78E943B8" w:rsidR="00385D69" w:rsidRPr="00385D69" w:rsidRDefault="00385D69" w:rsidP="00385D69">
      <w:pPr>
        <w:spacing w:line="240" w:lineRule="exact"/>
        <w:ind w:left="284" w:hanging="284"/>
        <w:jc w:val="both"/>
        <w:rPr>
          <w:rFonts w:ascii="Times" w:hAnsi="Times"/>
          <w:sz w:val="20"/>
          <w:szCs w:val="18"/>
        </w:rPr>
      </w:pPr>
      <w:r w:rsidRPr="00385D69">
        <w:rPr>
          <w:rFonts w:ascii="Times" w:hAnsi="Times"/>
          <w:sz w:val="20"/>
          <w:szCs w:val="18"/>
        </w:rPr>
        <w:t>–</w:t>
      </w:r>
      <w:r>
        <w:rPr>
          <w:rFonts w:ascii="Times" w:hAnsi="Times"/>
          <w:sz w:val="20"/>
          <w:szCs w:val="18"/>
        </w:rPr>
        <w:t xml:space="preserve">  </w:t>
      </w:r>
      <w:r w:rsidRPr="00385D69">
        <w:rPr>
          <w:rFonts w:ascii="Times" w:hAnsi="Times"/>
          <w:sz w:val="20"/>
          <w:szCs w:val="18"/>
        </w:rPr>
        <w:t>terminologia e neologia come strumento di dinamismo ed evoluzione di una lingua;</w:t>
      </w:r>
    </w:p>
    <w:p w14:paraId="2B754153" w14:textId="77777777" w:rsidR="00385D69" w:rsidRPr="009239C3" w:rsidRDefault="00385D69" w:rsidP="00385D69">
      <w:pPr>
        <w:spacing w:line="240" w:lineRule="exact"/>
        <w:jc w:val="both"/>
        <w:rPr>
          <w:rFonts w:ascii="Times" w:hAnsi="Times"/>
          <w:sz w:val="20"/>
          <w:szCs w:val="18"/>
        </w:rPr>
      </w:pPr>
      <w:r w:rsidRPr="009239C3">
        <w:rPr>
          <w:rFonts w:ascii="Times" w:hAnsi="Times"/>
          <w:sz w:val="20"/>
          <w:szCs w:val="18"/>
        </w:rPr>
        <w:t>–</w:t>
      </w:r>
      <w:r w:rsidRPr="009239C3">
        <w:rPr>
          <w:rFonts w:ascii="Times" w:hAnsi="Times"/>
          <w:sz w:val="20"/>
          <w:szCs w:val="18"/>
        </w:rPr>
        <w:tab/>
        <w:t>processi costitutivi e istituzioni che operano nel campo della terminologia;</w:t>
      </w:r>
    </w:p>
    <w:p w14:paraId="4C57E245" w14:textId="77777777" w:rsidR="00385D69" w:rsidRPr="009239C3" w:rsidRDefault="00385D69" w:rsidP="00385D69">
      <w:pPr>
        <w:spacing w:line="240" w:lineRule="exact"/>
        <w:jc w:val="both"/>
        <w:rPr>
          <w:rFonts w:ascii="Times" w:hAnsi="Times"/>
          <w:sz w:val="20"/>
          <w:szCs w:val="18"/>
        </w:rPr>
      </w:pPr>
      <w:r w:rsidRPr="009239C3">
        <w:rPr>
          <w:rFonts w:ascii="Times" w:hAnsi="Times"/>
          <w:sz w:val="20"/>
          <w:szCs w:val="18"/>
        </w:rPr>
        <w:t>–</w:t>
      </w:r>
      <w:r w:rsidRPr="009239C3">
        <w:rPr>
          <w:rFonts w:ascii="Times" w:hAnsi="Times"/>
          <w:sz w:val="20"/>
          <w:szCs w:val="18"/>
        </w:rPr>
        <w:tab/>
        <w:t>il dialogo culturale della terminologia in prospettiva nazionale e internazionale.</w:t>
      </w:r>
    </w:p>
    <w:p w14:paraId="6F94D2AD" w14:textId="2FB303A1" w:rsidR="00385D69" w:rsidRPr="00385D69" w:rsidRDefault="00385D69" w:rsidP="00B74A23">
      <w:pPr>
        <w:spacing w:before="120" w:line="240" w:lineRule="exact"/>
        <w:jc w:val="both"/>
        <w:rPr>
          <w:rFonts w:ascii="Times" w:hAnsi="Times"/>
          <w:smallCaps/>
          <w:sz w:val="20"/>
          <w:szCs w:val="18"/>
        </w:rPr>
      </w:pPr>
      <w:r w:rsidRPr="00385D69">
        <w:rPr>
          <w:rFonts w:ascii="Times" w:hAnsi="Times"/>
          <w:smallCaps/>
          <w:sz w:val="20"/>
          <w:szCs w:val="18"/>
        </w:rPr>
        <w:t>I</w:t>
      </w:r>
      <w:r>
        <w:rPr>
          <w:rFonts w:ascii="Times" w:hAnsi="Times"/>
          <w:smallCaps/>
          <w:sz w:val="20"/>
          <w:szCs w:val="18"/>
        </w:rPr>
        <w:t>I</w:t>
      </w:r>
      <w:r w:rsidRPr="00385D69">
        <w:rPr>
          <w:rFonts w:ascii="Times" w:hAnsi="Times"/>
          <w:smallCaps/>
          <w:sz w:val="20"/>
          <w:szCs w:val="18"/>
        </w:rPr>
        <w:t xml:space="preserve"> modulo</w:t>
      </w:r>
      <w:r w:rsidR="008C4F2C">
        <w:rPr>
          <w:rFonts w:ascii="Times" w:hAnsi="Times"/>
          <w:smallCaps/>
          <w:sz w:val="20"/>
          <w:szCs w:val="18"/>
        </w:rPr>
        <w:t xml:space="preserve">: </w:t>
      </w:r>
      <w:r w:rsidRPr="00385D69">
        <w:rPr>
          <w:rFonts w:ascii="Times" w:hAnsi="Times"/>
          <w:smallCaps/>
          <w:sz w:val="20"/>
          <w:szCs w:val="18"/>
        </w:rPr>
        <w:t>T</w:t>
      </w:r>
      <w:r>
        <w:rPr>
          <w:rFonts w:ascii="Times" w:hAnsi="Times"/>
          <w:smallCaps/>
          <w:sz w:val="20"/>
          <w:szCs w:val="18"/>
        </w:rPr>
        <w:t>raduzione specialistica (Prof. Anna Serpente)</w:t>
      </w:r>
    </w:p>
    <w:p w14:paraId="33D9F063" w14:textId="63452B23" w:rsidR="00385D69" w:rsidRPr="009239C3" w:rsidRDefault="00291F17" w:rsidP="00B74A23">
      <w:pPr>
        <w:spacing w:line="240" w:lineRule="exact"/>
        <w:jc w:val="both"/>
        <w:rPr>
          <w:rFonts w:ascii="Times" w:hAnsi="Times"/>
          <w:sz w:val="20"/>
          <w:szCs w:val="18"/>
        </w:rPr>
      </w:pPr>
      <w:r w:rsidRPr="009239C3">
        <w:rPr>
          <w:rFonts w:ascii="Times" w:hAnsi="Times"/>
          <w:sz w:val="20"/>
          <w:szCs w:val="18"/>
        </w:rPr>
        <w:t xml:space="preserve">Attività terminologiche e traduzione specialistica: </w:t>
      </w:r>
    </w:p>
    <w:p w14:paraId="6D69D5A5" w14:textId="77777777" w:rsidR="00385D69" w:rsidRDefault="00385D69" w:rsidP="00385D69">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r>
      <w:r>
        <w:rPr>
          <w:rFonts w:ascii="Times" w:hAnsi="Times"/>
          <w:sz w:val="20"/>
          <w:szCs w:val="18"/>
        </w:rPr>
        <w:t xml:space="preserve">la traduzione specialistica: </w:t>
      </w:r>
      <w:r w:rsidRPr="009239C3">
        <w:rPr>
          <w:rFonts w:ascii="Times" w:hAnsi="Times"/>
          <w:sz w:val="20"/>
          <w:szCs w:val="18"/>
        </w:rPr>
        <w:t>tipologie di documenti e testi specialistici orali e scritti;</w:t>
      </w:r>
    </w:p>
    <w:p w14:paraId="6C8BDD9D" w14:textId="0FA68D7E" w:rsidR="00385D69" w:rsidRPr="0056031E" w:rsidRDefault="00385D69" w:rsidP="0018406F">
      <w:pPr>
        <w:pStyle w:val="Paragrafoelenco"/>
        <w:numPr>
          <w:ilvl w:val="0"/>
          <w:numId w:val="16"/>
        </w:numPr>
        <w:spacing w:line="240" w:lineRule="exact"/>
        <w:ind w:left="284" w:hanging="284"/>
        <w:jc w:val="both"/>
        <w:rPr>
          <w:rFonts w:ascii="Times" w:hAnsi="Times"/>
          <w:iCs/>
          <w:color w:val="000000" w:themeColor="text1"/>
          <w:sz w:val="20"/>
          <w:szCs w:val="18"/>
        </w:rPr>
      </w:pPr>
      <w:r w:rsidRPr="00385D69">
        <w:rPr>
          <w:rFonts w:ascii="Times" w:hAnsi="Times"/>
          <w:sz w:val="20"/>
          <w:szCs w:val="18"/>
        </w:rPr>
        <w:t xml:space="preserve">l’attività terminologica per la traduzione specialistica: </w:t>
      </w:r>
      <w:r w:rsidR="00FA0DAD" w:rsidRPr="00385D69">
        <w:rPr>
          <w:rFonts w:ascii="Times" w:hAnsi="Times"/>
          <w:sz w:val="20"/>
          <w:szCs w:val="18"/>
        </w:rPr>
        <w:t xml:space="preserve">analisi di corpora, estrazione della terminologia, gestione dei dati terminologici e </w:t>
      </w:r>
      <w:r w:rsidRPr="00385D69">
        <w:rPr>
          <w:rFonts w:ascii="Times" w:hAnsi="Times"/>
          <w:sz w:val="20"/>
          <w:szCs w:val="18"/>
        </w:rPr>
        <w:t>nozioni di strumenti informatici a supporto (</w:t>
      </w:r>
      <w:r w:rsidRPr="00385D69">
        <w:rPr>
          <w:rFonts w:ascii="Times" w:hAnsi="Times"/>
          <w:i/>
          <w:sz w:val="20"/>
          <w:szCs w:val="18"/>
        </w:rPr>
        <w:t>CAT tools, web translation</w:t>
      </w:r>
      <w:r w:rsidR="00FA0DAD">
        <w:rPr>
          <w:rFonts w:ascii="Times" w:hAnsi="Times"/>
          <w:i/>
          <w:sz w:val="20"/>
          <w:szCs w:val="18"/>
        </w:rPr>
        <w:t xml:space="preserve"> </w:t>
      </w:r>
      <w:r w:rsidR="00FA0DAD" w:rsidRPr="0056031E">
        <w:rPr>
          <w:rFonts w:ascii="Times" w:hAnsi="Times"/>
          <w:iCs/>
          <w:color w:val="000000" w:themeColor="text1"/>
          <w:sz w:val="20"/>
          <w:szCs w:val="18"/>
        </w:rPr>
        <w:t>ed estrazione di testo audiovisivo)</w:t>
      </w:r>
      <w:r w:rsidR="0056031E">
        <w:rPr>
          <w:rFonts w:ascii="Times" w:hAnsi="Times"/>
          <w:iCs/>
          <w:color w:val="000000" w:themeColor="text1"/>
          <w:sz w:val="20"/>
          <w:szCs w:val="18"/>
        </w:rPr>
        <w:t>;</w:t>
      </w:r>
    </w:p>
    <w:p w14:paraId="6C5E6AD9" w14:textId="2874FEEE" w:rsidR="00385D69" w:rsidRPr="0056031E" w:rsidRDefault="00385D69" w:rsidP="00385D69">
      <w:pPr>
        <w:pStyle w:val="Paragrafoelenco"/>
        <w:numPr>
          <w:ilvl w:val="0"/>
          <w:numId w:val="16"/>
        </w:numPr>
        <w:spacing w:line="240" w:lineRule="exact"/>
        <w:ind w:left="284" w:hanging="284"/>
        <w:jc w:val="both"/>
        <w:rPr>
          <w:rFonts w:ascii="Times" w:hAnsi="Times"/>
          <w:iCs/>
          <w:color w:val="000000" w:themeColor="text1"/>
          <w:sz w:val="20"/>
          <w:szCs w:val="18"/>
        </w:rPr>
      </w:pPr>
      <w:r w:rsidRPr="00385D69">
        <w:rPr>
          <w:rFonts w:ascii="Times" w:hAnsi="Times"/>
          <w:sz w:val="20"/>
          <w:szCs w:val="18"/>
        </w:rPr>
        <w:t>la selezione e l’organizzazione dei dati terminologici</w:t>
      </w:r>
      <w:r w:rsidR="00FA0DAD">
        <w:rPr>
          <w:rFonts w:ascii="Times" w:hAnsi="Times"/>
          <w:sz w:val="20"/>
          <w:szCs w:val="18"/>
        </w:rPr>
        <w:t xml:space="preserve"> </w:t>
      </w:r>
      <w:r w:rsidR="00FA0DAD" w:rsidRPr="0056031E">
        <w:rPr>
          <w:rFonts w:ascii="Times" w:hAnsi="Times"/>
          <w:color w:val="000000" w:themeColor="text1"/>
          <w:sz w:val="20"/>
          <w:szCs w:val="18"/>
        </w:rPr>
        <w:t>per obiettivi di studio</w:t>
      </w:r>
      <w:r w:rsidRPr="0056031E">
        <w:rPr>
          <w:rFonts w:ascii="Times" w:hAnsi="Times"/>
          <w:color w:val="000000" w:themeColor="text1"/>
          <w:sz w:val="20"/>
          <w:szCs w:val="18"/>
        </w:rPr>
        <w:t>: criteri per la selezione delle fonti e dei termini</w:t>
      </w:r>
      <w:r w:rsidR="00FA0DAD" w:rsidRPr="0056031E">
        <w:rPr>
          <w:rFonts w:ascii="Times" w:hAnsi="Times"/>
          <w:color w:val="000000" w:themeColor="text1"/>
          <w:sz w:val="20"/>
          <w:szCs w:val="18"/>
        </w:rPr>
        <w:t xml:space="preserve"> (</w:t>
      </w:r>
      <w:r w:rsidR="00FA0DAD" w:rsidRPr="0056031E">
        <w:rPr>
          <w:rFonts w:ascii="Times" w:hAnsi="Times"/>
          <w:i/>
          <w:color w:val="000000" w:themeColor="text1"/>
          <w:sz w:val="20"/>
          <w:szCs w:val="18"/>
        </w:rPr>
        <w:t xml:space="preserve">tool </w:t>
      </w:r>
      <w:r w:rsidR="00FA0DAD" w:rsidRPr="0056031E">
        <w:rPr>
          <w:rFonts w:ascii="Times" w:hAnsi="Times"/>
          <w:iCs/>
          <w:color w:val="000000" w:themeColor="text1"/>
          <w:sz w:val="20"/>
          <w:szCs w:val="18"/>
        </w:rPr>
        <w:t>di estrazione terminologica e analisi dei dati);</w:t>
      </w:r>
    </w:p>
    <w:p w14:paraId="5F0C24B9" w14:textId="1C7978DD" w:rsidR="00291F17" w:rsidRPr="009239C3" w:rsidRDefault="00385D69" w:rsidP="00385D69">
      <w:pPr>
        <w:pStyle w:val="Paragrafoelenco"/>
        <w:numPr>
          <w:ilvl w:val="0"/>
          <w:numId w:val="16"/>
        </w:numPr>
        <w:spacing w:line="240" w:lineRule="exact"/>
        <w:ind w:left="284" w:hanging="284"/>
        <w:jc w:val="both"/>
        <w:rPr>
          <w:rFonts w:ascii="Times" w:hAnsi="Times"/>
          <w:sz w:val="20"/>
          <w:szCs w:val="18"/>
        </w:rPr>
      </w:pPr>
      <w:r w:rsidRPr="009239C3">
        <w:rPr>
          <w:rFonts w:ascii="Times" w:hAnsi="Times"/>
          <w:sz w:val="20"/>
          <w:szCs w:val="18"/>
        </w:rPr>
        <w:t xml:space="preserve">i criteri di qualità e di fruizione del prodotto terminologico; accessibilità ed esportabilità per le fonti digitali. </w:t>
      </w:r>
    </w:p>
    <w:p w14:paraId="6FE9C70A" w14:textId="30012A46" w:rsidR="00291F17" w:rsidRPr="0056031E" w:rsidRDefault="00291F17" w:rsidP="002371AC">
      <w:pPr>
        <w:spacing w:line="240" w:lineRule="exact"/>
        <w:ind w:left="284" w:hanging="284"/>
        <w:jc w:val="both"/>
        <w:rPr>
          <w:rFonts w:ascii="Times" w:hAnsi="Times"/>
          <w:color w:val="000000" w:themeColor="text1"/>
          <w:sz w:val="20"/>
          <w:szCs w:val="18"/>
        </w:rPr>
      </w:pPr>
      <w:r w:rsidRPr="009239C3">
        <w:rPr>
          <w:rFonts w:ascii="Times" w:hAnsi="Times"/>
          <w:sz w:val="20"/>
          <w:szCs w:val="18"/>
        </w:rPr>
        <w:lastRenderedPageBreak/>
        <w:t>–</w:t>
      </w:r>
      <w:r w:rsidRPr="009239C3">
        <w:rPr>
          <w:rFonts w:ascii="Times" w:hAnsi="Times"/>
          <w:sz w:val="20"/>
          <w:szCs w:val="18"/>
        </w:rPr>
        <w:tab/>
        <w:t xml:space="preserve">l’elaborazione di progetti </w:t>
      </w:r>
      <w:r w:rsidR="0018406F">
        <w:rPr>
          <w:rFonts w:ascii="Times" w:hAnsi="Times"/>
          <w:sz w:val="20"/>
          <w:szCs w:val="18"/>
        </w:rPr>
        <w:t xml:space="preserve">di traduzione specialistica </w:t>
      </w:r>
      <w:r w:rsidRPr="009239C3">
        <w:rPr>
          <w:rFonts w:ascii="Times" w:hAnsi="Times"/>
          <w:sz w:val="20"/>
          <w:szCs w:val="18"/>
        </w:rPr>
        <w:t>nei principali settori richiesti dal mondo del lavoro e della cultura</w:t>
      </w:r>
      <w:r w:rsidR="0018406F">
        <w:rPr>
          <w:rFonts w:ascii="Times" w:hAnsi="Times"/>
          <w:sz w:val="20"/>
          <w:szCs w:val="18"/>
        </w:rPr>
        <w:t xml:space="preserve">: </w:t>
      </w:r>
      <w:r w:rsidR="00FA0DAD" w:rsidRPr="0056031E">
        <w:rPr>
          <w:rFonts w:ascii="Times" w:hAnsi="Times"/>
          <w:color w:val="000000" w:themeColor="text1"/>
          <w:sz w:val="20"/>
          <w:szCs w:val="18"/>
        </w:rPr>
        <w:t>workshop sulla t</w:t>
      </w:r>
      <w:r w:rsidR="0018406F" w:rsidRPr="0056031E">
        <w:rPr>
          <w:rFonts w:ascii="Times" w:hAnsi="Times"/>
          <w:color w:val="000000" w:themeColor="text1"/>
          <w:sz w:val="20"/>
          <w:szCs w:val="18"/>
        </w:rPr>
        <w:t>raduzione mediale, audiovisiva</w:t>
      </w:r>
      <w:r w:rsidRPr="0056031E">
        <w:rPr>
          <w:rFonts w:ascii="Times" w:hAnsi="Times"/>
          <w:color w:val="000000" w:themeColor="text1"/>
          <w:sz w:val="20"/>
          <w:szCs w:val="18"/>
        </w:rPr>
        <w:t>.</w:t>
      </w:r>
    </w:p>
    <w:p w14:paraId="59A4D542" w14:textId="559266E4" w:rsidR="001C0F1A" w:rsidRPr="00291F17" w:rsidRDefault="001C0F1A" w:rsidP="005521D0">
      <w:pPr>
        <w:spacing w:before="240" w:after="120" w:line="220" w:lineRule="exact"/>
        <w:rPr>
          <w:b/>
          <w:i/>
          <w:sz w:val="18"/>
        </w:rPr>
      </w:pPr>
      <w:r w:rsidRPr="00291F17">
        <w:rPr>
          <w:b/>
          <w:i/>
          <w:sz w:val="18"/>
        </w:rPr>
        <w:t>BIBLIOGRAFIA</w:t>
      </w:r>
      <w:r w:rsidR="00A568F7">
        <w:rPr>
          <w:rStyle w:val="Rimandonotaapidipagina"/>
          <w:b/>
          <w:i/>
          <w:sz w:val="18"/>
        </w:rPr>
        <w:footnoteReference w:id="1"/>
      </w:r>
    </w:p>
    <w:p w14:paraId="23963A3E" w14:textId="552D4470" w:rsidR="00291F17" w:rsidRPr="00291F17" w:rsidRDefault="00291F17" w:rsidP="00291F17">
      <w:pPr>
        <w:pStyle w:val="Testo1"/>
        <w:rPr>
          <w:i/>
        </w:rPr>
      </w:pPr>
      <w:r w:rsidRPr="00291F17">
        <w:t>1.</w:t>
      </w:r>
      <w:r w:rsidRPr="00291F17">
        <w:rPr>
          <w:i/>
        </w:rPr>
        <w:tab/>
      </w:r>
      <w:r w:rsidR="00F8160B">
        <w:t>I</w:t>
      </w:r>
      <w:r w:rsidR="00052F95">
        <w:t xml:space="preserve"> modulo</w:t>
      </w:r>
    </w:p>
    <w:p w14:paraId="55451A43" w14:textId="11BA5779" w:rsidR="00291F17" w:rsidRPr="00E92263" w:rsidRDefault="00291F17" w:rsidP="00291F17">
      <w:pPr>
        <w:pStyle w:val="Testo1"/>
        <w:rPr>
          <w:szCs w:val="18"/>
        </w:rPr>
      </w:pPr>
      <w:r w:rsidRPr="009239C3">
        <w:rPr>
          <w:smallCaps/>
          <w:sz w:val="16"/>
          <w:szCs w:val="18"/>
        </w:rPr>
        <w:t>M.T. Zanola</w:t>
      </w:r>
      <w:r w:rsidRPr="00E92263">
        <w:rPr>
          <w:szCs w:val="18"/>
        </w:rPr>
        <w:t>,</w:t>
      </w:r>
      <w:r w:rsidRPr="00E92263">
        <w:rPr>
          <w:i/>
          <w:szCs w:val="18"/>
        </w:rPr>
        <w:t xml:space="preserve"> Che cos’è la terminologia?</w:t>
      </w:r>
      <w:r w:rsidRPr="00E92263">
        <w:rPr>
          <w:szCs w:val="18"/>
        </w:rPr>
        <w:t>, Carocci, Roma 2018.</w:t>
      </w:r>
      <w:r w:rsidR="000D0F33">
        <w:rPr>
          <w:szCs w:val="18"/>
        </w:rPr>
        <w:t xml:space="preserve"> </w:t>
      </w:r>
      <w:r w:rsidR="00A568F7">
        <w:rPr>
          <w:szCs w:val="18"/>
        </w:rPr>
        <w:t xml:space="preserve"> </w:t>
      </w:r>
      <w:hyperlink r:id="rId9" w:history="1">
        <w:r w:rsidR="00A568F7" w:rsidRPr="00A568F7">
          <w:rPr>
            <w:rStyle w:val="Collegamentoipertestuale"/>
            <w:rFonts w:ascii="Times New Roman" w:hAnsi="Times New Roman"/>
            <w:i/>
            <w:sz w:val="16"/>
            <w:szCs w:val="16"/>
          </w:rPr>
          <w:t>Acquista da VP</w:t>
        </w:r>
      </w:hyperlink>
    </w:p>
    <w:p w14:paraId="570D6FF4" w14:textId="77777777" w:rsidR="00291F17" w:rsidRPr="00E92263" w:rsidRDefault="00291F17" w:rsidP="00291F17">
      <w:pPr>
        <w:pStyle w:val="Testo1"/>
        <w:rPr>
          <w:szCs w:val="18"/>
        </w:rPr>
      </w:pPr>
      <w:r w:rsidRPr="009239C3">
        <w:rPr>
          <w:smallCaps/>
          <w:sz w:val="16"/>
          <w:szCs w:val="18"/>
        </w:rPr>
        <w:t>EAD</w:t>
      </w:r>
      <w:r w:rsidRPr="00E92263">
        <w:rPr>
          <w:szCs w:val="18"/>
        </w:rPr>
        <w:t>.,</w:t>
      </w:r>
      <w:r w:rsidRPr="00E92263">
        <w:rPr>
          <w:i/>
          <w:szCs w:val="18"/>
        </w:rPr>
        <w:t xml:space="preserve"> Attività terminologica e fonti di documentazione ieri e oggi: problemi e metodi,</w:t>
      </w:r>
      <w:r w:rsidR="00FD0EB0" w:rsidRPr="00E92263">
        <w:rPr>
          <w:szCs w:val="18"/>
        </w:rPr>
        <w:t xml:space="preserve"> “MediAzioni”,2014,</w:t>
      </w:r>
      <w:r w:rsidRPr="00E92263">
        <w:rPr>
          <w:i/>
          <w:szCs w:val="18"/>
        </w:rPr>
        <w:t>http://www.mediazioni.sitlec.unibo.it/images/stories/PDF_folder/document-pdf/2014/dossierTradSpec/10_zanola.pdf</w:t>
      </w:r>
      <w:r w:rsidRPr="00E92263">
        <w:rPr>
          <w:szCs w:val="18"/>
        </w:rPr>
        <w:t>.</w:t>
      </w:r>
    </w:p>
    <w:p w14:paraId="398CC7E5" w14:textId="499B8EB8" w:rsidR="00291F17" w:rsidRPr="00E92263" w:rsidRDefault="00291F17" w:rsidP="00291F17">
      <w:pPr>
        <w:pStyle w:val="Testo1"/>
        <w:rPr>
          <w:szCs w:val="18"/>
        </w:rPr>
      </w:pPr>
      <w:r w:rsidRPr="00712016">
        <w:rPr>
          <w:b/>
          <w:bCs/>
          <w:szCs w:val="18"/>
        </w:rPr>
        <w:t>U</w:t>
      </w:r>
      <w:r w:rsidR="00052F95" w:rsidRPr="00712016">
        <w:rPr>
          <w:b/>
          <w:bCs/>
          <w:szCs w:val="18"/>
        </w:rPr>
        <w:t>n</w:t>
      </w:r>
      <w:r w:rsidR="00052F95" w:rsidRPr="00E92263">
        <w:rPr>
          <w:szCs w:val="18"/>
        </w:rPr>
        <w:t xml:space="preserve"> testo a scelta fra i seguenti</w:t>
      </w:r>
      <w:r w:rsidR="00CE0A67" w:rsidRPr="00E92263">
        <w:rPr>
          <w:szCs w:val="18"/>
        </w:rPr>
        <w:t>:</w:t>
      </w:r>
    </w:p>
    <w:p w14:paraId="1339A041" w14:textId="77777777" w:rsidR="00291F17" w:rsidRPr="00E92263" w:rsidRDefault="00291F17" w:rsidP="00FD0EB0">
      <w:pPr>
        <w:pStyle w:val="Testo1"/>
        <w:rPr>
          <w:szCs w:val="18"/>
          <w:lang w:val="en-US"/>
        </w:rPr>
      </w:pPr>
      <w:r w:rsidRPr="00FA0DAD">
        <w:rPr>
          <w:szCs w:val="18"/>
          <w:lang w:val="es-ES"/>
        </w:rPr>
        <w:t>–</w:t>
      </w:r>
      <w:r w:rsidRPr="00FA0DAD">
        <w:rPr>
          <w:szCs w:val="18"/>
          <w:lang w:val="es-ES"/>
        </w:rPr>
        <w:tab/>
      </w:r>
      <w:r w:rsidRPr="00FA0DAD">
        <w:rPr>
          <w:smallCaps/>
          <w:sz w:val="16"/>
          <w:szCs w:val="18"/>
          <w:lang w:val="es-ES"/>
        </w:rPr>
        <w:t>M.T. Cabré</w:t>
      </w:r>
      <w:r w:rsidRPr="00FA0DAD">
        <w:rPr>
          <w:szCs w:val="18"/>
          <w:lang w:val="es-ES"/>
        </w:rPr>
        <w:t>,</w:t>
      </w:r>
      <w:r w:rsidRPr="00FA0DAD">
        <w:rPr>
          <w:i/>
          <w:szCs w:val="18"/>
          <w:lang w:val="es-ES"/>
        </w:rPr>
        <w:t xml:space="preserve"> La terminología. Teoría,</w:t>
      </w:r>
      <w:r w:rsidRPr="00FA0DAD">
        <w:rPr>
          <w:szCs w:val="18"/>
          <w:lang w:val="es-ES"/>
        </w:rPr>
        <w:t xml:space="preserve"> metodología, aplicaciones, Editorial Antárida/Empúries, Barcelona, 1993 (trad. fr.: </w:t>
      </w:r>
      <w:r w:rsidRPr="00FA0DAD">
        <w:rPr>
          <w:i/>
          <w:szCs w:val="18"/>
          <w:lang w:val="es-ES"/>
        </w:rPr>
        <w:t xml:space="preserve">La terminologie. </w:t>
      </w:r>
      <w:r w:rsidRPr="00FA0DAD">
        <w:rPr>
          <w:i/>
          <w:szCs w:val="18"/>
          <w:lang w:val="fr-FR"/>
        </w:rPr>
        <w:t>Théorie, méthode et applications</w:t>
      </w:r>
      <w:r w:rsidRPr="00FA0DAD">
        <w:rPr>
          <w:szCs w:val="18"/>
          <w:lang w:val="fr-FR"/>
        </w:rPr>
        <w:t xml:space="preserve">, Les Presses de l’Université d’Ottawa-A. </w:t>
      </w:r>
      <w:r w:rsidRPr="00E92263">
        <w:rPr>
          <w:szCs w:val="18"/>
          <w:lang w:val="en-US"/>
        </w:rPr>
        <w:t xml:space="preserve">Colin, Ottawa-Paris, 1998); Ead., </w:t>
      </w:r>
      <w:r w:rsidRPr="00E92263">
        <w:rPr>
          <w:i/>
          <w:iCs/>
          <w:szCs w:val="18"/>
          <w:lang w:val="en-US"/>
        </w:rPr>
        <w:t>Theories</w:t>
      </w:r>
      <w:r w:rsidRPr="00E92263">
        <w:rPr>
          <w:szCs w:val="18"/>
          <w:lang w:val="en-US"/>
        </w:rPr>
        <w:t xml:space="preserve"> of </w:t>
      </w:r>
      <w:r w:rsidRPr="00E92263">
        <w:rPr>
          <w:i/>
          <w:iCs/>
          <w:szCs w:val="18"/>
          <w:lang w:val="en-US"/>
        </w:rPr>
        <w:t>terminology</w:t>
      </w:r>
      <w:r w:rsidRPr="00E92263">
        <w:rPr>
          <w:szCs w:val="18"/>
          <w:lang w:val="en-US"/>
        </w:rPr>
        <w:t xml:space="preserve"> – </w:t>
      </w:r>
      <w:r w:rsidRPr="00E92263">
        <w:rPr>
          <w:i/>
          <w:iCs/>
          <w:szCs w:val="18"/>
          <w:lang w:val="en-US"/>
        </w:rPr>
        <w:t>Their description</w:t>
      </w:r>
      <w:r w:rsidRPr="00E92263">
        <w:rPr>
          <w:szCs w:val="18"/>
          <w:lang w:val="en-US"/>
        </w:rPr>
        <w:t xml:space="preserve">, </w:t>
      </w:r>
      <w:r w:rsidRPr="00E92263">
        <w:rPr>
          <w:i/>
          <w:iCs/>
          <w:szCs w:val="18"/>
          <w:lang w:val="en-US"/>
        </w:rPr>
        <w:t>prescription</w:t>
      </w:r>
      <w:r w:rsidRPr="00E92263">
        <w:rPr>
          <w:i/>
          <w:szCs w:val="18"/>
          <w:lang w:val="en-US"/>
        </w:rPr>
        <w:t xml:space="preserve"> and</w:t>
      </w:r>
      <w:r w:rsidRPr="00E92263">
        <w:rPr>
          <w:szCs w:val="18"/>
          <w:lang w:val="en-US"/>
        </w:rPr>
        <w:t xml:space="preserve"> </w:t>
      </w:r>
      <w:r w:rsidRPr="00E92263">
        <w:rPr>
          <w:i/>
          <w:iCs/>
          <w:szCs w:val="18"/>
          <w:lang w:val="en-US"/>
        </w:rPr>
        <w:t>explanation</w:t>
      </w:r>
      <w:r w:rsidRPr="00E92263">
        <w:rPr>
          <w:szCs w:val="18"/>
          <w:lang w:val="en-US"/>
        </w:rPr>
        <w:t>, “Terminology”, 9/2, 2003, pp. 163-199.</w:t>
      </w:r>
    </w:p>
    <w:p w14:paraId="5309843E" w14:textId="77777777" w:rsidR="003D5BBF" w:rsidRPr="00E92263" w:rsidRDefault="00291F17" w:rsidP="003D5BBF">
      <w:pPr>
        <w:pStyle w:val="Testo1"/>
        <w:tabs>
          <w:tab w:val="left" w:pos="567"/>
        </w:tabs>
        <w:rPr>
          <w:szCs w:val="18"/>
          <w:lang w:val="en-US"/>
        </w:rPr>
      </w:pPr>
      <w:r w:rsidRPr="00E92263">
        <w:rPr>
          <w:szCs w:val="18"/>
          <w:lang w:val="en-US"/>
        </w:rPr>
        <w:t>–</w:t>
      </w:r>
      <w:r w:rsidR="00FD0EB0" w:rsidRPr="00E92263">
        <w:rPr>
          <w:szCs w:val="18"/>
          <w:lang w:val="en-US"/>
        </w:rPr>
        <w:tab/>
      </w:r>
      <w:r w:rsidRPr="009239C3">
        <w:rPr>
          <w:smallCaps/>
          <w:sz w:val="16"/>
          <w:szCs w:val="18"/>
          <w:lang w:val="en-US"/>
        </w:rPr>
        <w:t>R. Dubuc</w:t>
      </w:r>
      <w:r w:rsidRPr="00E92263">
        <w:rPr>
          <w:szCs w:val="18"/>
          <w:lang w:val="en-US"/>
        </w:rPr>
        <w:t>,</w:t>
      </w:r>
      <w:r w:rsidRPr="00E92263">
        <w:rPr>
          <w:i/>
          <w:szCs w:val="18"/>
          <w:lang w:val="en-US"/>
        </w:rPr>
        <w:t xml:space="preserve"> Manuel pratique de terminologie,</w:t>
      </w:r>
      <w:r w:rsidRPr="00E92263">
        <w:rPr>
          <w:szCs w:val="18"/>
          <w:lang w:val="en-US"/>
        </w:rPr>
        <w:t xml:space="preserve"> Linguatech, Québec, 1992 (trad. ingl.: </w:t>
      </w:r>
      <w:r w:rsidRPr="00E92263">
        <w:rPr>
          <w:i/>
          <w:szCs w:val="18"/>
          <w:lang w:val="en-US"/>
        </w:rPr>
        <w:t>Terminology: A Practical Approach</w:t>
      </w:r>
      <w:r w:rsidRPr="00E92263">
        <w:rPr>
          <w:szCs w:val="18"/>
          <w:lang w:val="en-US"/>
        </w:rPr>
        <w:t xml:space="preserve">, Linguatech, Brossard-Québec 1997); </w:t>
      </w:r>
    </w:p>
    <w:p w14:paraId="4AAC6D68" w14:textId="6911EF6B" w:rsidR="00291F17" w:rsidRPr="00E92263" w:rsidRDefault="009239C3" w:rsidP="009239C3">
      <w:pPr>
        <w:pStyle w:val="Testo1"/>
        <w:tabs>
          <w:tab w:val="left" w:pos="567"/>
        </w:tabs>
        <w:rPr>
          <w:szCs w:val="18"/>
          <w:lang w:val="en-US"/>
        </w:rPr>
      </w:pPr>
      <w:r>
        <w:rPr>
          <w:smallCaps/>
          <w:sz w:val="16"/>
          <w:szCs w:val="18"/>
          <w:lang w:val="en-US"/>
        </w:rPr>
        <w:t>–</w:t>
      </w:r>
      <w:r>
        <w:rPr>
          <w:smallCaps/>
          <w:sz w:val="16"/>
          <w:szCs w:val="18"/>
          <w:lang w:val="en-US"/>
        </w:rPr>
        <w:tab/>
      </w:r>
      <w:r w:rsidR="00291F17" w:rsidRPr="009239C3">
        <w:rPr>
          <w:smallCaps/>
          <w:sz w:val="16"/>
          <w:szCs w:val="18"/>
          <w:lang w:val="en-US"/>
        </w:rPr>
        <w:t>J. Sager</w:t>
      </w:r>
      <w:r w:rsidR="00291F17" w:rsidRPr="00E92263">
        <w:rPr>
          <w:szCs w:val="18"/>
          <w:lang w:val="en-US"/>
        </w:rPr>
        <w:t>,</w:t>
      </w:r>
      <w:r w:rsidR="00291F17" w:rsidRPr="00E92263">
        <w:rPr>
          <w:i/>
          <w:szCs w:val="18"/>
          <w:lang w:val="en-US"/>
        </w:rPr>
        <w:t xml:space="preserve"> A Practical Course in Terminology Processing,</w:t>
      </w:r>
      <w:r w:rsidR="00291F17" w:rsidRPr="00E92263">
        <w:rPr>
          <w:szCs w:val="18"/>
          <w:lang w:val="en-US"/>
        </w:rPr>
        <w:t xml:space="preserve"> Benjamins, Amsterdam, 1990.</w:t>
      </w:r>
    </w:p>
    <w:p w14:paraId="53EE07DF" w14:textId="77777777" w:rsidR="00291F17" w:rsidRPr="00E92263" w:rsidRDefault="00291F17" w:rsidP="00FD0EB0">
      <w:pPr>
        <w:pStyle w:val="Testo1"/>
        <w:rPr>
          <w:szCs w:val="18"/>
          <w:lang w:val="en-US"/>
        </w:rPr>
      </w:pPr>
      <w:r w:rsidRPr="00E92263">
        <w:rPr>
          <w:szCs w:val="18"/>
          <w:lang w:val="en-US"/>
        </w:rPr>
        <w:t>–</w:t>
      </w:r>
      <w:r w:rsidRPr="00E92263">
        <w:rPr>
          <w:szCs w:val="18"/>
          <w:lang w:val="en-US"/>
        </w:rPr>
        <w:tab/>
      </w:r>
      <w:r w:rsidRPr="009239C3">
        <w:rPr>
          <w:smallCaps/>
          <w:sz w:val="16"/>
          <w:szCs w:val="18"/>
          <w:lang w:val="en-US"/>
        </w:rPr>
        <w:t>R. Temmerman</w:t>
      </w:r>
      <w:r w:rsidRPr="00E92263">
        <w:rPr>
          <w:szCs w:val="18"/>
          <w:lang w:val="en-US"/>
        </w:rPr>
        <w:t>,</w:t>
      </w:r>
      <w:r w:rsidRPr="00E92263">
        <w:rPr>
          <w:i/>
          <w:szCs w:val="18"/>
          <w:lang w:val="en-US"/>
        </w:rPr>
        <w:t xml:space="preserve"> Towards New Ways of Terminology Description. The Sociocognitive Approach,</w:t>
      </w:r>
      <w:r w:rsidRPr="00E92263">
        <w:rPr>
          <w:szCs w:val="18"/>
          <w:lang w:val="en-US"/>
        </w:rPr>
        <w:t xml:space="preserve"> Benjamins, Amsterdam/Philadelphia, 2000; </w:t>
      </w:r>
    </w:p>
    <w:p w14:paraId="6DB0CEB9" w14:textId="5DD4D682" w:rsidR="00291F17" w:rsidRPr="00FA0DAD" w:rsidRDefault="008B496B" w:rsidP="00FD0EB0">
      <w:pPr>
        <w:pStyle w:val="Testo1"/>
        <w:rPr>
          <w:szCs w:val="18"/>
          <w:lang w:val="nl-NL"/>
        </w:rPr>
      </w:pPr>
      <w:r w:rsidRPr="00FA0DAD">
        <w:rPr>
          <w:szCs w:val="18"/>
          <w:lang w:val="nl-NL"/>
        </w:rPr>
        <w:t>–</w:t>
      </w:r>
      <w:r w:rsidRPr="00FA0DAD">
        <w:rPr>
          <w:szCs w:val="18"/>
          <w:lang w:val="nl-NL"/>
        </w:rPr>
        <w:tab/>
      </w:r>
      <w:r w:rsidR="00291F17" w:rsidRPr="00FA0DAD">
        <w:rPr>
          <w:smallCaps/>
          <w:sz w:val="16"/>
          <w:szCs w:val="18"/>
          <w:lang w:val="nl-NL"/>
        </w:rPr>
        <w:t>E. Wüster</w:t>
      </w:r>
      <w:r w:rsidR="00291F17" w:rsidRPr="00FA0DAD">
        <w:rPr>
          <w:szCs w:val="18"/>
          <w:lang w:val="nl-NL"/>
        </w:rPr>
        <w:t>,</w:t>
      </w:r>
      <w:r w:rsidR="00291F17" w:rsidRPr="00FA0DAD">
        <w:rPr>
          <w:i/>
          <w:szCs w:val="18"/>
          <w:lang w:val="nl-NL"/>
        </w:rPr>
        <w:t xml:space="preserve"> Einführung in die Allgemeine Terminologielehre und terminologische Lexicographie,</w:t>
      </w:r>
      <w:r w:rsidR="00291F17" w:rsidRPr="00FA0DAD">
        <w:rPr>
          <w:szCs w:val="18"/>
          <w:lang w:val="nl-NL"/>
        </w:rPr>
        <w:t xml:space="preserve"> Romanisti</w:t>
      </w:r>
      <w:r w:rsidR="00E92263" w:rsidRPr="00FA0DAD">
        <w:rPr>
          <w:szCs w:val="18"/>
          <w:lang w:val="nl-NL"/>
        </w:rPr>
        <w:t>scher Verlag, Bonn, 1991 [1975];</w:t>
      </w:r>
    </w:p>
    <w:p w14:paraId="6CB432FA" w14:textId="2F1C0D22" w:rsidR="00850F22" w:rsidRDefault="00E92263" w:rsidP="00850F22">
      <w:pPr>
        <w:pStyle w:val="Testo1"/>
        <w:numPr>
          <w:ilvl w:val="0"/>
          <w:numId w:val="9"/>
        </w:numPr>
        <w:ind w:left="284" w:hanging="284"/>
        <w:rPr>
          <w:rStyle w:val="Collegamentoipertestuale"/>
          <w:color w:val="auto"/>
          <w:szCs w:val="18"/>
          <w:u w:val="none"/>
        </w:rPr>
      </w:pPr>
      <w:r w:rsidRPr="00FA0DAD">
        <w:rPr>
          <w:smallCaps/>
          <w:sz w:val="16"/>
          <w:szCs w:val="18"/>
          <w:lang w:val="fr-FR"/>
        </w:rPr>
        <w:t>M.T. Zanola</w:t>
      </w:r>
      <w:r w:rsidRPr="00FA0DAD">
        <w:rPr>
          <w:szCs w:val="18"/>
          <w:lang w:val="fr-FR"/>
        </w:rPr>
        <w:t>,</w:t>
      </w:r>
      <w:r w:rsidRPr="00FA0DAD">
        <w:rPr>
          <w:i/>
          <w:szCs w:val="18"/>
          <w:lang w:val="fr-FR"/>
        </w:rPr>
        <w:t xml:space="preserve"> Arts et métiers au XVIII</w:t>
      </w:r>
      <w:r w:rsidRPr="00FA0DAD">
        <w:rPr>
          <w:i/>
          <w:szCs w:val="18"/>
          <w:vertAlign w:val="superscript"/>
          <w:lang w:val="fr-FR"/>
        </w:rPr>
        <w:t>e</w:t>
      </w:r>
      <w:r w:rsidRPr="00FA0DAD">
        <w:rPr>
          <w:i/>
          <w:szCs w:val="18"/>
          <w:lang w:val="fr-FR"/>
        </w:rPr>
        <w:t xml:space="preserve"> siècle. Etudes de terminologie diachronique,</w:t>
      </w:r>
      <w:r w:rsidRPr="00FA0DAD">
        <w:rPr>
          <w:szCs w:val="18"/>
          <w:lang w:val="fr-FR"/>
        </w:rPr>
        <w:t xml:space="preserve"> L’Harmattan, Paris, 2014.</w:t>
      </w:r>
      <w:r w:rsidR="000D0F33" w:rsidRPr="00FA0DAD">
        <w:rPr>
          <w:szCs w:val="18"/>
          <w:lang w:val="fr-FR"/>
        </w:rPr>
        <w:t xml:space="preserve"> </w:t>
      </w:r>
      <w:r w:rsidR="00A568F7">
        <w:rPr>
          <w:szCs w:val="18"/>
          <w:lang w:val="fr-FR"/>
        </w:rPr>
        <w:t xml:space="preserve"> </w:t>
      </w:r>
      <w:hyperlink r:id="rId10" w:history="1">
        <w:r w:rsidR="00A568F7" w:rsidRPr="00A568F7">
          <w:rPr>
            <w:rStyle w:val="Collegamentoipertestuale"/>
            <w:rFonts w:ascii="Times New Roman" w:hAnsi="Times New Roman"/>
            <w:i/>
            <w:sz w:val="16"/>
            <w:szCs w:val="16"/>
          </w:rPr>
          <w:t>Acquista da VP</w:t>
        </w:r>
      </w:hyperlink>
    </w:p>
    <w:p w14:paraId="06922CC1" w14:textId="36D42CC6" w:rsidR="00850F22" w:rsidRPr="00850F22" w:rsidRDefault="00850F22" w:rsidP="00850F22">
      <w:pPr>
        <w:pStyle w:val="Testo1"/>
        <w:numPr>
          <w:ilvl w:val="0"/>
          <w:numId w:val="9"/>
        </w:numPr>
        <w:ind w:left="284" w:hanging="284"/>
        <w:rPr>
          <w:szCs w:val="18"/>
        </w:rPr>
      </w:pPr>
      <w:r w:rsidRPr="00FA0DAD">
        <w:rPr>
          <w:smallCaps/>
          <w:sz w:val="16"/>
          <w:szCs w:val="18"/>
          <w:lang w:val="pt-BR"/>
        </w:rPr>
        <w:t xml:space="preserve">M.T. Zanola-M.C. Conceiçao-P. </w:t>
      </w:r>
      <w:r w:rsidRPr="00850F22">
        <w:rPr>
          <w:smallCaps/>
          <w:sz w:val="16"/>
          <w:szCs w:val="18"/>
        </w:rPr>
        <w:t>Guasco</w:t>
      </w:r>
      <w:r w:rsidRPr="00850F22">
        <w:rPr>
          <w:sz w:val="16"/>
          <w:szCs w:val="18"/>
        </w:rPr>
        <w:t xml:space="preserve"> </w:t>
      </w:r>
      <w:r w:rsidRPr="00850F22">
        <w:rPr>
          <w:szCs w:val="18"/>
        </w:rPr>
        <w:t>(ed.),</w:t>
      </w:r>
      <w:r w:rsidRPr="00850F22">
        <w:rPr>
          <w:i/>
          <w:szCs w:val="18"/>
        </w:rPr>
        <w:t xml:space="preserve"> Terminologie e politiche linguistiche,</w:t>
      </w:r>
      <w:r w:rsidRPr="00850F22">
        <w:rPr>
          <w:szCs w:val="18"/>
        </w:rPr>
        <w:t xml:space="preserve"> EDUCatt, Milano, 2016.</w:t>
      </w:r>
    </w:p>
    <w:p w14:paraId="32F791CF" w14:textId="7D9FEFFF" w:rsidR="00291F17" w:rsidRPr="00291F17" w:rsidRDefault="00291F17" w:rsidP="00FD0EB0">
      <w:pPr>
        <w:pStyle w:val="Testo1"/>
        <w:spacing w:before="120"/>
      </w:pPr>
      <w:r w:rsidRPr="00291F17">
        <w:t>2.</w:t>
      </w:r>
      <w:r w:rsidRPr="00291F17">
        <w:tab/>
      </w:r>
      <w:r w:rsidR="00F8160B">
        <w:t>II</w:t>
      </w:r>
      <w:r w:rsidRPr="00291F17">
        <w:t xml:space="preserve"> modulo (testi di riferimento e </w:t>
      </w:r>
      <w:r w:rsidR="00CE0A67">
        <w:t xml:space="preserve">di </w:t>
      </w:r>
      <w:r w:rsidRPr="00291F17">
        <w:t>consultazione per la realizzazi</w:t>
      </w:r>
      <w:r w:rsidR="00052F95">
        <w:t xml:space="preserve">one del progetto </w:t>
      </w:r>
      <w:r w:rsidR="00850F22">
        <w:t>traduttivo specialistico</w:t>
      </w:r>
      <w:r w:rsidR="00052F95">
        <w:t>)</w:t>
      </w:r>
    </w:p>
    <w:p w14:paraId="5EA17CC0" w14:textId="77777777" w:rsidR="00291F17" w:rsidRPr="00E92263" w:rsidRDefault="00291F17" w:rsidP="00291F17">
      <w:pPr>
        <w:pStyle w:val="Testo1"/>
        <w:rPr>
          <w:szCs w:val="18"/>
        </w:rPr>
      </w:pPr>
      <w:r w:rsidRPr="009239C3">
        <w:rPr>
          <w:smallCaps/>
          <w:sz w:val="16"/>
          <w:szCs w:val="18"/>
        </w:rPr>
        <w:t>M.T. Zanola-M.F. Bonadonna</w:t>
      </w:r>
      <w:r w:rsidRPr="009239C3">
        <w:rPr>
          <w:sz w:val="16"/>
          <w:szCs w:val="18"/>
        </w:rPr>
        <w:t xml:space="preserve"> </w:t>
      </w:r>
      <w:r w:rsidRPr="00E92263">
        <w:rPr>
          <w:szCs w:val="18"/>
        </w:rPr>
        <w:t>(ed.),</w:t>
      </w:r>
      <w:r w:rsidRPr="00E92263">
        <w:rPr>
          <w:i/>
          <w:szCs w:val="18"/>
        </w:rPr>
        <w:t xml:space="preserve"> Terminologie specialistiche e prodotti terminologici,</w:t>
      </w:r>
      <w:r w:rsidRPr="00E92263">
        <w:rPr>
          <w:szCs w:val="18"/>
        </w:rPr>
        <w:t xml:space="preserve"> EDUCatt, Milano, 2011. </w:t>
      </w:r>
    </w:p>
    <w:p w14:paraId="743BC7AF" w14:textId="4E66B7C8" w:rsidR="00291F17" w:rsidRPr="00E92263" w:rsidRDefault="00291F17" w:rsidP="00291F17">
      <w:pPr>
        <w:pStyle w:val="Testo1"/>
        <w:rPr>
          <w:szCs w:val="18"/>
        </w:rPr>
      </w:pPr>
      <w:r w:rsidRPr="009239C3">
        <w:rPr>
          <w:smallCaps/>
          <w:sz w:val="16"/>
          <w:szCs w:val="18"/>
        </w:rPr>
        <w:t>M.T. Zanola</w:t>
      </w:r>
      <w:r w:rsidRPr="009239C3">
        <w:rPr>
          <w:sz w:val="16"/>
          <w:szCs w:val="18"/>
        </w:rPr>
        <w:t xml:space="preserve"> </w:t>
      </w:r>
      <w:r w:rsidRPr="00E92263">
        <w:rPr>
          <w:szCs w:val="18"/>
        </w:rPr>
        <w:t xml:space="preserve">(ed.), </w:t>
      </w:r>
      <w:r w:rsidRPr="00E92263">
        <w:rPr>
          <w:i/>
          <w:szCs w:val="18"/>
        </w:rPr>
        <w:t>Costruire un glossario: la terminologia dei sistemi fotovoltaici,</w:t>
      </w:r>
      <w:r w:rsidRPr="00E92263">
        <w:rPr>
          <w:szCs w:val="18"/>
        </w:rPr>
        <w:t xml:space="preserve"> Vita e Pensiero, Milano, 2012.</w:t>
      </w:r>
      <w:r w:rsidR="000D0F33">
        <w:rPr>
          <w:szCs w:val="18"/>
        </w:rPr>
        <w:t xml:space="preserve"> </w:t>
      </w:r>
      <w:r w:rsidR="00A568F7">
        <w:rPr>
          <w:szCs w:val="18"/>
        </w:rPr>
        <w:t xml:space="preserve"> </w:t>
      </w:r>
      <w:hyperlink r:id="rId11" w:history="1">
        <w:r w:rsidR="00A568F7" w:rsidRPr="00A568F7">
          <w:rPr>
            <w:rStyle w:val="Collegamentoipertestuale"/>
            <w:rFonts w:ascii="Times New Roman" w:hAnsi="Times New Roman"/>
            <w:i/>
            <w:sz w:val="16"/>
            <w:szCs w:val="16"/>
          </w:rPr>
          <w:t>Acquista da VP</w:t>
        </w:r>
      </w:hyperlink>
      <w:bookmarkStart w:id="0" w:name="_GoBack"/>
      <w:bookmarkEnd w:id="0"/>
    </w:p>
    <w:p w14:paraId="34688108" w14:textId="77777777" w:rsidR="00291F17" w:rsidRPr="00E92263" w:rsidRDefault="00291F17" w:rsidP="00291F17">
      <w:pPr>
        <w:pStyle w:val="Testo1"/>
        <w:rPr>
          <w:szCs w:val="18"/>
        </w:rPr>
      </w:pPr>
      <w:r w:rsidRPr="009239C3">
        <w:rPr>
          <w:smallCaps/>
          <w:sz w:val="16"/>
          <w:szCs w:val="18"/>
        </w:rPr>
        <w:t>M.T. Zanola-A. Serpente-P. Collesi</w:t>
      </w:r>
      <w:r w:rsidRPr="009239C3">
        <w:rPr>
          <w:sz w:val="16"/>
          <w:szCs w:val="18"/>
        </w:rPr>
        <w:t xml:space="preserve"> </w:t>
      </w:r>
      <w:r w:rsidRPr="00E92263">
        <w:rPr>
          <w:szCs w:val="18"/>
        </w:rPr>
        <w:t>(ed.),</w:t>
      </w:r>
      <w:r w:rsidRPr="00E92263">
        <w:rPr>
          <w:i/>
          <w:szCs w:val="18"/>
        </w:rPr>
        <w:t xml:space="preserve"> Terminologie e ontologie. Definizioni e comunicazione fra norma e uso,</w:t>
      </w:r>
      <w:r w:rsidRPr="00E92263">
        <w:rPr>
          <w:szCs w:val="18"/>
        </w:rPr>
        <w:t xml:space="preserve"> EDUCatt, Milano, 2013.</w:t>
      </w:r>
    </w:p>
    <w:p w14:paraId="282ADE82" w14:textId="72C68EE9" w:rsidR="00291F17" w:rsidRDefault="00291F17" w:rsidP="00291F17">
      <w:pPr>
        <w:pStyle w:val="Testo1"/>
        <w:rPr>
          <w:szCs w:val="18"/>
        </w:rPr>
      </w:pPr>
      <w:r w:rsidRPr="00E92263">
        <w:rPr>
          <w:szCs w:val="18"/>
        </w:rPr>
        <w:t xml:space="preserve">Siti: </w:t>
      </w:r>
      <w:r w:rsidRPr="00E92263">
        <w:rPr>
          <w:i/>
          <w:szCs w:val="18"/>
        </w:rPr>
        <w:t>http://www.assiterm91.it</w:t>
      </w:r>
      <w:r w:rsidRPr="00E92263">
        <w:rPr>
          <w:szCs w:val="18"/>
        </w:rPr>
        <w:t xml:space="preserve">; </w:t>
      </w:r>
      <w:r w:rsidRPr="00E92263">
        <w:rPr>
          <w:i/>
          <w:szCs w:val="18"/>
        </w:rPr>
        <w:t xml:space="preserve">http://www.realiter.net; </w:t>
      </w:r>
      <w:hyperlink r:id="rId12" w:history="1">
        <w:r w:rsidR="00F8160B" w:rsidRPr="00804C0F">
          <w:rPr>
            <w:rStyle w:val="Collegamentoipertestuale"/>
            <w:i/>
            <w:szCs w:val="18"/>
          </w:rPr>
          <w:t>http://centridiricerca.unicatt.it/otpl</w:t>
        </w:r>
      </w:hyperlink>
      <w:r w:rsidRPr="00E92263">
        <w:rPr>
          <w:szCs w:val="18"/>
        </w:rPr>
        <w:t>.</w:t>
      </w:r>
    </w:p>
    <w:p w14:paraId="466577EE" w14:textId="0D78C8DE" w:rsidR="00F8160B" w:rsidRDefault="00F8160B" w:rsidP="00291F17">
      <w:pPr>
        <w:pStyle w:val="Testo1"/>
        <w:rPr>
          <w:szCs w:val="18"/>
        </w:rPr>
      </w:pPr>
      <w:r>
        <w:rPr>
          <w:szCs w:val="18"/>
        </w:rPr>
        <w:t>Ulteriori materiali di studio e di approfondimento saranno resi disponibili nell’aula dedicata al Corspo nella piattaforma Blackboard.</w:t>
      </w:r>
    </w:p>
    <w:p w14:paraId="7C0174BA" w14:textId="77777777" w:rsidR="001C0F1A" w:rsidRDefault="001C0F1A" w:rsidP="001C0F1A">
      <w:pPr>
        <w:spacing w:before="240" w:after="120" w:line="220" w:lineRule="exact"/>
        <w:rPr>
          <w:b/>
          <w:i/>
          <w:sz w:val="18"/>
        </w:rPr>
      </w:pPr>
      <w:r>
        <w:rPr>
          <w:b/>
          <w:i/>
          <w:sz w:val="18"/>
        </w:rPr>
        <w:lastRenderedPageBreak/>
        <w:t>DIDATTICA DEL CORSO</w:t>
      </w:r>
    </w:p>
    <w:p w14:paraId="5EE7F89B" w14:textId="5C6D4AEF" w:rsidR="00291F17" w:rsidRPr="00291F17" w:rsidRDefault="00291F17" w:rsidP="00291F17">
      <w:pPr>
        <w:pStyle w:val="Testo2"/>
        <w:rPr>
          <w:i/>
        </w:rPr>
      </w:pPr>
      <w:r w:rsidRPr="00291F17">
        <w:t xml:space="preserve">Lezioni e seminari in lingua italiana e inglese, conferenze video nelle principali lingue euroamericane; attività pratiche, progetti e attività applicative in laboratorio informatico. Le lezioni alterneranno formazione teorica e pratica, con attività esercitative per la presentazione dei </w:t>
      </w:r>
      <w:r w:rsidRPr="00291F17">
        <w:rPr>
          <w:i/>
        </w:rPr>
        <w:t>CAT tools</w:t>
      </w:r>
      <w:r w:rsidRPr="00291F17">
        <w:t xml:space="preserve"> e la realizzazione del progetto</w:t>
      </w:r>
      <w:r w:rsidR="00850F22">
        <w:t xml:space="preserve"> di traduzione specialistica</w:t>
      </w:r>
      <w:r w:rsidRPr="00291F17">
        <w:t xml:space="preserve"> finale.</w:t>
      </w:r>
      <w:r w:rsidR="00E92263">
        <w:t xml:space="preserve"> L’attività didattica si svolgerà in presenza e/o in mod</w:t>
      </w:r>
      <w:r w:rsidR="00850F22">
        <w:t>al</w:t>
      </w:r>
      <w:r w:rsidR="00E92263">
        <w:t xml:space="preserve">ità asincrona a seconda delle </w:t>
      </w:r>
      <w:r w:rsidR="00712016">
        <w:t>necessità didattiche richieste.</w:t>
      </w:r>
    </w:p>
    <w:p w14:paraId="04394806" w14:textId="43C3CC26" w:rsidR="001C0F1A" w:rsidRDefault="001C0F1A" w:rsidP="001C0F1A">
      <w:pPr>
        <w:spacing w:before="240" w:after="120" w:line="220" w:lineRule="exact"/>
        <w:rPr>
          <w:b/>
          <w:i/>
          <w:sz w:val="18"/>
        </w:rPr>
      </w:pPr>
      <w:r w:rsidRPr="00F85203">
        <w:rPr>
          <w:b/>
          <w:i/>
          <w:sz w:val="18"/>
        </w:rPr>
        <w:t xml:space="preserve">METODO </w:t>
      </w:r>
      <w:r w:rsidR="00752E66" w:rsidRPr="00F85203">
        <w:rPr>
          <w:b/>
          <w:i/>
          <w:sz w:val="18"/>
        </w:rPr>
        <w:t xml:space="preserve">E CRITERI </w:t>
      </w:r>
      <w:r w:rsidRPr="00F85203">
        <w:rPr>
          <w:b/>
          <w:i/>
          <w:sz w:val="18"/>
        </w:rPr>
        <w:t>DI</w:t>
      </w:r>
      <w:r>
        <w:rPr>
          <w:b/>
          <w:i/>
          <w:sz w:val="18"/>
        </w:rPr>
        <w:t xml:space="preserve"> VALUTAZIONE</w:t>
      </w:r>
    </w:p>
    <w:p w14:paraId="248CCF5F" w14:textId="66499FA3" w:rsidR="00291F17" w:rsidRPr="00291F17" w:rsidRDefault="00850F22" w:rsidP="00291F17">
      <w:pPr>
        <w:pStyle w:val="Testo2"/>
      </w:pPr>
      <w:r>
        <w:t>I due moduli valutano la preparazio</w:t>
      </w:r>
      <w:r w:rsidR="008C4F2C">
        <w:t>ne</w:t>
      </w:r>
      <w:r>
        <w:t xml:space="preserve"> attraverso un </w:t>
      </w:r>
      <w:r w:rsidR="00291F17" w:rsidRPr="00291F17">
        <w:t xml:space="preserve">esame orale, </w:t>
      </w:r>
      <w:r>
        <w:t>ch</w:t>
      </w:r>
      <w:r w:rsidR="00291F17" w:rsidRPr="00291F17">
        <w:t>e consentirà la presentazione di relazioni su testi studiati</w:t>
      </w:r>
      <w:r>
        <w:t xml:space="preserve"> e la discussione sulle tematiche affrontate, </w:t>
      </w:r>
      <w:r w:rsidR="00291F17" w:rsidRPr="00291F17">
        <w:t xml:space="preserve">e la realizzazione di progetti </w:t>
      </w:r>
      <w:r>
        <w:t>traduttivi specialistici</w:t>
      </w:r>
      <w:r w:rsidR="00291F17" w:rsidRPr="00291F17">
        <w:t xml:space="preserve"> e di lavori pratici.</w:t>
      </w:r>
    </w:p>
    <w:p w14:paraId="11013DEE" w14:textId="6BF42F75" w:rsidR="00850F22" w:rsidRDefault="00850F22" w:rsidP="00291F17">
      <w:pPr>
        <w:pStyle w:val="Testo2"/>
      </w:pPr>
      <w:r>
        <w:t>L</w:t>
      </w:r>
      <w:r w:rsidR="00291F17" w:rsidRPr="00291F17">
        <w:t xml:space="preserve">’esame </w:t>
      </w:r>
      <w:r>
        <w:t xml:space="preserve">relativo al I modulo </w:t>
      </w:r>
      <w:r w:rsidR="00291F17" w:rsidRPr="00291F17">
        <w:t xml:space="preserve">consiste nella discussione </w:t>
      </w:r>
      <w:r w:rsidR="00575E00">
        <w:t>delle tematiche affrontate nel c</w:t>
      </w:r>
      <w:r w:rsidR="00291F17" w:rsidRPr="00291F17">
        <w:t>orso (si veda la bibliografia di riferimento, punt</w:t>
      </w:r>
      <w:r>
        <w:t xml:space="preserve">o </w:t>
      </w:r>
      <w:r w:rsidR="00291F17" w:rsidRPr="00291F17">
        <w:t xml:space="preserve">1), dei fondamenti della disciplina, della metodologia del lavoro terminologico, delle forme organizzative e dell’analisi della qualità del prodotto finale (60% del valore nella valutazione finale). </w:t>
      </w:r>
    </w:p>
    <w:p w14:paraId="48FC2409" w14:textId="0E5BFAE0" w:rsidR="00291F17" w:rsidRPr="00291F17" w:rsidRDefault="00850F22" w:rsidP="00291F17">
      <w:pPr>
        <w:pStyle w:val="Testo2"/>
      </w:pPr>
      <w:r>
        <w:t>L’esame relativo al II modulo</w:t>
      </w:r>
      <w:r w:rsidR="00291F17" w:rsidRPr="00291F17">
        <w:t xml:space="preserve"> è dedicat</w:t>
      </w:r>
      <w:r>
        <w:t>o</w:t>
      </w:r>
      <w:r w:rsidR="00291F17" w:rsidRPr="00291F17">
        <w:t xml:space="preserve"> alla presentazione del progetto t</w:t>
      </w:r>
      <w:r>
        <w:t>raduttivo specialistico</w:t>
      </w:r>
      <w:r w:rsidR="00291F17" w:rsidRPr="00291F17">
        <w:t xml:space="preserve"> del</w:t>
      </w:r>
      <w:r>
        <w:t>/la</w:t>
      </w:r>
      <w:r w:rsidR="00291F17" w:rsidRPr="00291F17">
        <w:t xml:space="preserve"> candidato</w:t>
      </w:r>
      <w:r>
        <w:t>/a</w:t>
      </w:r>
      <w:r w:rsidR="00291F17" w:rsidRPr="00291F17">
        <w:t xml:space="preserve">, che può svilupparsi secondo le attività </w:t>
      </w:r>
      <w:r>
        <w:t xml:space="preserve">concordate durante il modulo </w:t>
      </w:r>
      <w:r w:rsidR="00291F17" w:rsidRPr="00291F17">
        <w:t>(si veda la bibliografia di riferimento, punto 2</w:t>
      </w:r>
      <w:r>
        <w:t xml:space="preserve">; </w:t>
      </w:r>
      <w:r w:rsidR="00291F17" w:rsidRPr="00291F17">
        <w:t>40% del valore nella valutazione finale).</w:t>
      </w:r>
      <w:r w:rsidR="00A453DA">
        <w:t xml:space="preserve"> </w:t>
      </w:r>
    </w:p>
    <w:p w14:paraId="0BFF53C6" w14:textId="6A82FBAE" w:rsidR="00291F17" w:rsidRDefault="00291F17" w:rsidP="00291F17">
      <w:pPr>
        <w:pStyle w:val="Testo2"/>
      </w:pPr>
      <w:r w:rsidRPr="00291F17">
        <w:t>Le percentuali si riferiscono alla valutazione della presentazione dei contenuti e dei fattori coinvolti nell’esame orale: pertinenza delle risposte alle domande poste; approfondimento dei testi studiati e ampliamento della riflessione; capacità di riferirsi alle fonti studiate e ai documenti oggetto della discussione; qualità e appropriatezza del metalinguaggio; conoscenze culturali dei contesti analizzati; qualità del progetto finale.</w:t>
      </w:r>
    </w:p>
    <w:p w14:paraId="5D3D98FC" w14:textId="14239717" w:rsidR="001C0F1A" w:rsidRDefault="001C0F1A" w:rsidP="001C0F1A">
      <w:pPr>
        <w:spacing w:before="240" w:after="120" w:line="240" w:lineRule="exact"/>
        <w:rPr>
          <w:b/>
          <w:i/>
          <w:sz w:val="18"/>
        </w:rPr>
      </w:pPr>
      <w:r>
        <w:rPr>
          <w:b/>
          <w:i/>
          <w:sz w:val="18"/>
        </w:rPr>
        <w:t>AVVERTENZE</w:t>
      </w:r>
      <w:r w:rsidR="00071112">
        <w:rPr>
          <w:b/>
          <w:i/>
          <w:sz w:val="18"/>
        </w:rPr>
        <w:t xml:space="preserve"> E PREREQUISITI</w:t>
      </w:r>
    </w:p>
    <w:p w14:paraId="13C4A712" w14:textId="707194BE" w:rsidR="003F68E3" w:rsidRDefault="00FD6174" w:rsidP="009239C3">
      <w:pPr>
        <w:widowControl w:val="0"/>
        <w:autoSpaceDE w:val="0"/>
        <w:autoSpaceDN w:val="0"/>
        <w:adjustRightInd w:val="0"/>
        <w:ind w:firstLine="284"/>
        <w:jc w:val="both"/>
        <w:rPr>
          <w:rFonts w:ascii="Times" w:hAnsi="Times"/>
          <w:sz w:val="18"/>
          <w:szCs w:val="18"/>
        </w:rPr>
      </w:pPr>
      <w:r w:rsidRPr="00FD6174">
        <w:rPr>
          <w:rFonts w:ascii="Times" w:hAnsi="Times"/>
          <w:sz w:val="18"/>
          <w:szCs w:val="18"/>
        </w:rPr>
        <w:t>L</w:t>
      </w:r>
      <w:r w:rsidR="003F68E3" w:rsidRPr="00FD6174">
        <w:rPr>
          <w:rFonts w:ascii="Times" w:hAnsi="Times"/>
          <w:sz w:val="18"/>
          <w:szCs w:val="18"/>
        </w:rPr>
        <w:t xml:space="preserve">’insegnamento necessita di </w:t>
      </w:r>
      <w:r w:rsidRPr="00FD6174">
        <w:rPr>
          <w:rFonts w:ascii="Times" w:hAnsi="Times"/>
          <w:sz w:val="18"/>
          <w:szCs w:val="18"/>
        </w:rPr>
        <w:t>conoscenze di linguistica generale</w:t>
      </w:r>
      <w:r w:rsidR="009E1EC0">
        <w:rPr>
          <w:rFonts w:ascii="Times" w:hAnsi="Times"/>
          <w:sz w:val="18"/>
          <w:szCs w:val="18"/>
        </w:rPr>
        <w:t xml:space="preserve">; è richiesta </w:t>
      </w:r>
      <w:r w:rsidRPr="00FD6174">
        <w:rPr>
          <w:rFonts w:ascii="Times" w:hAnsi="Times"/>
          <w:sz w:val="18"/>
          <w:szCs w:val="18"/>
        </w:rPr>
        <w:t>preparazione in morfologia</w:t>
      </w:r>
      <w:r w:rsidR="009E1EC0">
        <w:rPr>
          <w:rFonts w:ascii="Times" w:hAnsi="Times"/>
          <w:sz w:val="18"/>
          <w:szCs w:val="18"/>
        </w:rPr>
        <w:t>,</w:t>
      </w:r>
      <w:r w:rsidRPr="00FD6174">
        <w:rPr>
          <w:rFonts w:ascii="Times" w:hAnsi="Times"/>
          <w:sz w:val="18"/>
          <w:szCs w:val="18"/>
        </w:rPr>
        <w:t xml:space="preserve"> per facilitare il lavoro di formazione </w:t>
      </w:r>
      <w:r w:rsidR="009E1EC0">
        <w:rPr>
          <w:rFonts w:ascii="Times" w:hAnsi="Times"/>
          <w:sz w:val="18"/>
          <w:szCs w:val="18"/>
        </w:rPr>
        <w:t>a</w:t>
      </w:r>
      <w:r w:rsidRPr="00FD6174">
        <w:rPr>
          <w:rFonts w:ascii="Times" w:hAnsi="Times"/>
          <w:sz w:val="18"/>
          <w:szCs w:val="18"/>
        </w:rPr>
        <w:t xml:space="preserve">lla terminologia </w:t>
      </w:r>
      <w:r w:rsidR="009E1EC0">
        <w:rPr>
          <w:rFonts w:ascii="Times" w:hAnsi="Times"/>
          <w:sz w:val="18"/>
          <w:szCs w:val="18"/>
        </w:rPr>
        <w:t>dei domini specialistici che saranno analizzati.</w:t>
      </w:r>
    </w:p>
    <w:p w14:paraId="50644338" w14:textId="609C3EC5" w:rsidR="0049690D" w:rsidRPr="0049690D" w:rsidRDefault="0049690D" w:rsidP="0049690D">
      <w:pPr>
        <w:widowControl w:val="0"/>
        <w:autoSpaceDE w:val="0"/>
        <w:autoSpaceDN w:val="0"/>
        <w:adjustRightInd w:val="0"/>
        <w:ind w:firstLine="284"/>
        <w:jc w:val="both"/>
        <w:rPr>
          <w:rFonts w:ascii="Times" w:hAnsi="Times"/>
          <w:iCs/>
          <w:sz w:val="18"/>
          <w:szCs w:val="18"/>
        </w:rPr>
      </w:pPr>
      <w:r w:rsidRPr="0049690D">
        <w:rPr>
          <w:rFonts w:ascii="Times" w:hAnsi="Times"/>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F22F562" w14:textId="3D58D3DD" w:rsidR="00291F17" w:rsidRPr="00FD6174" w:rsidRDefault="00291F17" w:rsidP="009239C3">
      <w:pPr>
        <w:pStyle w:val="Testo2"/>
        <w:spacing w:before="120"/>
        <w:rPr>
          <w:i/>
          <w:szCs w:val="18"/>
        </w:rPr>
      </w:pPr>
      <w:r w:rsidRPr="00FD6174">
        <w:rPr>
          <w:i/>
          <w:szCs w:val="18"/>
        </w:rPr>
        <w:t>Orario e luogo di ricevimento</w:t>
      </w:r>
    </w:p>
    <w:p w14:paraId="1B2C716B" w14:textId="52803020" w:rsidR="00291F17" w:rsidRDefault="00F8160B" w:rsidP="00FD6174">
      <w:pPr>
        <w:pStyle w:val="Testo2"/>
        <w:rPr>
          <w:szCs w:val="18"/>
        </w:rPr>
      </w:pPr>
      <w:r>
        <w:rPr>
          <w:szCs w:val="18"/>
        </w:rPr>
        <w:t>La</w:t>
      </w:r>
      <w:r w:rsidR="00291F17" w:rsidRPr="00FD6174">
        <w:rPr>
          <w:szCs w:val="18"/>
        </w:rPr>
        <w:t xml:space="preserve"> Prof. Maria Teresa Zanola riceve gli studenti il </w:t>
      </w:r>
      <w:r w:rsidR="00712016">
        <w:rPr>
          <w:szCs w:val="18"/>
        </w:rPr>
        <w:t>mercol</w:t>
      </w:r>
      <w:r w:rsidR="00291F17" w:rsidRPr="00FD6174">
        <w:rPr>
          <w:szCs w:val="18"/>
        </w:rPr>
        <w:t>edì dalle ore 11,30 alle ore 13,00 presso lo studio di Via Morozzo della Rocca 2/a, V piano</w:t>
      </w:r>
      <w:r w:rsidR="00B343C4">
        <w:rPr>
          <w:szCs w:val="18"/>
        </w:rPr>
        <w:t xml:space="preserve"> o su piattaforma Teams</w:t>
      </w:r>
      <w:r w:rsidR="009C3CBD">
        <w:rPr>
          <w:szCs w:val="18"/>
        </w:rPr>
        <w:t xml:space="preserve"> (previo appuntamento)</w:t>
      </w:r>
      <w:r w:rsidR="00291F17" w:rsidRPr="00FD6174">
        <w:rPr>
          <w:szCs w:val="18"/>
        </w:rPr>
        <w:t>.</w:t>
      </w:r>
    </w:p>
    <w:p w14:paraId="5742A0F1" w14:textId="6590D8ED" w:rsidR="00F8160B" w:rsidRPr="00FD6174" w:rsidRDefault="00F8160B" w:rsidP="00FD6174">
      <w:pPr>
        <w:pStyle w:val="Testo2"/>
        <w:rPr>
          <w:szCs w:val="18"/>
        </w:rPr>
      </w:pPr>
      <w:r>
        <w:rPr>
          <w:szCs w:val="18"/>
        </w:rPr>
        <w:t xml:space="preserve">La Prof. Anna Serpente riceve gli studenti </w:t>
      </w:r>
      <w:r w:rsidRPr="0056031E">
        <w:rPr>
          <w:color w:val="000000" w:themeColor="text1"/>
          <w:szCs w:val="18"/>
        </w:rPr>
        <w:t xml:space="preserve">il </w:t>
      </w:r>
      <w:r w:rsidR="00FC1144" w:rsidRPr="0056031E">
        <w:rPr>
          <w:color w:val="000000" w:themeColor="text1"/>
          <w:szCs w:val="18"/>
        </w:rPr>
        <w:t xml:space="preserve">martedì dalle ore 14.00 alle ore 16.00 </w:t>
      </w:r>
      <w:r>
        <w:rPr>
          <w:szCs w:val="18"/>
        </w:rPr>
        <w:t>su piattaforma Teams (previo appuntamento).</w:t>
      </w:r>
    </w:p>
    <w:sectPr w:rsidR="00F8160B" w:rsidRPr="00FD6174" w:rsidSect="004D1217">
      <w:headerReference w:type="defaul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DA7A1" w14:textId="77777777" w:rsidR="005A7733" w:rsidRDefault="005A7733" w:rsidP="004E1AC0">
      <w:r>
        <w:separator/>
      </w:r>
    </w:p>
  </w:endnote>
  <w:endnote w:type="continuationSeparator" w:id="0">
    <w:p w14:paraId="123CCC77" w14:textId="77777777" w:rsidR="005A7733" w:rsidRDefault="005A7733" w:rsidP="004E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衒ĝތ"/>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8A1C" w14:textId="77777777" w:rsidR="005A7733" w:rsidRDefault="005A7733" w:rsidP="004E1AC0">
      <w:r>
        <w:separator/>
      </w:r>
    </w:p>
  </w:footnote>
  <w:footnote w:type="continuationSeparator" w:id="0">
    <w:p w14:paraId="6AFF0624" w14:textId="77777777" w:rsidR="005A7733" w:rsidRDefault="005A7733" w:rsidP="004E1AC0">
      <w:r>
        <w:continuationSeparator/>
      </w:r>
    </w:p>
  </w:footnote>
  <w:footnote w:id="1">
    <w:p w14:paraId="6C82252C" w14:textId="28E272E5" w:rsidR="00A568F7" w:rsidRDefault="00A568F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3623" w14:textId="77777777" w:rsidR="004E1AC0" w:rsidRDefault="004E1AC0">
    <w:pPr>
      <w:pStyle w:val="Intestazione"/>
    </w:pPr>
  </w:p>
  <w:p w14:paraId="120890B8" w14:textId="77777777" w:rsidR="004E1AC0" w:rsidRDefault="004E1A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B92"/>
    <w:multiLevelType w:val="hybridMultilevel"/>
    <w:tmpl w:val="5024D146"/>
    <w:lvl w:ilvl="0" w:tplc="F190CE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308A4B82"/>
    <w:multiLevelType w:val="hybridMultilevel"/>
    <w:tmpl w:val="5998A052"/>
    <w:lvl w:ilvl="0" w:tplc="8A5C7002">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305C50"/>
    <w:multiLevelType w:val="hybridMultilevel"/>
    <w:tmpl w:val="E8C0A768"/>
    <w:lvl w:ilvl="0" w:tplc="8080242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236550"/>
    <w:multiLevelType w:val="hybridMultilevel"/>
    <w:tmpl w:val="59A0CA52"/>
    <w:lvl w:ilvl="0" w:tplc="DC38E98C">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E47C46"/>
    <w:multiLevelType w:val="hybridMultilevel"/>
    <w:tmpl w:val="D5BC2720"/>
    <w:lvl w:ilvl="0" w:tplc="8EDE55B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D82BF1"/>
    <w:multiLevelType w:val="hybridMultilevel"/>
    <w:tmpl w:val="0BF299B2"/>
    <w:lvl w:ilvl="0" w:tplc="1906604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A6817B1"/>
    <w:multiLevelType w:val="hybridMultilevel"/>
    <w:tmpl w:val="7D36F476"/>
    <w:lvl w:ilvl="0" w:tplc="434E59E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5D6F7B"/>
    <w:multiLevelType w:val="hybridMultilevel"/>
    <w:tmpl w:val="843EA53A"/>
    <w:lvl w:ilvl="0" w:tplc="870C4AEA">
      <w:start w:val="13"/>
      <w:numFmt w:val="bullet"/>
      <w:lvlText w:val="J"/>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2"/>
  </w:num>
  <w:num w:numId="4">
    <w:abstractNumId w:val="14"/>
  </w:num>
  <w:num w:numId="5">
    <w:abstractNumId w:val="9"/>
  </w:num>
  <w:num w:numId="6">
    <w:abstractNumId w:val="1"/>
  </w:num>
  <w:num w:numId="7">
    <w:abstractNumId w:val="13"/>
  </w:num>
  <w:num w:numId="8">
    <w:abstractNumId w:val="3"/>
  </w:num>
  <w:num w:numId="9">
    <w:abstractNumId w:val="4"/>
  </w:num>
  <w:num w:numId="10">
    <w:abstractNumId w:val="7"/>
  </w:num>
  <w:num w:numId="11">
    <w:abstractNumId w:val="15"/>
  </w:num>
  <w:num w:numId="12">
    <w:abstractNumId w:val="6"/>
  </w:num>
  <w:num w:numId="13">
    <w:abstractNumId w:val="10"/>
  </w:num>
  <w:num w:numId="14">
    <w:abstractNumId w:val="5"/>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AD"/>
    <w:rsid w:val="00043C39"/>
    <w:rsid w:val="00052F95"/>
    <w:rsid w:val="00071112"/>
    <w:rsid w:val="000D0F33"/>
    <w:rsid w:val="0018406F"/>
    <w:rsid w:val="001C0F1A"/>
    <w:rsid w:val="001F2442"/>
    <w:rsid w:val="001F401D"/>
    <w:rsid w:val="001F5039"/>
    <w:rsid w:val="00202B5B"/>
    <w:rsid w:val="00210346"/>
    <w:rsid w:val="00222BFD"/>
    <w:rsid w:val="002371AC"/>
    <w:rsid w:val="002512D4"/>
    <w:rsid w:val="002902E0"/>
    <w:rsid w:val="00291F17"/>
    <w:rsid w:val="002B6CB7"/>
    <w:rsid w:val="002D0528"/>
    <w:rsid w:val="002D420C"/>
    <w:rsid w:val="00302C92"/>
    <w:rsid w:val="00310FB4"/>
    <w:rsid w:val="0033722E"/>
    <w:rsid w:val="00337881"/>
    <w:rsid w:val="00357FEF"/>
    <w:rsid w:val="003677F4"/>
    <w:rsid w:val="00383F14"/>
    <w:rsid w:val="00385D69"/>
    <w:rsid w:val="003B2C8F"/>
    <w:rsid w:val="003D5BBF"/>
    <w:rsid w:val="003F68E3"/>
    <w:rsid w:val="00480177"/>
    <w:rsid w:val="00482177"/>
    <w:rsid w:val="00486F4D"/>
    <w:rsid w:val="0049690D"/>
    <w:rsid w:val="004C3918"/>
    <w:rsid w:val="004C75D9"/>
    <w:rsid w:val="004D1217"/>
    <w:rsid w:val="004D47D2"/>
    <w:rsid w:val="004D6008"/>
    <w:rsid w:val="004E1AC0"/>
    <w:rsid w:val="004E7E87"/>
    <w:rsid w:val="00521890"/>
    <w:rsid w:val="005370A3"/>
    <w:rsid w:val="005521D0"/>
    <w:rsid w:val="00556456"/>
    <w:rsid w:val="0056031E"/>
    <w:rsid w:val="00575E00"/>
    <w:rsid w:val="00590253"/>
    <w:rsid w:val="005979E0"/>
    <w:rsid w:val="005A7733"/>
    <w:rsid w:val="005C5330"/>
    <w:rsid w:val="005F310D"/>
    <w:rsid w:val="0060417A"/>
    <w:rsid w:val="00613F77"/>
    <w:rsid w:val="00623A8F"/>
    <w:rsid w:val="006407DB"/>
    <w:rsid w:val="006450FC"/>
    <w:rsid w:val="00650260"/>
    <w:rsid w:val="006B6054"/>
    <w:rsid w:val="006E00BA"/>
    <w:rsid w:val="006E2692"/>
    <w:rsid w:val="006F1772"/>
    <w:rsid w:val="00712016"/>
    <w:rsid w:val="00752E66"/>
    <w:rsid w:val="00797EAD"/>
    <w:rsid w:val="007B3F0A"/>
    <w:rsid w:val="00834C06"/>
    <w:rsid w:val="00850F22"/>
    <w:rsid w:val="0085670F"/>
    <w:rsid w:val="00886E85"/>
    <w:rsid w:val="008950AD"/>
    <w:rsid w:val="008A5A2B"/>
    <w:rsid w:val="008B496B"/>
    <w:rsid w:val="008C17A5"/>
    <w:rsid w:val="008C4F2C"/>
    <w:rsid w:val="00910727"/>
    <w:rsid w:val="009239C3"/>
    <w:rsid w:val="00940DA2"/>
    <w:rsid w:val="00956A0F"/>
    <w:rsid w:val="00974512"/>
    <w:rsid w:val="009C3CBD"/>
    <w:rsid w:val="009E1EC0"/>
    <w:rsid w:val="00A453DA"/>
    <w:rsid w:val="00A568F7"/>
    <w:rsid w:val="00AD7A07"/>
    <w:rsid w:val="00B14649"/>
    <w:rsid w:val="00B25FB8"/>
    <w:rsid w:val="00B343C4"/>
    <w:rsid w:val="00B57409"/>
    <w:rsid w:val="00B57553"/>
    <w:rsid w:val="00B6160C"/>
    <w:rsid w:val="00B74A23"/>
    <w:rsid w:val="00B863C6"/>
    <w:rsid w:val="00C379F4"/>
    <w:rsid w:val="00CE0A67"/>
    <w:rsid w:val="00D3692E"/>
    <w:rsid w:val="00D5345C"/>
    <w:rsid w:val="00D5447F"/>
    <w:rsid w:val="00D566A1"/>
    <w:rsid w:val="00D745ED"/>
    <w:rsid w:val="00D84CED"/>
    <w:rsid w:val="00D96A92"/>
    <w:rsid w:val="00E92263"/>
    <w:rsid w:val="00EB5361"/>
    <w:rsid w:val="00ED5A2A"/>
    <w:rsid w:val="00F8160B"/>
    <w:rsid w:val="00F85203"/>
    <w:rsid w:val="00F85A4E"/>
    <w:rsid w:val="00FA00DB"/>
    <w:rsid w:val="00FA0DAD"/>
    <w:rsid w:val="00FC1144"/>
    <w:rsid w:val="00FD0EB0"/>
    <w:rsid w:val="00FD6174"/>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553"/>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jc w:val="both"/>
    </w:pPr>
    <w:rPr>
      <w:rFonts w:eastAsia="Calibri"/>
      <w:sz w:val="20"/>
      <w:szCs w:val="22"/>
      <w:lang w:eastAsia="en-US"/>
    </w:r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jc w:val="both"/>
    </w:pPr>
    <w:rPr>
      <w:rFonts w:eastAsia="Calibri"/>
      <w:sz w:val="20"/>
      <w:szCs w:val="22"/>
      <w:lang w:eastAsia="en-US"/>
    </w:r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jc w:val="both"/>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Paragrafoelenco">
    <w:name w:val="List Paragraph"/>
    <w:basedOn w:val="Normale"/>
    <w:uiPriority w:val="34"/>
    <w:qFormat/>
    <w:rsid w:val="009239C3"/>
    <w:pPr>
      <w:ind w:left="720"/>
      <w:contextualSpacing/>
    </w:pPr>
  </w:style>
  <w:style w:type="paragraph" w:styleId="Testonotaapidipagina">
    <w:name w:val="footnote text"/>
    <w:basedOn w:val="Normale"/>
    <w:link w:val="TestonotaapidipaginaCarattere"/>
    <w:semiHidden/>
    <w:unhideWhenUsed/>
    <w:rsid w:val="000D0F33"/>
    <w:rPr>
      <w:sz w:val="20"/>
      <w:szCs w:val="20"/>
    </w:rPr>
  </w:style>
  <w:style w:type="character" w:customStyle="1" w:styleId="TestonotaapidipaginaCarattere">
    <w:name w:val="Testo nota a piè di pagina Carattere"/>
    <w:basedOn w:val="Carpredefinitoparagrafo"/>
    <w:link w:val="Testonotaapidipagina"/>
    <w:semiHidden/>
    <w:rsid w:val="000D0F33"/>
  </w:style>
  <w:style w:type="character" w:styleId="Rimandonotaapidipagina">
    <w:name w:val="footnote reference"/>
    <w:basedOn w:val="Carpredefinitoparagrafo"/>
    <w:semiHidden/>
    <w:unhideWhenUsed/>
    <w:rsid w:val="000D0F33"/>
    <w:rPr>
      <w:vertAlign w:val="superscript"/>
    </w:rPr>
  </w:style>
  <w:style w:type="character" w:styleId="Collegamentoipertestuale">
    <w:name w:val="Hyperlink"/>
    <w:basedOn w:val="Carpredefinitoparagrafo"/>
    <w:unhideWhenUsed/>
    <w:rsid w:val="000D0F33"/>
    <w:rPr>
      <w:color w:val="0000FF" w:themeColor="hyperlink"/>
      <w:u w:val="single"/>
    </w:rPr>
  </w:style>
  <w:style w:type="character" w:customStyle="1" w:styleId="Menzionenonrisolta1">
    <w:name w:val="Menzione non risolta1"/>
    <w:basedOn w:val="Carpredefinitoparagrafo"/>
    <w:uiPriority w:val="99"/>
    <w:semiHidden/>
    <w:unhideWhenUsed/>
    <w:rsid w:val="00F816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553"/>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jc w:val="both"/>
    </w:pPr>
    <w:rPr>
      <w:rFonts w:eastAsia="Calibri"/>
      <w:sz w:val="20"/>
      <w:szCs w:val="22"/>
      <w:lang w:eastAsia="en-US"/>
    </w:r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jc w:val="both"/>
    </w:pPr>
    <w:rPr>
      <w:rFonts w:eastAsia="Calibri"/>
      <w:sz w:val="20"/>
      <w:szCs w:val="22"/>
      <w:lang w:eastAsia="en-US"/>
    </w:r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jc w:val="both"/>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Paragrafoelenco">
    <w:name w:val="List Paragraph"/>
    <w:basedOn w:val="Normale"/>
    <w:uiPriority w:val="34"/>
    <w:qFormat/>
    <w:rsid w:val="009239C3"/>
    <w:pPr>
      <w:ind w:left="720"/>
      <w:contextualSpacing/>
    </w:pPr>
  </w:style>
  <w:style w:type="paragraph" w:styleId="Testonotaapidipagina">
    <w:name w:val="footnote text"/>
    <w:basedOn w:val="Normale"/>
    <w:link w:val="TestonotaapidipaginaCarattere"/>
    <w:semiHidden/>
    <w:unhideWhenUsed/>
    <w:rsid w:val="000D0F33"/>
    <w:rPr>
      <w:sz w:val="20"/>
      <w:szCs w:val="20"/>
    </w:rPr>
  </w:style>
  <w:style w:type="character" w:customStyle="1" w:styleId="TestonotaapidipaginaCarattere">
    <w:name w:val="Testo nota a piè di pagina Carattere"/>
    <w:basedOn w:val="Carpredefinitoparagrafo"/>
    <w:link w:val="Testonotaapidipagina"/>
    <w:semiHidden/>
    <w:rsid w:val="000D0F33"/>
  </w:style>
  <w:style w:type="character" w:styleId="Rimandonotaapidipagina">
    <w:name w:val="footnote reference"/>
    <w:basedOn w:val="Carpredefinitoparagrafo"/>
    <w:semiHidden/>
    <w:unhideWhenUsed/>
    <w:rsid w:val="000D0F33"/>
    <w:rPr>
      <w:vertAlign w:val="superscript"/>
    </w:rPr>
  </w:style>
  <w:style w:type="character" w:styleId="Collegamentoipertestuale">
    <w:name w:val="Hyperlink"/>
    <w:basedOn w:val="Carpredefinitoparagrafo"/>
    <w:unhideWhenUsed/>
    <w:rsid w:val="000D0F33"/>
    <w:rPr>
      <w:color w:val="0000FF" w:themeColor="hyperlink"/>
      <w:u w:val="single"/>
    </w:rPr>
  </w:style>
  <w:style w:type="character" w:customStyle="1" w:styleId="Menzionenonrisolta1">
    <w:name w:val="Menzione non risolta1"/>
    <w:basedOn w:val="Carpredefinitoparagrafo"/>
    <w:uiPriority w:val="99"/>
    <w:semiHidden/>
    <w:unhideWhenUsed/>
    <w:rsid w:val="00F8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1153">
      <w:bodyDiv w:val="1"/>
      <w:marLeft w:val="0"/>
      <w:marRight w:val="0"/>
      <w:marTop w:val="0"/>
      <w:marBottom w:val="0"/>
      <w:divBdr>
        <w:top w:val="none" w:sz="0" w:space="0" w:color="auto"/>
        <w:left w:val="none" w:sz="0" w:space="0" w:color="auto"/>
        <w:bottom w:val="none" w:sz="0" w:space="0" w:color="auto"/>
        <w:right w:val="none" w:sz="0" w:space="0" w:color="auto"/>
      </w:divBdr>
    </w:div>
    <w:div w:id="277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ntridiricerca.unicatt.it/o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costruire-un-glossario-la-terminologia-dei-sistemi-fotovoltaici-9788834322970-14221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zanola-maria-teresa/arts-et-metiers-9782343033983-249021.html" TargetMode="External"/><Relationship Id="rId4" Type="http://schemas.microsoft.com/office/2007/relationships/stylesWithEffects" Target="stylesWithEffects.xml"/><Relationship Id="rId9" Type="http://schemas.openxmlformats.org/officeDocument/2006/relationships/hyperlink" Target="https://librerie.unicatt.it/scheda-libro/maria-teresa-zanola/che-cose-la-terminologia-9788843093595-55072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5AEC-1470-45B0-B61E-C20580EE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1254</Words>
  <Characters>8968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2018-05-22T14:12:00Z</cp:lastPrinted>
  <dcterms:created xsi:type="dcterms:W3CDTF">2022-05-25T08:32:00Z</dcterms:created>
  <dcterms:modified xsi:type="dcterms:W3CDTF">2022-07-12T07:27:00Z</dcterms:modified>
</cp:coreProperties>
</file>