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162008" w:displacedByCustomXml="next"/>
    <w:sdt>
      <w:sdtPr>
        <w:rPr>
          <w:rFonts w:ascii="Times New Roman" w:eastAsia="Times New Roman" w:hAnsi="Times New Roman" w:cs="Times New Roman"/>
          <w:color w:val="auto"/>
          <w:sz w:val="20"/>
          <w:szCs w:val="24"/>
        </w:rPr>
        <w:id w:val="1272745567"/>
        <w:docPartObj>
          <w:docPartGallery w:val="Table of Contents"/>
          <w:docPartUnique/>
        </w:docPartObj>
      </w:sdtPr>
      <w:sdtEndPr>
        <w:rPr>
          <w:b/>
          <w:bCs/>
        </w:rPr>
      </w:sdtEndPr>
      <w:sdtContent>
        <w:p w14:paraId="02CF2FCE" w14:textId="7CFA35CA" w:rsidR="006A68F6" w:rsidRPr="006A68F6" w:rsidRDefault="006A68F6" w:rsidP="006A68F6">
          <w:pPr>
            <w:pStyle w:val="Titolosommario"/>
            <w:spacing w:before="0"/>
            <w:rPr>
              <w:sz w:val="18"/>
              <w:szCs w:val="18"/>
            </w:rPr>
          </w:pPr>
          <w:r w:rsidRPr="006A68F6">
            <w:rPr>
              <w:sz w:val="18"/>
              <w:szCs w:val="18"/>
            </w:rPr>
            <w:t>Sommario</w:t>
          </w:r>
        </w:p>
        <w:p w14:paraId="2759026D" w14:textId="4A5DCD3A" w:rsidR="00FF45E4" w:rsidRPr="00FF45E4" w:rsidRDefault="006A68F6" w:rsidP="00FF45E4">
          <w:pPr>
            <w:pStyle w:val="Sommario1"/>
            <w:tabs>
              <w:tab w:val="right" w:pos="6680"/>
            </w:tabs>
            <w:spacing w:after="0"/>
            <w:rPr>
              <w:rFonts w:asciiTheme="minorHAnsi" w:eastAsiaTheme="minorEastAsia" w:hAnsiTheme="minorHAnsi" w:cstheme="minorBidi"/>
              <w:noProof/>
              <w:sz w:val="18"/>
              <w:szCs w:val="18"/>
            </w:rPr>
          </w:pPr>
          <w:r w:rsidRPr="006A68F6">
            <w:rPr>
              <w:sz w:val="18"/>
              <w:szCs w:val="18"/>
            </w:rPr>
            <w:fldChar w:fldCharType="begin"/>
          </w:r>
          <w:r w:rsidRPr="006A68F6">
            <w:rPr>
              <w:sz w:val="18"/>
              <w:szCs w:val="18"/>
            </w:rPr>
            <w:instrText xml:space="preserve"> TOC \o "1-3" \h \z \u </w:instrText>
          </w:r>
          <w:r w:rsidRPr="006A68F6">
            <w:rPr>
              <w:sz w:val="18"/>
              <w:szCs w:val="18"/>
            </w:rPr>
            <w:fldChar w:fldCharType="separate"/>
          </w:r>
          <w:hyperlink w:anchor="_Toc115343789" w:history="1">
            <w:r w:rsidR="00FF45E4" w:rsidRPr="00FF45E4">
              <w:rPr>
                <w:rStyle w:val="Collegamentoipertestuale"/>
                <w:noProof/>
                <w:sz w:val="18"/>
                <w:szCs w:val="18"/>
              </w:rPr>
              <w:t>Testi specialistici della lingua inglese (2° anno) (laurea in Scienze linguistiche, profilo in Management internazionale)</w:t>
            </w:r>
            <w:r w:rsidR="00FF45E4" w:rsidRPr="00FF45E4">
              <w:rPr>
                <w:noProof/>
                <w:webHidden/>
                <w:sz w:val="18"/>
                <w:szCs w:val="18"/>
              </w:rPr>
              <w:tab/>
            </w:r>
            <w:r w:rsidR="00FF45E4" w:rsidRPr="00FF45E4">
              <w:rPr>
                <w:noProof/>
                <w:webHidden/>
                <w:sz w:val="18"/>
                <w:szCs w:val="18"/>
              </w:rPr>
              <w:fldChar w:fldCharType="begin"/>
            </w:r>
            <w:r w:rsidR="00FF45E4" w:rsidRPr="00FF45E4">
              <w:rPr>
                <w:noProof/>
                <w:webHidden/>
                <w:sz w:val="18"/>
                <w:szCs w:val="18"/>
              </w:rPr>
              <w:instrText xml:space="preserve"> PAGEREF _Toc115343789 \h </w:instrText>
            </w:r>
            <w:r w:rsidR="00FF45E4" w:rsidRPr="00FF45E4">
              <w:rPr>
                <w:noProof/>
                <w:webHidden/>
                <w:sz w:val="18"/>
                <w:szCs w:val="18"/>
              </w:rPr>
            </w:r>
            <w:r w:rsidR="00FF45E4" w:rsidRPr="00FF45E4">
              <w:rPr>
                <w:noProof/>
                <w:webHidden/>
                <w:sz w:val="18"/>
                <w:szCs w:val="18"/>
              </w:rPr>
              <w:fldChar w:fldCharType="separate"/>
            </w:r>
            <w:r w:rsidR="00FF45E4" w:rsidRPr="00FF45E4">
              <w:rPr>
                <w:noProof/>
                <w:webHidden/>
                <w:sz w:val="18"/>
                <w:szCs w:val="18"/>
              </w:rPr>
              <w:t>1</w:t>
            </w:r>
            <w:r w:rsidR="00FF45E4" w:rsidRPr="00FF45E4">
              <w:rPr>
                <w:noProof/>
                <w:webHidden/>
                <w:sz w:val="18"/>
                <w:szCs w:val="18"/>
              </w:rPr>
              <w:fldChar w:fldCharType="end"/>
            </w:r>
          </w:hyperlink>
        </w:p>
        <w:p w14:paraId="1CBEC600" w14:textId="48157BBE" w:rsidR="00FF45E4" w:rsidRPr="00FF45E4" w:rsidRDefault="00FF45E4" w:rsidP="00FF45E4">
          <w:pPr>
            <w:pStyle w:val="Sommario2"/>
            <w:tabs>
              <w:tab w:val="right" w:pos="6680"/>
            </w:tabs>
            <w:spacing w:after="0"/>
            <w:rPr>
              <w:rFonts w:asciiTheme="minorHAnsi" w:eastAsiaTheme="minorEastAsia" w:hAnsiTheme="minorHAnsi" w:cstheme="minorBidi"/>
              <w:noProof/>
              <w:sz w:val="18"/>
              <w:szCs w:val="18"/>
            </w:rPr>
          </w:pPr>
          <w:hyperlink w:anchor="_Toc115343790" w:history="1">
            <w:r w:rsidRPr="00FF45E4">
              <w:rPr>
                <w:rStyle w:val="Collegamentoipertestuale"/>
                <w:rFonts w:ascii="Times" w:hAnsi="Times"/>
                <w:smallCaps/>
                <w:noProof/>
                <w:sz w:val="18"/>
                <w:szCs w:val="18"/>
              </w:rPr>
              <w:t xml:space="preserve">Gr. A-K: </w:t>
            </w:r>
            <w:r w:rsidRPr="00FF45E4">
              <w:rPr>
                <w:rStyle w:val="Collegamentoipertestuale"/>
                <w:rFonts w:ascii="Times" w:hAnsi="Times"/>
                <w:smallCaps/>
                <w:noProof/>
                <w:sz w:val="18"/>
                <w:szCs w:val="18"/>
                <w:lang w:val="en-US"/>
              </w:rPr>
              <w:t>Prof. Amanda C. Murphy</w:t>
            </w:r>
            <w:r w:rsidRPr="00FF45E4">
              <w:rPr>
                <w:rStyle w:val="Collegamentoipertestuale"/>
                <w:rFonts w:ascii="Times" w:hAnsi="Times"/>
                <w:smallCaps/>
                <w:noProof/>
                <w:sz w:val="18"/>
                <w:szCs w:val="18"/>
              </w:rPr>
              <w:t xml:space="preserve">; Gr. </w:t>
            </w:r>
            <w:r w:rsidRPr="00FF45E4">
              <w:rPr>
                <w:rStyle w:val="Collegamentoipertestuale"/>
                <w:rFonts w:ascii="Times" w:hAnsi="Times"/>
                <w:smallCaps/>
                <w:noProof/>
                <w:sz w:val="18"/>
                <w:szCs w:val="18"/>
                <w:lang w:val="en-US"/>
              </w:rPr>
              <w:t xml:space="preserve">L-Z: </w:t>
            </w:r>
            <w:r w:rsidRPr="00FF45E4">
              <w:rPr>
                <w:rStyle w:val="Collegamentoipertestuale"/>
                <w:rFonts w:ascii="Times" w:hAnsi="Times"/>
                <w:smallCaps/>
                <w:noProof/>
                <w:sz w:val="18"/>
                <w:szCs w:val="18"/>
              </w:rPr>
              <w:t>Prof. Francesca Seracini</w:t>
            </w:r>
            <w:r w:rsidRPr="00FF45E4">
              <w:rPr>
                <w:noProof/>
                <w:webHidden/>
                <w:sz w:val="18"/>
                <w:szCs w:val="18"/>
              </w:rPr>
              <w:tab/>
            </w:r>
            <w:r w:rsidRPr="00FF45E4">
              <w:rPr>
                <w:noProof/>
                <w:webHidden/>
                <w:sz w:val="18"/>
                <w:szCs w:val="18"/>
              </w:rPr>
              <w:fldChar w:fldCharType="begin"/>
            </w:r>
            <w:r w:rsidRPr="00FF45E4">
              <w:rPr>
                <w:noProof/>
                <w:webHidden/>
                <w:sz w:val="18"/>
                <w:szCs w:val="18"/>
              </w:rPr>
              <w:instrText xml:space="preserve"> PAGEREF _Toc115343790 \h </w:instrText>
            </w:r>
            <w:r w:rsidRPr="00FF45E4">
              <w:rPr>
                <w:noProof/>
                <w:webHidden/>
                <w:sz w:val="18"/>
                <w:szCs w:val="18"/>
              </w:rPr>
            </w:r>
            <w:r w:rsidRPr="00FF45E4">
              <w:rPr>
                <w:noProof/>
                <w:webHidden/>
                <w:sz w:val="18"/>
                <w:szCs w:val="18"/>
              </w:rPr>
              <w:fldChar w:fldCharType="separate"/>
            </w:r>
            <w:r w:rsidRPr="00FF45E4">
              <w:rPr>
                <w:noProof/>
                <w:webHidden/>
                <w:sz w:val="18"/>
                <w:szCs w:val="18"/>
              </w:rPr>
              <w:t>1</w:t>
            </w:r>
            <w:r w:rsidRPr="00FF45E4">
              <w:rPr>
                <w:noProof/>
                <w:webHidden/>
                <w:sz w:val="18"/>
                <w:szCs w:val="18"/>
              </w:rPr>
              <w:fldChar w:fldCharType="end"/>
            </w:r>
          </w:hyperlink>
        </w:p>
        <w:p w14:paraId="5DBE9C87" w14:textId="5C9B39C2" w:rsidR="00FF45E4" w:rsidRPr="00FF45E4" w:rsidRDefault="00FF45E4" w:rsidP="00FF45E4">
          <w:pPr>
            <w:pStyle w:val="Sommario1"/>
            <w:tabs>
              <w:tab w:val="right" w:pos="6680"/>
            </w:tabs>
            <w:spacing w:after="0"/>
            <w:rPr>
              <w:rFonts w:asciiTheme="minorHAnsi" w:eastAsiaTheme="minorEastAsia" w:hAnsiTheme="minorHAnsi" w:cstheme="minorBidi"/>
              <w:noProof/>
              <w:sz w:val="18"/>
              <w:szCs w:val="18"/>
            </w:rPr>
          </w:pPr>
          <w:hyperlink w:anchor="_Toc115343791" w:history="1">
            <w:r w:rsidRPr="00FF45E4">
              <w:rPr>
                <w:rStyle w:val="Collegamentoipertestuale"/>
                <w:noProof/>
                <w:sz w:val="18"/>
                <w:szCs w:val="18"/>
              </w:rPr>
              <w:t>Esercitazioni di lingua inglese (2° anno)</w:t>
            </w:r>
            <w:r w:rsidRPr="00FF45E4">
              <w:rPr>
                <w:noProof/>
                <w:webHidden/>
                <w:sz w:val="18"/>
                <w:szCs w:val="18"/>
              </w:rPr>
              <w:tab/>
            </w:r>
            <w:r w:rsidRPr="00FF45E4">
              <w:rPr>
                <w:noProof/>
                <w:webHidden/>
                <w:sz w:val="18"/>
                <w:szCs w:val="18"/>
              </w:rPr>
              <w:fldChar w:fldCharType="begin"/>
            </w:r>
            <w:r w:rsidRPr="00FF45E4">
              <w:rPr>
                <w:noProof/>
                <w:webHidden/>
                <w:sz w:val="18"/>
                <w:szCs w:val="18"/>
              </w:rPr>
              <w:instrText xml:space="preserve"> PAGEREF _Toc115343791 \h </w:instrText>
            </w:r>
            <w:r w:rsidRPr="00FF45E4">
              <w:rPr>
                <w:noProof/>
                <w:webHidden/>
                <w:sz w:val="18"/>
                <w:szCs w:val="18"/>
              </w:rPr>
            </w:r>
            <w:r w:rsidRPr="00FF45E4">
              <w:rPr>
                <w:noProof/>
                <w:webHidden/>
                <w:sz w:val="18"/>
                <w:szCs w:val="18"/>
              </w:rPr>
              <w:fldChar w:fldCharType="separate"/>
            </w:r>
            <w:r w:rsidRPr="00FF45E4">
              <w:rPr>
                <w:noProof/>
                <w:webHidden/>
                <w:sz w:val="18"/>
                <w:szCs w:val="18"/>
              </w:rPr>
              <w:t>4</w:t>
            </w:r>
            <w:r w:rsidRPr="00FF45E4">
              <w:rPr>
                <w:noProof/>
                <w:webHidden/>
                <w:sz w:val="18"/>
                <w:szCs w:val="18"/>
              </w:rPr>
              <w:fldChar w:fldCharType="end"/>
            </w:r>
          </w:hyperlink>
        </w:p>
        <w:p w14:paraId="7487DF86" w14:textId="779265B1" w:rsidR="00FF45E4" w:rsidRPr="00FF45E4" w:rsidRDefault="00FF45E4" w:rsidP="00FF45E4">
          <w:pPr>
            <w:pStyle w:val="Sommario2"/>
            <w:tabs>
              <w:tab w:val="right" w:pos="6680"/>
            </w:tabs>
            <w:spacing w:after="0"/>
            <w:rPr>
              <w:rFonts w:asciiTheme="minorHAnsi" w:eastAsiaTheme="minorEastAsia" w:hAnsiTheme="minorHAnsi" w:cstheme="minorBidi"/>
              <w:noProof/>
              <w:sz w:val="18"/>
              <w:szCs w:val="18"/>
            </w:rPr>
          </w:pPr>
          <w:hyperlink w:anchor="_Toc115343792" w:history="1">
            <w:r w:rsidRPr="00FF45E4">
              <w:rPr>
                <w:rStyle w:val="Collegamentoipertestuale"/>
                <w:noProof/>
                <w:sz w:val="18"/>
                <w:szCs w:val="18"/>
                <w:lang w:val="en-US"/>
              </w:rPr>
              <w:t>C.BELL, P.PROSTITIS,  J.ROCK, J.VILLIS, L. WILLIAMS</w:t>
            </w:r>
            <w:r w:rsidRPr="00FF45E4">
              <w:rPr>
                <w:noProof/>
                <w:webHidden/>
                <w:sz w:val="18"/>
                <w:szCs w:val="18"/>
              </w:rPr>
              <w:tab/>
            </w:r>
            <w:r w:rsidRPr="00FF45E4">
              <w:rPr>
                <w:noProof/>
                <w:webHidden/>
                <w:sz w:val="18"/>
                <w:szCs w:val="18"/>
              </w:rPr>
              <w:fldChar w:fldCharType="begin"/>
            </w:r>
            <w:r w:rsidRPr="00FF45E4">
              <w:rPr>
                <w:noProof/>
                <w:webHidden/>
                <w:sz w:val="18"/>
                <w:szCs w:val="18"/>
              </w:rPr>
              <w:instrText xml:space="preserve"> PAGEREF _Toc115343792 \h </w:instrText>
            </w:r>
            <w:r w:rsidRPr="00FF45E4">
              <w:rPr>
                <w:noProof/>
                <w:webHidden/>
                <w:sz w:val="18"/>
                <w:szCs w:val="18"/>
              </w:rPr>
            </w:r>
            <w:r w:rsidRPr="00FF45E4">
              <w:rPr>
                <w:noProof/>
                <w:webHidden/>
                <w:sz w:val="18"/>
                <w:szCs w:val="18"/>
              </w:rPr>
              <w:fldChar w:fldCharType="separate"/>
            </w:r>
            <w:r w:rsidRPr="00FF45E4">
              <w:rPr>
                <w:noProof/>
                <w:webHidden/>
                <w:sz w:val="18"/>
                <w:szCs w:val="18"/>
              </w:rPr>
              <w:t>4</w:t>
            </w:r>
            <w:r w:rsidRPr="00FF45E4">
              <w:rPr>
                <w:noProof/>
                <w:webHidden/>
                <w:sz w:val="18"/>
                <w:szCs w:val="18"/>
              </w:rPr>
              <w:fldChar w:fldCharType="end"/>
            </w:r>
          </w:hyperlink>
        </w:p>
        <w:p w14:paraId="1B971AE2" w14:textId="3302D53B" w:rsidR="00FF45E4" w:rsidRPr="00FF45E4" w:rsidRDefault="00FF45E4" w:rsidP="00FF45E4">
          <w:pPr>
            <w:pStyle w:val="Sommario1"/>
            <w:tabs>
              <w:tab w:val="right" w:pos="6680"/>
            </w:tabs>
            <w:spacing w:after="0"/>
            <w:rPr>
              <w:rFonts w:asciiTheme="minorHAnsi" w:eastAsiaTheme="minorEastAsia" w:hAnsiTheme="minorHAnsi" w:cstheme="minorBidi"/>
              <w:noProof/>
              <w:sz w:val="18"/>
              <w:szCs w:val="18"/>
            </w:rPr>
          </w:pPr>
          <w:hyperlink w:anchor="_Toc115343793" w:history="1">
            <w:r w:rsidRPr="00FF45E4">
              <w:rPr>
                <w:rStyle w:val="Collegamentoipertestuale"/>
                <w:noProof/>
                <w:sz w:val="18"/>
                <w:szCs w:val="18"/>
                <w:lang w:val="en-GB"/>
              </w:rPr>
              <w:t xml:space="preserve">American English Language Classes </w:t>
            </w:r>
            <w:r w:rsidRPr="00FF45E4">
              <w:rPr>
                <w:rStyle w:val="Collegamentoipertestuale"/>
                <w:noProof/>
                <w:sz w:val="18"/>
                <w:szCs w:val="18"/>
                <w:lang w:val="en-US"/>
              </w:rPr>
              <w:t>– American English and culture</w:t>
            </w:r>
            <w:r w:rsidRPr="00FF45E4">
              <w:rPr>
                <w:noProof/>
                <w:webHidden/>
                <w:sz w:val="18"/>
                <w:szCs w:val="18"/>
              </w:rPr>
              <w:tab/>
            </w:r>
            <w:r w:rsidRPr="00FF45E4">
              <w:rPr>
                <w:noProof/>
                <w:webHidden/>
                <w:sz w:val="18"/>
                <w:szCs w:val="18"/>
              </w:rPr>
              <w:fldChar w:fldCharType="begin"/>
            </w:r>
            <w:r w:rsidRPr="00FF45E4">
              <w:rPr>
                <w:noProof/>
                <w:webHidden/>
                <w:sz w:val="18"/>
                <w:szCs w:val="18"/>
              </w:rPr>
              <w:instrText xml:space="preserve"> PAGEREF _Toc115343793 \h </w:instrText>
            </w:r>
            <w:r w:rsidRPr="00FF45E4">
              <w:rPr>
                <w:noProof/>
                <w:webHidden/>
                <w:sz w:val="18"/>
                <w:szCs w:val="18"/>
              </w:rPr>
            </w:r>
            <w:r w:rsidRPr="00FF45E4">
              <w:rPr>
                <w:noProof/>
                <w:webHidden/>
                <w:sz w:val="18"/>
                <w:szCs w:val="18"/>
              </w:rPr>
              <w:fldChar w:fldCharType="separate"/>
            </w:r>
            <w:r w:rsidRPr="00FF45E4">
              <w:rPr>
                <w:noProof/>
                <w:webHidden/>
                <w:sz w:val="18"/>
                <w:szCs w:val="18"/>
              </w:rPr>
              <w:t>6</w:t>
            </w:r>
            <w:r w:rsidRPr="00FF45E4">
              <w:rPr>
                <w:noProof/>
                <w:webHidden/>
                <w:sz w:val="18"/>
                <w:szCs w:val="18"/>
              </w:rPr>
              <w:fldChar w:fldCharType="end"/>
            </w:r>
          </w:hyperlink>
        </w:p>
        <w:p w14:paraId="0EEF05AE" w14:textId="0E7CA4A9" w:rsidR="00FF45E4" w:rsidRPr="00FF45E4" w:rsidRDefault="00FF45E4" w:rsidP="00FF45E4">
          <w:pPr>
            <w:pStyle w:val="Sommario2"/>
            <w:tabs>
              <w:tab w:val="right" w:pos="6680"/>
            </w:tabs>
            <w:spacing w:after="0"/>
            <w:rPr>
              <w:rFonts w:asciiTheme="minorHAnsi" w:eastAsiaTheme="minorEastAsia" w:hAnsiTheme="minorHAnsi" w:cstheme="minorBidi"/>
              <w:noProof/>
              <w:sz w:val="18"/>
              <w:szCs w:val="18"/>
            </w:rPr>
          </w:pPr>
          <w:hyperlink w:anchor="_Toc115343794" w:history="1">
            <w:r w:rsidRPr="00FF45E4">
              <w:rPr>
                <w:rStyle w:val="Collegamentoipertestuale"/>
                <w:noProof/>
                <w:sz w:val="18"/>
                <w:szCs w:val="18"/>
                <w:lang w:val="en-US"/>
              </w:rPr>
              <w:t>Coordinator: Prof. Pierfranca Forchini</w:t>
            </w:r>
            <w:r w:rsidRPr="00FF45E4">
              <w:rPr>
                <w:noProof/>
                <w:webHidden/>
                <w:sz w:val="18"/>
                <w:szCs w:val="18"/>
              </w:rPr>
              <w:tab/>
            </w:r>
            <w:r w:rsidRPr="00FF45E4">
              <w:rPr>
                <w:noProof/>
                <w:webHidden/>
                <w:sz w:val="18"/>
                <w:szCs w:val="18"/>
              </w:rPr>
              <w:fldChar w:fldCharType="begin"/>
            </w:r>
            <w:r w:rsidRPr="00FF45E4">
              <w:rPr>
                <w:noProof/>
                <w:webHidden/>
                <w:sz w:val="18"/>
                <w:szCs w:val="18"/>
              </w:rPr>
              <w:instrText xml:space="preserve"> PAGEREF _Toc115343794 \h </w:instrText>
            </w:r>
            <w:r w:rsidRPr="00FF45E4">
              <w:rPr>
                <w:noProof/>
                <w:webHidden/>
                <w:sz w:val="18"/>
                <w:szCs w:val="18"/>
              </w:rPr>
            </w:r>
            <w:r w:rsidRPr="00FF45E4">
              <w:rPr>
                <w:noProof/>
                <w:webHidden/>
                <w:sz w:val="18"/>
                <w:szCs w:val="18"/>
              </w:rPr>
              <w:fldChar w:fldCharType="separate"/>
            </w:r>
            <w:r w:rsidRPr="00FF45E4">
              <w:rPr>
                <w:noProof/>
                <w:webHidden/>
                <w:sz w:val="18"/>
                <w:szCs w:val="18"/>
              </w:rPr>
              <w:t>6</w:t>
            </w:r>
            <w:r w:rsidRPr="00FF45E4">
              <w:rPr>
                <w:noProof/>
                <w:webHidden/>
                <w:sz w:val="18"/>
                <w:szCs w:val="18"/>
              </w:rPr>
              <w:fldChar w:fldCharType="end"/>
            </w:r>
          </w:hyperlink>
        </w:p>
        <w:p w14:paraId="02B992D2" w14:textId="43CD1F81" w:rsidR="00FF45E4" w:rsidRPr="00FF45E4" w:rsidRDefault="00FF45E4" w:rsidP="00FF45E4">
          <w:pPr>
            <w:pStyle w:val="Sommario2"/>
            <w:tabs>
              <w:tab w:val="right" w:pos="6680"/>
            </w:tabs>
            <w:spacing w:after="0"/>
            <w:rPr>
              <w:rFonts w:asciiTheme="minorHAnsi" w:eastAsiaTheme="minorEastAsia" w:hAnsiTheme="minorHAnsi" w:cstheme="minorBidi"/>
              <w:noProof/>
              <w:sz w:val="18"/>
              <w:szCs w:val="18"/>
            </w:rPr>
          </w:pPr>
          <w:hyperlink w:anchor="_Toc115343795" w:history="1">
            <w:r w:rsidRPr="00FF45E4">
              <w:rPr>
                <w:rStyle w:val="Collegamentoipertestuale"/>
                <w:noProof/>
                <w:sz w:val="18"/>
                <w:szCs w:val="18"/>
                <w:lang w:val="en-US"/>
              </w:rPr>
              <w:t>Teachers: Michael Bergstein</w:t>
            </w:r>
            <w:r w:rsidRPr="00FF45E4">
              <w:rPr>
                <w:noProof/>
                <w:webHidden/>
                <w:sz w:val="18"/>
                <w:szCs w:val="18"/>
              </w:rPr>
              <w:tab/>
            </w:r>
            <w:r w:rsidRPr="00FF45E4">
              <w:rPr>
                <w:noProof/>
                <w:webHidden/>
                <w:sz w:val="18"/>
                <w:szCs w:val="18"/>
              </w:rPr>
              <w:fldChar w:fldCharType="begin"/>
            </w:r>
            <w:r w:rsidRPr="00FF45E4">
              <w:rPr>
                <w:noProof/>
                <w:webHidden/>
                <w:sz w:val="18"/>
                <w:szCs w:val="18"/>
              </w:rPr>
              <w:instrText xml:space="preserve"> PAGEREF _Toc115343795 \h </w:instrText>
            </w:r>
            <w:r w:rsidRPr="00FF45E4">
              <w:rPr>
                <w:noProof/>
                <w:webHidden/>
                <w:sz w:val="18"/>
                <w:szCs w:val="18"/>
              </w:rPr>
            </w:r>
            <w:r w:rsidRPr="00FF45E4">
              <w:rPr>
                <w:noProof/>
                <w:webHidden/>
                <w:sz w:val="18"/>
                <w:szCs w:val="18"/>
              </w:rPr>
              <w:fldChar w:fldCharType="separate"/>
            </w:r>
            <w:r w:rsidRPr="00FF45E4">
              <w:rPr>
                <w:noProof/>
                <w:webHidden/>
                <w:sz w:val="18"/>
                <w:szCs w:val="18"/>
              </w:rPr>
              <w:t>6</w:t>
            </w:r>
            <w:r w:rsidRPr="00FF45E4">
              <w:rPr>
                <w:noProof/>
                <w:webHidden/>
                <w:sz w:val="18"/>
                <w:szCs w:val="18"/>
              </w:rPr>
              <w:fldChar w:fldCharType="end"/>
            </w:r>
          </w:hyperlink>
        </w:p>
        <w:p w14:paraId="6169B4D2" w14:textId="24423504" w:rsidR="006A68F6" w:rsidRDefault="006A68F6" w:rsidP="006A68F6">
          <w:r w:rsidRPr="006A68F6">
            <w:rPr>
              <w:b/>
              <w:bCs/>
              <w:sz w:val="18"/>
              <w:szCs w:val="18"/>
            </w:rPr>
            <w:fldChar w:fldCharType="end"/>
          </w:r>
        </w:p>
      </w:sdtContent>
    </w:sdt>
    <w:p w14:paraId="653086E8" w14:textId="012124DC" w:rsidR="007A169B" w:rsidRDefault="009142F1" w:rsidP="003B6BD9">
      <w:pPr>
        <w:pStyle w:val="Titolo1"/>
        <w:ind w:left="0" w:firstLine="0"/>
      </w:pPr>
      <w:bookmarkStart w:id="1" w:name="_Toc115343789"/>
      <w:r>
        <w:t>Testi specialistici della ling</w:t>
      </w:r>
      <w:r w:rsidR="00037A3C">
        <w:t xml:space="preserve">ua inglese </w:t>
      </w:r>
      <w:r w:rsidR="00037A3C" w:rsidRPr="001168F8">
        <w:t>(2° anno) (laurea in Scienze linguistiche, profilo in Management internazionale)</w:t>
      </w:r>
      <w:bookmarkEnd w:id="0"/>
      <w:bookmarkEnd w:id="1"/>
    </w:p>
    <w:p w14:paraId="328F4D65" w14:textId="4E45C4AB" w:rsidR="00960F2B" w:rsidRPr="00A47BC6" w:rsidRDefault="007A169B" w:rsidP="00F76A8B">
      <w:pPr>
        <w:tabs>
          <w:tab w:val="clear" w:pos="284"/>
        </w:tabs>
        <w:spacing w:line="240" w:lineRule="exact"/>
        <w:outlineLvl w:val="1"/>
        <w:rPr>
          <w:rFonts w:ascii="Times" w:hAnsi="Times"/>
          <w:smallCaps/>
          <w:noProof/>
          <w:sz w:val="18"/>
          <w:szCs w:val="20"/>
          <w:lang w:val="en-US"/>
        </w:rPr>
      </w:pPr>
      <w:bookmarkStart w:id="2" w:name="_Toc115343790"/>
      <w:r w:rsidRPr="00B85B45">
        <w:rPr>
          <w:rFonts w:ascii="Times" w:hAnsi="Times"/>
          <w:smallCaps/>
          <w:noProof/>
          <w:sz w:val="18"/>
          <w:szCs w:val="20"/>
        </w:rPr>
        <w:t>Gr. A-K:</w:t>
      </w:r>
      <w:r w:rsidR="00B85B45" w:rsidRPr="00B85B45">
        <w:rPr>
          <w:rFonts w:ascii="Times" w:hAnsi="Times"/>
          <w:smallCaps/>
          <w:noProof/>
          <w:sz w:val="18"/>
          <w:szCs w:val="20"/>
        </w:rPr>
        <w:t xml:space="preserve"> </w:t>
      </w:r>
      <w:r w:rsidR="00FF45E4" w:rsidRPr="00A47BC6">
        <w:rPr>
          <w:rFonts w:ascii="Times" w:hAnsi="Times"/>
          <w:smallCaps/>
          <w:noProof/>
          <w:sz w:val="18"/>
          <w:szCs w:val="20"/>
          <w:lang w:val="en-US"/>
        </w:rPr>
        <w:t>Prof. Amanda C. Murphy</w:t>
      </w:r>
      <w:r w:rsidR="00F76A8B" w:rsidRPr="00B85B45">
        <w:rPr>
          <w:rFonts w:ascii="Times" w:hAnsi="Times"/>
          <w:smallCaps/>
          <w:noProof/>
          <w:sz w:val="18"/>
          <w:szCs w:val="20"/>
        </w:rPr>
        <w:t xml:space="preserve">; </w:t>
      </w:r>
      <w:r w:rsidR="00960F2B" w:rsidRPr="00B85B45">
        <w:rPr>
          <w:rFonts w:ascii="Times" w:hAnsi="Times"/>
          <w:smallCaps/>
          <w:noProof/>
          <w:sz w:val="18"/>
          <w:szCs w:val="20"/>
        </w:rPr>
        <w:t xml:space="preserve">Gr. </w:t>
      </w:r>
      <w:r w:rsidR="00960F2B" w:rsidRPr="00676C2B">
        <w:rPr>
          <w:rFonts w:ascii="Times" w:hAnsi="Times"/>
          <w:smallCaps/>
          <w:noProof/>
          <w:sz w:val="18"/>
          <w:szCs w:val="20"/>
          <w:lang w:val="en-US"/>
        </w:rPr>
        <w:t xml:space="preserve">L-Z: </w:t>
      </w:r>
      <w:r w:rsidR="00FF45E4" w:rsidRPr="00B85B45">
        <w:rPr>
          <w:rFonts w:ascii="Times" w:hAnsi="Times"/>
          <w:smallCaps/>
          <w:noProof/>
          <w:sz w:val="18"/>
          <w:szCs w:val="20"/>
        </w:rPr>
        <w:t>Prof. Francesca Seracini</w:t>
      </w:r>
      <w:bookmarkEnd w:id="2"/>
    </w:p>
    <w:p w14:paraId="3DDB7B7A" w14:textId="77777777" w:rsidR="007A169B" w:rsidRPr="00FF3FF3" w:rsidRDefault="007A169B" w:rsidP="007A169B">
      <w:pPr>
        <w:spacing w:before="240" w:after="120"/>
        <w:rPr>
          <w:b/>
          <w:i/>
          <w:sz w:val="18"/>
          <w:lang w:val="en-US"/>
        </w:rPr>
      </w:pPr>
      <w:r w:rsidRPr="00FF3FF3">
        <w:rPr>
          <w:b/>
          <w:i/>
          <w:sz w:val="18"/>
          <w:lang w:val="en-US"/>
        </w:rPr>
        <w:t xml:space="preserve">COURSE AIMS AND INTENDED LEARNING OUTCOMES </w:t>
      </w:r>
    </w:p>
    <w:p w14:paraId="281CD91B" w14:textId="77777777" w:rsidR="007A169B" w:rsidRPr="00FF3FF3" w:rsidRDefault="007A169B" w:rsidP="007A169B">
      <w:pPr>
        <w:spacing w:line="240" w:lineRule="exact"/>
        <w:rPr>
          <w:lang w:val="en-US"/>
        </w:rPr>
      </w:pPr>
      <w:r w:rsidRPr="00FF3FF3">
        <w:rPr>
          <w:lang w:val="en-US"/>
        </w:rPr>
        <w:t xml:space="preserve">The course aim is to develop a critical understanding of the linguistic and multimodal features </w:t>
      </w:r>
      <w:proofErr w:type="spellStart"/>
      <w:r w:rsidRPr="00FF3FF3">
        <w:rPr>
          <w:lang w:val="en-US"/>
        </w:rPr>
        <w:t>characterising</w:t>
      </w:r>
      <w:proofErr w:type="spellEnd"/>
      <w:r w:rsidRPr="00FF3FF3">
        <w:rPr>
          <w:lang w:val="en-US"/>
        </w:rPr>
        <w:t xml:space="preserve"> certain </w:t>
      </w:r>
      <w:proofErr w:type="spellStart"/>
      <w:r w:rsidRPr="00FF3FF3">
        <w:rPr>
          <w:lang w:val="en-US"/>
        </w:rPr>
        <w:t>specialised</w:t>
      </w:r>
      <w:proofErr w:type="spellEnd"/>
      <w:r w:rsidRPr="00FF3FF3">
        <w:rPr>
          <w:lang w:val="en-US"/>
        </w:rPr>
        <w:t xml:space="preserve"> genres in the areas of business and institutional communication and provide students with the metalinguistic skills needed to evaluate them.</w:t>
      </w:r>
    </w:p>
    <w:p w14:paraId="1E9EE37A" w14:textId="77777777" w:rsidR="007A169B" w:rsidRPr="00FF3FF3" w:rsidRDefault="007A169B" w:rsidP="007A169B">
      <w:pPr>
        <w:rPr>
          <w:i/>
          <w:lang w:val="en-GB"/>
        </w:rPr>
      </w:pPr>
      <w:r w:rsidRPr="00FF3FF3">
        <w:rPr>
          <w:i/>
          <w:lang w:val="en-GB"/>
        </w:rPr>
        <w:t>Knowledge and understanding</w:t>
      </w:r>
    </w:p>
    <w:p w14:paraId="50898EF8" w14:textId="77777777" w:rsidR="007A169B" w:rsidRPr="00FF3FF3" w:rsidRDefault="007A169B" w:rsidP="007A169B">
      <w:pPr>
        <w:rPr>
          <w:iCs/>
          <w:lang w:val="en-GB"/>
        </w:rPr>
      </w:pPr>
      <w:r w:rsidRPr="00FF3FF3">
        <w:rPr>
          <w:iCs/>
          <w:lang w:val="en-GB"/>
        </w:rPr>
        <w:t>By the end of the course the students will be expected to have acquired:</w:t>
      </w:r>
    </w:p>
    <w:p w14:paraId="483E9D28" w14:textId="77777777" w:rsidR="007A169B" w:rsidRPr="00FF3FF3" w:rsidRDefault="007A169B" w:rsidP="007A169B">
      <w:pPr>
        <w:spacing w:line="240" w:lineRule="exact"/>
        <w:rPr>
          <w:lang w:val="en-US"/>
        </w:rPr>
      </w:pPr>
      <w:r w:rsidRPr="00FF3FF3">
        <w:rPr>
          <w:lang w:val="en-US"/>
        </w:rPr>
        <w:t>–</w:t>
      </w:r>
      <w:r w:rsidRPr="00FF3FF3">
        <w:rPr>
          <w:lang w:val="en-US"/>
        </w:rPr>
        <w:tab/>
        <w:t>knowledge</w:t>
      </w:r>
      <w:r w:rsidRPr="004619B5">
        <w:rPr>
          <w:lang w:val="en-US"/>
        </w:rPr>
        <w:t xml:space="preserve"> of the </w:t>
      </w:r>
      <w:r w:rsidRPr="00FF3FF3">
        <w:rPr>
          <w:lang w:val="en-US"/>
        </w:rPr>
        <w:t xml:space="preserve">theories and development of ESP </w:t>
      </w:r>
    </w:p>
    <w:p w14:paraId="251FD1F0" w14:textId="77777777" w:rsidR="007A169B" w:rsidRPr="00FF3FF3" w:rsidRDefault="007A169B" w:rsidP="007A169B">
      <w:pPr>
        <w:spacing w:line="240" w:lineRule="exact"/>
        <w:rPr>
          <w:lang w:val="en-US"/>
        </w:rPr>
      </w:pPr>
      <w:r w:rsidRPr="00FF3FF3">
        <w:rPr>
          <w:lang w:val="en-US"/>
        </w:rPr>
        <w:t>–</w:t>
      </w:r>
      <w:r w:rsidRPr="00FF3FF3">
        <w:rPr>
          <w:lang w:val="en-US"/>
        </w:rPr>
        <w:tab/>
        <w:t xml:space="preserve">understanding of the discourse features that </w:t>
      </w:r>
      <w:proofErr w:type="spellStart"/>
      <w:r w:rsidRPr="00FF3FF3">
        <w:rPr>
          <w:lang w:val="en-US"/>
        </w:rPr>
        <w:t>realise</w:t>
      </w:r>
      <w:proofErr w:type="spellEnd"/>
      <w:r w:rsidRPr="00FF3FF3">
        <w:rPr>
          <w:lang w:val="en-US"/>
        </w:rPr>
        <w:t xml:space="preserve"> different genres</w:t>
      </w:r>
    </w:p>
    <w:p w14:paraId="50C5A5D3"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understanding of the concepts of knowledge communication and </w:t>
      </w:r>
      <w:proofErr w:type="spellStart"/>
      <w:r w:rsidRPr="00FF3FF3">
        <w:rPr>
          <w:lang w:val="en-US"/>
        </w:rPr>
        <w:t>popularisation</w:t>
      </w:r>
      <w:proofErr w:type="spellEnd"/>
    </w:p>
    <w:p w14:paraId="49776DFD" w14:textId="77777777" w:rsidR="007A169B" w:rsidRPr="00FF3FF3" w:rsidRDefault="007A169B" w:rsidP="007A169B">
      <w:pPr>
        <w:spacing w:line="240" w:lineRule="exact"/>
        <w:rPr>
          <w:lang w:val="en-US"/>
        </w:rPr>
      </w:pPr>
      <w:r w:rsidRPr="00FF3FF3">
        <w:rPr>
          <w:lang w:val="en-US"/>
        </w:rPr>
        <w:t>–</w:t>
      </w:r>
      <w:r w:rsidRPr="00FF3FF3">
        <w:rPr>
          <w:lang w:val="en-US"/>
        </w:rPr>
        <w:tab/>
        <w:t xml:space="preserve">knowledge of the strategies employed in the </w:t>
      </w:r>
      <w:proofErr w:type="spellStart"/>
      <w:r w:rsidRPr="00FF3FF3">
        <w:rPr>
          <w:lang w:val="en-US"/>
        </w:rPr>
        <w:t>popularisation</w:t>
      </w:r>
      <w:proofErr w:type="spellEnd"/>
      <w:r w:rsidRPr="00FF3FF3">
        <w:rPr>
          <w:lang w:val="en-US"/>
        </w:rPr>
        <w:t xml:space="preserve"> process</w:t>
      </w:r>
    </w:p>
    <w:p w14:paraId="05C350B1" w14:textId="77777777" w:rsidR="007A169B" w:rsidRPr="004619B5" w:rsidRDefault="007A169B" w:rsidP="007A169B">
      <w:pPr>
        <w:spacing w:line="240" w:lineRule="exact"/>
        <w:rPr>
          <w:lang w:val="en-US"/>
        </w:rPr>
      </w:pPr>
      <w:r w:rsidRPr="00FF3FF3">
        <w:rPr>
          <w:lang w:val="en-US"/>
        </w:rPr>
        <w:t>–</w:t>
      </w:r>
      <w:r w:rsidRPr="00FF3FF3">
        <w:rPr>
          <w:lang w:val="en-US"/>
        </w:rPr>
        <w:tab/>
        <w:t>knowledge of the key concepts of corpus linguistics analysis</w:t>
      </w:r>
    </w:p>
    <w:p w14:paraId="30A9873A" w14:textId="77777777" w:rsidR="007A169B" w:rsidRPr="00FF3FF3" w:rsidRDefault="007A169B" w:rsidP="007A169B">
      <w:pPr>
        <w:rPr>
          <w:i/>
          <w:lang w:val="en-US"/>
        </w:rPr>
      </w:pPr>
      <w:r w:rsidRPr="00FF3FF3">
        <w:rPr>
          <w:i/>
          <w:lang w:val="en-US"/>
        </w:rPr>
        <w:t>Ability to apply knowledge and understanding</w:t>
      </w:r>
    </w:p>
    <w:p w14:paraId="72B59AB4" w14:textId="77777777" w:rsidR="007A169B" w:rsidRPr="00FF3FF3" w:rsidRDefault="007A169B" w:rsidP="007A169B">
      <w:pPr>
        <w:spacing w:line="240" w:lineRule="exact"/>
        <w:rPr>
          <w:lang w:val="en-US"/>
        </w:rPr>
      </w:pPr>
      <w:r w:rsidRPr="00FF3FF3">
        <w:rPr>
          <w:lang w:val="en-US"/>
        </w:rPr>
        <w:t>At the end of the course, students are expected to:</w:t>
      </w:r>
    </w:p>
    <w:p w14:paraId="3BFCD50A" w14:textId="77777777" w:rsidR="007A169B" w:rsidRPr="00FF3FF3" w:rsidRDefault="007A169B" w:rsidP="007A169B">
      <w:pPr>
        <w:spacing w:line="240" w:lineRule="exact"/>
        <w:rPr>
          <w:lang w:val="en-US"/>
        </w:rPr>
      </w:pPr>
      <w:r w:rsidRPr="00FF3FF3">
        <w:rPr>
          <w:lang w:val="en-US"/>
        </w:rPr>
        <w:t>–</w:t>
      </w:r>
      <w:r w:rsidRPr="00FF3FF3">
        <w:rPr>
          <w:lang w:val="en-US"/>
        </w:rPr>
        <w:tab/>
        <w:t xml:space="preserve">be able to discuss theories of </w:t>
      </w:r>
      <w:proofErr w:type="spellStart"/>
      <w:r w:rsidRPr="00FF3FF3">
        <w:rPr>
          <w:lang w:val="en-US"/>
        </w:rPr>
        <w:t>specialised</w:t>
      </w:r>
      <w:proofErr w:type="spellEnd"/>
      <w:r w:rsidRPr="00FF3FF3">
        <w:rPr>
          <w:lang w:val="en-US"/>
        </w:rPr>
        <w:t xml:space="preserve"> discourse in </w:t>
      </w:r>
      <w:proofErr w:type="gramStart"/>
      <w:r w:rsidRPr="00FF3FF3">
        <w:rPr>
          <w:lang w:val="en-US"/>
        </w:rPr>
        <w:t>English;</w:t>
      </w:r>
      <w:proofErr w:type="gramEnd"/>
    </w:p>
    <w:p w14:paraId="6D85BEF7" w14:textId="451C6812"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have developed </w:t>
      </w:r>
      <w:r w:rsidRPr="004619B5">
        <w:rPr>
          <w:lang w:val="en-US"/>
        </w:rPr>
        <w:t xml:space="preserve">an awareness of the linguistic and multimodal features of certain </w:t>
      </w:r>
      <w:proofErr w:type="spellStart"/>
      <w:r w:rsidRPr="004619B5">
        <w:rPr>
          <w:lang w:val="en-US"/>
        </w:rPr>
        <w:t>specialised</w:t>
      </w:r>
      <w:proofErr w:type="spellEnd"/>
      <w:r w:rsidRPr="004619B5">
        <w:rPr>
          <w:lang w:val="en-US"/>
        </w:rPr>
        <w:t xml:space="preserve"> </w:t>
      </w:r>
      <w:proofErr w:type="gramStart"/>
      <w:r w:rsidRPr="004619B5">
        <w:rPr>
          <w:lang w:val="en-US"/>
        </w:rPr>
        <w:t>genres</w:t>
      </w:r>
      <w:r w:rsidR="00FA7452">
        <w:rPr>
          <w:lang w:val="en-US"/>
        </w:rPr>
        <w:t>;</w:t>
      </w:r>
      <w:proofErr w:type="gramEnd"/>
    </w:p>
    <w:p w14:paraId="3EFBFDDF"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be able to </w:t>
      </w:r>
      <w:proofErr w:type="spellStart"/>
      <w:r w:rsidRPr="00FF3FF3">
        <w:rPr>
          <w:color w:val="000000" w:themeColor="text1"/>
          <w:lang w:val="en-US"/>
        </w:rPr>
        <w:t>recognise</w:t>
      </w:r>
      <w:proofErr w:type="spellEnd"/>
      <w:r w:rsidRPr="00FF3FF3">
        <w:rPr>
          <w:color w:val="000000" w:themeColor="text1"/>
          <w:lang w:val="en-US"/>
        </w:rPr>
        <w:t xml:space="preserve"> and </w:t>
      </w:r>
      <w:proofErr w:type="spellStart"/>
      <w:r w:rsidRPr="00FF3FF3">
        <w:rPr>
          <w:lang w:val="en-US"/>
        </w:rPr>
        <w:t>analyse</w:t>
      </w:r>
      <w:proofErr w:type="spellEnd"/>
      <w:r w:rsidRPr="00FF3FF3">
        <w:rPr>
          <w:lang w:val="en-US"/>
        </w:rPr>
        <w:t xml:space="preserve"> </w:t>
      </w:r>
      <w:r w:rsidRPr="00FF3FF3">
        <w:rPr>
          <w:lang w:val="en-US" w:bidi="en-US"/>
        </w:rPr>
        <w:t xml:space="preserve">the </w:t>
      </w:r>
      <w:r w:rsidRPr="00FF3FF3">
        <w:rPr>
          <w:lang w:val="en-US"/>
        </w:rPr>
        <w:t xml:space="preserve">morphosyntactic, lexical, textual, visual and pragmatic features </w:t>
      </w:r>
      <w:proofErr w:type="spellStart"/>
      <w:r w:rsidRPr="00FF3FF3">
        <w:rPr>
          <w:lang w:val="en-US"/>
        </w:rPr>
        <w:t>characterising</w:t>
      </w:r>
      <w:proofErr w:type="spellEnd"/>
      <w:r w:rsidRPr="00FF3FF3">
        <w:rPr>
          <w:lang w:val="en-US"/>
        </w:rPr>
        <w:t xml:space="preserve"> </w:t>
      </w:r>
      <w:proofErr w:type="spellStart"/>
      <w:r w:rsidRPr="00FF3FF3">
        <w:rPr>
          <w:lang w:val="en-US"/>
        </w:rPr>
        <w:t>specialised</w:t>
      </w:r>
      <w:proofErr w:type="spellEnd"/>
      <w:r w:rsidRPr="00FF3FF3">
        <w:rPr>
          <w:lang w:val="en-US"/>
        </w:rPr>
        <w:t xml:space="preserve"> and </w:t>
      </w:r>
      <w:proofErr w:type="spellStart"/>
      <w:r w:rsidRPr="00FF3FF3">
        <w:rPr>
          <w:lang w:val="en-US"/>
        </w:rPr>
        <w:t>popularised</w:t>
      </w:r>
      <w:proofErr w:type="spellEnd"/>
      <w:r w:rsidRPr="00FF3FF3">
        <w:rPr>
          <w:lang w:val="en-US"/>
        </w:rPr>
        <w:t xml:space="preserve"> </w:t>
      </w:r>
      <w:proofErr w:type="gramStart"/>
      <w:r w:rsidRPr="00FF3FF3">
        <w:rPr>
          <w:lang w:val="en-US"/>
        </w:rPr>
        <w:t>texts;</w:t>
      </w:r>
      <w:proofErr w:type="gramEnd"/>
      <w:r w:rsidRPr="00FF3FF3">
        <w:rPr>
          <w:lang w:val="en-US"/>
        </w:rPr>
        <w:t xml:space="preserve"> </w:t>
      </w:r>
    </w:p>
    <w:p w14:paraId="64471C77" w14:textId="77777777" w:rsidR="007A169B" w:rsidRPr="00FF3FF3" w:rsidRDefault="007A169B" w:rsidP="007A169B">
      <w:pPr>
        <w:spacing w:line="240" w:lineRule="exact"/>
        <w:ind w:left="284" w:hanging="284"/>
        <w:rPr>
          <w:color w:val="000000" w:themeColor="text1"/>
          <w:lang w:val="en-US"/>
        </w:rPr>
      </w:pPr>
      <w:r w:rsidRPr="00FF3FF3">
        <w:rPr>
          <w:lang w:val="en-US"/>
        </w:rPr>
        <w:t>–</w:t>
      </w:r>
      <w:r w:rsidRPr="00FF3FF3">
        <w:rPr>
          <w:lang w:val="en-US"/>
        </w:rPr>
        <w:tab/>
        <w:t xml:space="preserve">be able to </w:t>
      </w:r>
      <w:r w:rsidRPr="00FF3FF3">
        <w:rPr>
          <w:color w:val="000000" w:themeColor="text1"/>
          <w:lang w:val="en-US"/>
        </w:rPr>
        <w:t xml:space="preserve">identify persuasive strategies in </w:t>
      </w:r>
      <w:proofErr w:type="spellStart"/>
      <w:r w:rsidRPr="00FF3FF3">
        <w:rPr>
          <w:color w:val="000000" w:themeColor="text1"/>
          <w:lang w:val="en-US"/>
        </w:rPr>
        <w:t>specialised</w:t>
      </w:r>
      <w:proofErr w:type="spellEnd"/>
      <w:r w:rsidRPr="00FF3FF3">
        <w:rPr>
          <w:color w:val="000000" w:themeColor="text1"/>
          <w:lang w:val="en-US"/>
        </w:rPr>
        <w:t xml:space="preserve"> discourse.</w:t>
      </w:r>
    </w:p>
    <w:p w14:paraId="26678868" w14:textId="77777777" w:rsidR="007A169B" w:rsidRPr="00FF3FF3" w:rsidRDefault="007A169B" w:rsidP="007A169B">
      <w:pPr>
        <w:rPr>
          <w:i/>
          <w:lang w:val="en-US"/>
        </w:rPr>
      </w:pPr>
      <w:r w:rsidRPr="00FF3FF3">
        <w:rPr>
          <w:i/>
          <w:lang w:val="en-US"/>
        </w:rPr>
        <w:t>Transferable skills</w:t>
      </w:r>
    </w:p>
    <w:p w14:paraId="6CE8C1D0" w14:textId="77777777" w:rsidR="007A169B" w:rsidRPr="00FF3FF3" w:rsidRDefault="007A169B" w:rsidP="007A169B">
      <w:pPr>
        <w:spacing w:line="240" w:lineRule="exact"/>
        <w:ind w:left="280" w:hanging="280"/>
        <w:rPr>
          <w:lang w:val="en-US"/>
        </w:rPr>
      </w:pPr>
      <w:r w:rsidRPr="00FF3FF3">
        <w:rPr>
          <w:lang w:val="en-US"/>
        </w:rPr>
        <w:t>–</w:t>
      </w:r>
      <w:r w:rsidRPr="00FF3FF3">
        <w:rPr>
          <w:lang w:val="en-US"/>
        </w:rPr>
        <w:tab/>
        <w:t xml:space="preserve">concepts and tools of corpus linguistics for the analysis of </w:t>
      </w:r>
      <w:proofErr w:type="spellStart"/>
      <w:r w:rsidRPr="00FF3FF3">
        <w:rPr>
          <w:lang w:val="en-US"/>
        </w:rPr>
        <w:t>specialised</w:t>
      </w:r>
      <w:proofErr w:type="spellEnd"/>
      <w:r w:rsidRPr="00FF3FF3">
        <w:rPr>
          <w:lang w:val="en-US"/>
        </w:rPr>
        <w:t xml:space="preserve"> and </w:t>
      </w:r>
      <w:proofErr w:type="spellStart"/>
      <w:r w:rsidRPr="00FF3FF3">
        <w:rPr>
          <w:lang w:val="en-US"/>
        </w:rPr>
        <w:t>popularised</w:t>
      </w:r>
      <w:proofErr w:type="spellEnd"/>
      <w:r w:rsidRPr="00FF3FF3">
        <w:rPr>
          <w:lang w:val="en-US"/>
        </w:rPr>
        <w:t xml:space="preserve"> texts</w:t>
      </w:r>
    </w:p>
    <w:p w14:paraId="38604611" w14:textId="1B50D234" w:rsidR="007A169B" w:rsidRPr="00FF3FF3" w:rsidRDefault="007A169B" w:rsidP="007A169B">
      <w:pPr>
        <w:spacing w:line="240" w:lineRule="exact"/>
        <w:rPr>
          <w:lang w:val="en-US"/>
        </w:rPr>
      </w:pPr>
      <w:r w:rsidRPr="00FF3FF3">
        <w:rPr>
          <w:lang w:val="en-US"/>
        </w:rPr>
        <w:t>–</w:t>
      </w:r>
      <w:r w:rsidRPr="00FF3FF3">
        <w:rPr>
          <w:lang w:val="en-US"/>
        </w:rPr>
        <w:tab/>
      </w:r>
      <w:r w:rsidR="00960F2B">
        <w:rPr>
          <w:lang w:val="en-US"/>
        </w:rPr>
        <w:t xml:space="preserve">the ability to negotiate work in </w:t>
      </w:r>
      <w:r w:rsidR="00285391">
        <w:rPr>
          <w:lang w:val="en-US"/>
        </w:rPr>
        <w:t xml:space="preserve">a team </w:t>
      </w:r>
      <w:r w:rsidR="00960F2B">
        <w:rPr>
          <w:lang w:val="en-US"/>
        </w:rPr>
        <w:t>and/or prepare slides for effective presentations</w:t>
      </w:r>
    </w:p>
    <w:p w14:paraId="4B7E5E92" w14:textId="77777777" w:rsidR="007A169B" w:rsidRPr="00FF3FF3" w:rsidRDefault="007A169B" w:rsidP="007A169B">
      <w:pPr>
        <w:spacing w:before="240" w:after="120"/>
        <w:rPr>
          <w:b/>
          <w:i/>
          <w:sz w:val="18"/>
          <w:lang w:val="en-US"/>
        </w:rPr>
      </w:pPr>
      <w:r w:rsidRPr="00FF3FF3">
        <w:rPr>
          <w:b/>
          <w:i/>
          <w:sz w:val="18"/>
          <w:lang w:val="en-US"/>
        </w:rPr>
        <w:lastRenderedPageBreak/>
        <w:t>COURSE CONTENT</w:t>
      </w:r>
    </w:p>
    <w:p w14:paraId="49FEEA05" w14:textId="77777777" w:rsidR="007A169B" w:rsidRDefault="007A169B" w:rsidP="007A169B">
      <w:pPr>
        <w:spacing w:line="240" w:lineRule="exact"/>
        <w:rPr>
          <w:lang w:val="en-US"/>
        </w:rPr>
      </w:pPr>
      <w:r w:rsidRPr="00FF3FF3">
        <w:rPr>
          <w:lang w:val="en-US"/>
        </w:rPr>
        <w:t>The course will cover the following topics:</w:t>
      </w:r>
    </w:p>
    <w:p w14:paraId="536499A2" w14:textId="77777777" w:rsidR="007A169B" w:rsidRPr="00FF3FF3" w:rsidRDefault="007A169B" w:rsidP="007A169B">
      <w:pPr>
        <w:spacing w:line="240" w:lineRule="exact"/>
        <w:rPr>
          <w:lang w:val="en-US"/>
        </w:rPr>
      </w:pPr>
      <w:r w:rsidRPr="00FF3FF3">
        <w:rPr>
          <w:color w:val="000000" w:themeColor="text1"/>
          <w:lang w:val="en-US"/>
        </w:rPr>
        <w:t>–</w:t>
      </w:r>
      <w:r w:rsidRPr="00FF3FF3">
        <w:rPr>
          <w:color w:val="000000" w:themeColor="text1"/>
          <w:lang w:val="en-US"/>
        </w:rPr>
        <w:tab/>
      </w:r>
      <w:r>
        <w:rPr>
          <w:color w:val="000000" w:themeColor="text1"/>
          <w:lang w:val="en-US"/>
        </w:rPr>
        <w:t xml:space="preserve">ESP: definition, </w:t>
      </w:r>
      <w:proofErr w:type="gramStart"/>
      <w:r>
        <w:rPr>
          <w:color w:val="000000" w:themeColor="text1"/>
          <w:lang w:val="en-US"/>
        </w:rPr>
        <w:t>theories</w:t>
      </w:r>
      <w:proofErr w:type="gramEnd"/>
      <w:r>
        <w:rPr>
          <w:color w:val="000000" w:themeColor="text1"/>
          <w:lang w:val="en-US"/>
        </w:rPr>
        <w:t xml:space="preserve"> and development</w:t>
      </w:r>
    </w:p>
    <w:p w14:paraId="5566B132" w14:textId="77777777" w:rsidR="007A169B" w:rsidRPr="00FF3FF3"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r>
      <w:proofErr w:type="spellStart"/>
      <w:r w:rsidRPr="00FF3FF3">
        <w:rPr>
          <w:color w:val="000000" w:themeColor="text1"/>
          <w:lang w:val="en-US"/>
        </w:rPr>
        <w:t>Specialised</w:t>
      </w:r>
      <w:proofErr w:type="spellEnd"/>
      <w:r w:rsidRPr="00FF3FF3">
        <w:rPr>
          <w:color w:val="000000" w:themeColor="text1"/>
          <w:lang w:val="en-US"/>
        </w:rPr>
        <w:t xml:space="preserve"> vs. </w:t>
      </w:r>
      <w:proofErr w:type="spellStart"/>
      <w:r w:rsidRPr="00FF3FF3">
        <w:rPr>
          <w:color w:val="000000" w:themeColor="text1"/>
          <w:lang w:val="en-US"/>
        </w:rPr>
        <w:t>populari</w:t>
      </w:r>
      <w:r>
        <w:rPr>
          <w:color w:val="000000" w:themeColor="text1"/>
          <w:lang w:val="en-US"/>
        </w:rPr>
        <w:t>s</w:t>
      </w:r>
      <w:r w:rsidRPr="00FF3FF3">
        <w:rPr>
          <w:color w:val="000000" w:themeColor="text1"/>
          <w:lang w:val="en-US"/>
        </w:rPr>
        <w:t>ed</w:t>
      </w:r>
      <w:proofErr w:type="spellEnd"/>
      <w:r w:rsidRPr="00FF3FF3">
        <w:rPr>
          <w:color w:val="000000" w:themeColor="text1"/>
          <w:lang w:val="en-US"/>
        </w:rPr>
        <w:t xml:space="preserve"> texts: morphosyntactic, lexical, textual, multimodal and pragmatic </w:t>
      </w:r>
      <w:proofErr w:type="gramStart"/>
      <w:r w:rsidRPr="00FF3FF3">
        <w:rPr>
          <w:color w:val="000000" w:themeColor="text1"/>
          <w:lang w:val="en-US"/>
        </w:rPr>
        <w:t>features;</w:t>
      </w:r>
      <w:proofErr w:type="gramEnd"/>
    </w:p>
    <w:p w14:paraId="5FA8A0BB" w14:textId="77777777" w:rsidR="007A169B" w:rsidRPr="00FF3FF3"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t xml:space="preserve">knowledge </w:t>
      </w:r>
      <w:proofErr w:type="gramStart"/>
      <w:r w:rsidRPr="00FF3FF3">
        <w:rPr>
          <w:color w:val="000000" w:themeColor="text1"/>
          <w:lang w:val="en-US"/>
        </w:rPr>
        <w:t>communication;</w:t>
      </w:r>
      <w:proofErr w:type="gramEnd"/>
    </w:p>
    <w:p w14:paraId="632B1068" w14:textId="77777777" w:rsidR="007A169B" w:rsidRDefault="007A169B" w:rsidP="007A169B">
      <w:pPr>
        <w:spacing w:line="240" w:lineRule="exact"/>
        <w:ind w:left="284" w:hanging="284"/>
        <w:rPr>
          <w:color w:val="000000" w:themeColor="text1"/>
          <w:lang w:val="en-US"/>
        </w:rPr>
      </w:pPr>
      <w:r w:rsidRPr="00FF3FF3">
        <w:rPr>
          <w:color w:val="000000" w:themeColor="text1"/>
          <w:lang w:val="en-US"/>
        </w:rPr>
        <w:t>–</w:t>
      </w:r>
      <w:r w:rsidRPr="00FF3FF3">
        <w:rPr>
          <w:color w:val="000000" w:themeColor="text1"/>
          <w:lang w:val="en-US"/>
        </w:rPr>
        <w:tab/>
        <w:t xml:space="preserve">persuasive strategies in </w:t>
      </w:r>
      <w:proofErr w:type="spellStart"/>
      <w:r w:rsidRPr="00FF3FF3">
        <w:rPr>
          <w:color w:val="000000" w:themeColor="text1"/>
          <w:lang w:val="en-US"/>
        </w:rPr>
        <w:t>specialised</w:t>
      </w:r>
      <w:proofErr w:type="spellEnd"/>
      <w:r w:rsidRPr="00FF3FF3">
        <w:rPr>
          <w:color w:val="000000" w:themeColor="text1"/>
          <w:lang w:val="en-US"/>
        </w:rPr>
        <w:t xml:space="preserve"> </w:t>
      </w:r>
      <w:proofErr w:type="gramStart"/>
      <w:r w:rsidRPr="00FF3FF3">
        <w:rPr>
          <w:color w:val="000000" w:themeColor="text1"/>
          <w:lang w:val="en-US"/>
        </w:rPr>
        <w:t>discourse</w:t>
      </w:r>
      <w:r>
        <w:rPr>
          <w:color w:val="000000" w:themeColor="text1"/>
          <w:lang w:val="en-US"/>
        </w:rPr>
        <w:t>;</w:t>
      </w:r>
      <w:proofErr w:type="gramEnd"/>
    </w:p>
    <w:p w14:paraId="062143E5" w14:textId="069CC60C" w:rsidR="007A169B" w:rsidRPr="004619B5" w:rsidRDefault="007A169B" w:rsidP="007A169B">
      <w:pPr>
        <w:spacing w:line="240" w:lineRule="exact"/>
        <w:rPr>
          <w:lang w:val="en-US"/>
        </w:rPr>
      </w:pPr>
      <w:r w:rsidRPr="00FF3FF3">
        <w:rPr>
          <w:color w:val="000000" w:themeColor="text1"/>
          <w:lang w:val="en-US"/>
        </w:rPr>
        <w:t>–</w:t>
      </w:r>
      <w:r w:rsidRPr="00FF3FF3">
        <w:rPr>
          <w:color w:val="000000" w:themeColor="text1"/>
          <w:lang w:val="en-US"/>
        </w:rPr>
        <w:tab/>
      </w:r>
      <w:r w:rsidRPr="00FF3FF3">
        <w:rPr>
          <w:lang w:val="en-US"/>
        </w:rPr>
        <w:t>corpus linguistics</w:t>
      </w:r>
      <w:r>
        <w:rPr>
          <w:lang w:val="en-US"/>
        </w:rPr>
        <w:t>: key concepts and tools for linguistic analysis.</w:t>
      </w:r>
    </w:p>
    <w:p w14:paraId="45366110" w14:textId="28A3101D" w:rsidR="007A169B" w:rsidRPr="00FF3FF3" w:rsidRDefault="007A169B" w:rsidP="007A169B">
      <w:pPr>
        <w:spacing w:before="240" w:after="120"/>
        <w:rPr>
          <w:b/>
          <w:i/>
          <w:color w:val="000000" w:themeColor="text1"/>
          <w:sz w:val="18"/>
          <w:lang w:val="en-US"/>
        </w:rPr>
      </w:pPr>
      <w:r w:rsidRPr="00FF3FF3">
        <w:rPr>
          <w:b/>
          <w:i/>
          <w:color w:val="000000" w:themeColor="text1"/>
          <w:sz w:val="18"/>
          <w:lang w:val="en-US"/>
        </w:rPr>
        <w:t>READING LIST</w:t>
      </w:r>
      <w:r w:rsidR="00A47BC6">
        <w:rPr>
          <w:rStyle w:val="Rimandonotaapidipagina"/>
          <w:b/>
          <w:i/>
          <w:color w:val="000000" w:themeColor="text1"/>
          <w:sz w:val="18"/>
          <w:lang w:val="en-US"/>
        </w:rPr>
        <w:footnoteReference w:id="1"/>
      </w:r>
    </w:p>
    <w:p w14:paraId="5236777B" w14:textId="73CEA834" w:rsidR="007A169B" w:rsidRPr="00FF3FF3" w:rsidRDefault="007A169B" w:rsidP="007A169B">
      <w:pPr>
        <w:pStyle w:val="Testo1"/>
        <w:spacing w:before="0"/>
        <w:rPr>
          <w:color w:val="000000" w:themeColor="text1"/>
          <w:lang w:val="en-US"/>
        </w:rPr>
      </w:pPr>
      <w:r w:rsidRPr="00FF3FF3">
        <w:rPr>
          <w:color w:val="000000" w:themeColor="text1"/>
          <w:lang w:val="en-US"/>
        </w:rPr>
        <w:t>–</w:t>
      </w:r>
      <w:r w:rsidRPr="00FF3FF3">
        <w:rPr>
          <w:color w:val="000000" w:themeColor="text1"/>
          <w:lang w:val="en-US"/>
        </w:rPr>
        <w:tab/>
        <w:t xml:space="preserve">Compulsory text for </w:t>
      </w:r>
      <w:r>
        <w:rPr>
          <w:color w:val="000000" w:themeColor="text1"/>
          <w:lang w:val="en-US"/>
        </w:rPr>
        <w:t xml:space="preserve">the </w:t>
      </w:r>
      <w:r w:rsidRPr="00FF3FF3">
        <w:rPr>
          <w:color w:val="000000" w:themeColor="text1"/>
          <w:lang w:val="en-US"/>
        </w:rPr>
        <w:t>students</w:t>
      </w:r>
      <w:r>
        <w:rPr>
          <w:color w:val="000000" w:themeColor="text1"/>
          <w:lang w:val="en-US"/>
        </w:rPr>
        <w:t xml:space="preserve"> who choose assessment method a) (see </w:t>
      </w:r>
      <w:r>
        <w:rPr>
          <w:i/>
          <w:iCs/>
          <w:color w:val="000000" w:themeColor="text1"/>
          <w:lang w:val="en-US"/>
        </w:rPr>
        <w:t>Assessment Method and Criteria</w:t>
      </w:r>
      <w:r>
        <w:rPr>
          <w:color w:val="000000" w:themeColor="text1"/>
          <w:lang w:val="en-US"/>
        </w:rPr>
        <w:t>)</w:t>
      </w:r>
      <w:r w:rsidRPr="00FF3FF3">
        <w:rPr>
          <w:color w:val="000000" w:themeColor="text1"/>
          <w:lang w:val="en-US"/>
        </w:rPr>
        <w:t>:</w:t>
      </w:r>
    </w:p>
    <w:p w14:paraId="27422C8A" w14:textId="501BC809" w:rsidR="007A169B" w:rsidRPr="00FF3FF3" w:rsidRDefault="007A169B" w:rsidP="007A169B">
      <w:pPr>
        <w:pStyle w:val="Testo1"/>
        <w:spacing w:before="0"/>
        <w:ind w:left="0" w:firstLine="0"/>
        <w:rPr>
          <w:color w:val="000000" w:themeColor="text1"/>
          <w:lang w:val="en-US"/>
        </w:rPr>
      </w:pPr>
      <w:r w:rsidRPr="00FF3FF3">
        <w:rPr>
          <w:color w:val="000000" w:themeColor="text1"/>
        </w:rPr>
        <w:t xml:space="preserve">Seracini F. L. – Poli F. (eds.). </w:t>
      </w:r>
      <w:r w:rsidRPr="00FF3FF3">
        <w:rPr>
          <w:color w:val="000000" w:themeColor="text1"/>
          <w:lang w:val="en-US"/>
        </w:rPr>
        <w:t xml:space="preserve">2021. </w:t>
      </w:r>
      <w:r w:rsidRPr="00FF3FF3">
        <w:rPr>
          <w:i/>
          <w:iCs/>
          <w:color w:val="000000" w:themeColor="text1"/>
          <w:lang w:val="en-US"/>
        </w:rPr>
        <w:t xml:space="preserve">Specialised Texts. </w:t>
      </w:r>
      <w:r w:rsidRPr="00FF3FF3">
        <w:rPr>
          <w:color w:val="000000" w:themeColor="text1"/>
          <w:lang w:val="en-US"/>
        </w:rPr>
        <w:t>Milano: EDUCatt.</w:t>
      </w:r>
    </w:p>
    <w:p w14:paraId="71FD3793" w14:textId="5AE28151" w:rsidR="007A169B" w:rsidRPr="00FF3FF3" w:rsidRDefault="007A169B" w:rsidP="007A169B">
      <w:pPr>
        <w:pStyle w:val="Testo1"/>
        <w:spacing w:before="0"/>
        <w:rPr>
          <w:color w:val="000000" w:themeColor="text1"/>
          <w:lang w:val="en-US"/>
        </w:rPr>
      </w:pPr>
      <w:r w:rsidRPr="00FF3FF3">
        <w:rPr>
          <w:color w:val="000000" w:themeColor="text1"/>
          <w:lang w:val="en-US"/>
        </w:rPr>
        <w:t>–</w:t>
      </w:r>
      <w:r w:rsidRPr="00FF3FF3">
        <w:rPr>
          <w:color w:val="000000" w:themeColor="text1"/>
          <w:lang w:val="en-US"/>
        </w:rPr>
        <w:tab/>
        <w:t xml:space="preserve">Compulsory texts for </w:t>
      </w:r>
      <w:r>
        <w:rPr>
          <w:color w:val="000000" w:themeColor="text1"/>
          <w:lang w:val="en-US"/>
        </w:rPr>
        <w:t xml:space="preserve">the students who choose assessment method b) (see </w:t>
      </w:r>
      <w:r>
        <w:rPr>
          <w:i/>
          <w:iCs/>
          <w:color w:val="000000" w:themeColor="text1"/>
          <w:lang w:val="en-US"/>
        </w:rPr>
        <w:t>Assessment Method and Criteria</w:t>
      </w:r>
      <w:r>
        <w:rPr>
          <w:color w:val="000000" w:themeColor="text1"/>
          <w:lang w:val="en-US"/>
        </w:rPr>
        <w:t>)</w:t>
      </w:r>
      <w:r w:rsidRPr="00FF3FF3">
        <w:rPr>
          <w:color w:val="000000" w:themeColor="text1"/>
          <w:lang w:val="en-US"/>
        </w:rPr>
        <w:t>:</w:t>
      </w:r>
    </w:p>
    <w:p w14:paraId="40293448" w14:textId="580C7517" w:rsidR="007A169B" w:rsidRPr="00FF3FF3" w:rsidRDefault="007A169B" w:rsidP="007A169B">
      <w:pPr>
        <w:pStyle w:val="Testo1"/>
        <w:spacing w:before="0"/>
        <w:rPr>
          <w:color w:val="000000" w:themeColor="text1"/>
        </w:rPr>
      </w:pPr>
      <w:r w:rsidRPr="00FF3FF3">
        <w:rPr>
          <w:color w:val="000000" w:themeColor="text1"/>
          <w:lang w:val="en-US"/>
        </w:rPr>
        <w:t xml:space="preserve">Garzone G. 2012. </w:t>
      </w:r>
      <w:r w:rsidRPr="00FF3FF3">
        <w:rPr>
          <w:i/>
          <w:iCs/>
          <w:color w:val="000000" w:themeColor="text1"/>
          <w:lang w:val="en-US"/>
        </w:rPr>
        <w:t xml:space="preserve">Perspectives on ESP and popularisation. </w:t>
      </w:r>
      <w:r w:rsidRPr="00FF3FF3">
        <w:rPr>
          <w:color w:val="000000" w:themeColor="text1"/>
        </w:rPr>
        <w:t>Milano: Edizioni  Unicopli</w:t>
      </w:r>
      <w:r>
        <w:rPr>
          <w:color w:val="000000" w:themeColor="text1"/>
        </w:rPr>
        <w:t>.</w:t>
      </w:r>
      <w:r w:rsidR="00A47BC6">
        <w:rPr>
          <w:color w:val="000000" w:themeColor="text1"/>
        </w:rPr>
        <w:t xml:space="preserve"> </w:t>
      </w:r>
      <w:hyperlink r:id="rId8" w:history="1">
        <w:r w:rsidR="00A47BC6" w:rsidRPr="00A47BC6">
          <w:rPr>
            <w:rStyle w:val="Collegamentoipertestuale"/>
            <w:rFonts w:ascii="Times New Roman" w:hAnsi="Times New Roman"/>
            <w:i/>
            <w:sz w:val="16"/>
            <w:szCs w:val="16"/>
          </w:rPr>
          <w:t>Acquista da VP</w:t>
        </w:r>
      </w:hyperlink>
    </w:p>
    <w:p w14:paraId="07C78B4C" w14:textId="659F7035" w:rsidR="007A169B" w:rsidRPr="00FF3FF3" w:rsidRDefault="007A169B" w:rsidP="007A169B">
      <w:pPr>
        <w:pStyle w:val="Testo1"/>
        <w:spacing w:before="0"/>
        <w:ind w:left="0" w:firstLine="0"/>
        <w:rPr>
          <w:color w:val="000000" w:themeColor="text1"/>
          <w:lang w:val="en-US"/>
        </w:rPr>
      </w:pPr>
      <w:r w:rsidRPr="00FF3FF3">
        <w:rPr>
          <w:color w:val="000000" w:themeColor="text1"/>
        </w:rPr>
        <w:t xml:space="preserve">Seracini, F. L. – Poli F. (eds.). </w:t>
      </w:r>
      <w:r w:rsidRPr="00FF3FF3">
        <w:rPr>
          <w:color w:val="000000" w:themeColor="text1"/>
          <w:lang w:val="en-US"/>
        </w:rPr>
        <w:t xml:space="preserve">2021. </w:t>
      </w:r>
      <w:r w:rsidRPr="00FF3FF3">
        <w:rPr>
          <w:i/>
          <w:iCs/>
          <w:color w:val="000000" w:themeColor="text1"/>
          <w:lang w:val="en-US"/>
        </w:rPr>
        <w:t xml:space="preserve">Specialised Texts. </w:t>
      </w:r>
      <w:r w:rsidRPr="00FF3FF3">
        <w:rPr>
          <w:color w:val="000000" w:themeColor="text1"/>
          <w:lang w:val="en-US"/>
        </w:rPr>
        <w:t>Milano: EDUCatt.</w:t>
      </w:r>
    </w:p>
    <w:p w14:paraId="2740CA48" w14:textId="42B5BE5F" w:rsidR="007A169B" w:rsidRPr="00FF3FF3" w:rsidRDefault="007A169B" w:rsidP="007A169B">
      <w:pPr>
        <w:pStyle w:val="Testo1"/>
        <w:spacing w:before="0"/>
        <w:rPr>
          <w:color w:val="000000" w:themeColor="text1"/>
          <w:lang w:val="en-US"/>
        </w:rPr>
      </w:pPr>
      <w:r w:rsidRPr="00FF3FF3">
        <w:rPr>
          <w:color w:val="000000" w:themeColor="text1"/>
          <w:lang w:val="en-US"/>
        </w:rPr>
        <w:t xml:space="preserve">Additional texts and materials </w:t>
      </w:r>
      <w:r w:rsidR="00960F2B">
        <w:rPr>
          <w:color w:val="000000" w:themeColor="text1"/>
          <w:lang w:val="en-US"/>
        </w:rPr>
        <w:t>may</w:t>
      </w:r>
      <w:r w:rsidRPr="00FF3FF3">
        <w:rPr>
          <w:color w:val="000000" w:themeColor="text1"/>
          <w:lang w:val="en-US"/>
        </w:rPr>
        <w:t xml:space="preserve"> be communicated in class and through Blackboard.</w:t>
      </w:r>
    </w:p>
    <w:p w14:paraId="7B9CE480" w14:textId="77777777" w:rsidR="007A169B" w:rsidRPr="00FF3FF3" w:rsidRDefault="007A169B" w:rsidP="007A169B">
      <w:pPr>
        <w:spacing w:before="240" w:after="120"/>
        <w:rPr>
          <w:b/>
          <w:i/>
          <w:color w:val="000000" w:themeColor="text1"/>
          <w:sz w:val="18"/>
          <w:lang w:val="en-US"/>
        </w:rPr>
      </w:pPr>
      <w:r w:rsidRPr="00FF3FF3">
        <w:rPr>
          <w:b/>
          <w:i/>
          <w:color w:val="000000" w:themeColor="text1"/>
          <w:sz w:val="18"/>
          <w:lang w:val="en-US"/>
        </w:rPr>
        <w:t>TEACHING METHOD</w:t>
      </w:r>
    </w:p>
    <w:p w14:paraId="4CF6F31E" w14:textId="77777777" w:rsidR="007A169B" w:rsidRPr="00FF3FF3" w:rsidRDefault="007A169B" w:rsidP="007A169B">
      <w:pPr>
        <w:pStyle w:val="Testo2"/>
        <w:ind w:firstLine="0"/>
        <w:rPr>
          <w:color w:val="000000" w:themeColor="text1"/>
          <w:lang w:val="en-US"/>
        </w:rPr>
      </w:pPr>
      <w:r w:rsidRPr="00FF3FF3">
        <w:rPr>
          <w:color w:val="000000" w:themeColor="text1"/>
          <w:lang w:val="en-US"/>
        </w:rPr>
        <w:t xml:space="preserve">Lectures, active participation in group work, exercises on specialised and popularised texts, practical sessions to develop critical thinking and analyse texts, guest seminars. </w:t>
      </w:r>
    </w:p>
    <w:p w14:paraId="38D9A00A" w14:textId="77777777" w:rsidR="007A169B" w:rsidRPr="00FF3FF3" w:rsidRDefault="007A169B" w:rsidP="007A169B">
      <w:pPr>
        <w:pStyle w:val="Testo2"/>
        <w:rPr>
          <w:color w:val="000000" w:themeColor="text1"/>
          <w:lang w:val="en-US"/>
        </w:rPr>
      </w:pPr>
      <w:r w:rsidRPr="00FF3FF3">
        <w:rPr>
          <w:color w:val="000000" w:themeColor="text1"/>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FF3FF3">
        <w:rPr>
          <w:color w:val="000000" w:themeColor="text1"/>
          <w:lang w:val="en-US"/>
        </w:rPr>
        <w:t>.</w:t>
      </w:r>
    </w:p>
    <w:p w14:paraId="0FDD66D1" w14:textId="77777777" w:rsidR="007A169B" w:rsidRDefault="007A169B" w:rsidP="007A169B">
      <w:pPr>
        <w:spacing w:before="240" w:after="120"/>
        <w:rPr>
          <w:b/>
          <w:i/>
          <w:color w:val="000000" w:themeColor="text1"/>
          <w:sz w:val="18"/>
          <w:lang w:val="en-US"/>
        </w:rPr>
      </w:pPr>
      <w:r w:rsidRPr="00FF3FF3">
        <w:rPr>
          <w:b/>
          <w:i/>
          <w:color w:val="000000" w:themeColor="text1"/>
          <w:sz w:val="18"/>
          <w:lang w:val="en-US"/>
        </w:rPr>
        <w:t>ASSESSMENT METHOD AND CRITERIA</w:t>
      </w:r>
    </w:p>
    <w:p w14:paraId="3BBE28D5" w14:textId="77777777" w:rsidR="007A169B" w:rsidRPr="00676C2B" w:rsidRDefault="007A169B" w:rsidP="00676C2B">
      <w:pPr>
        <w:pStyle w:val="Testo2"/>
        <w:rPr>
          <w:lang w:val="en-US"/>
        </w:rPr>
      </w:pPr>
      <w:r w:rsidRPr="00676C2B">
        <w:rPr>
          <w:lang w:val="en-US"/>
        </w:rPr>
        <w:t>Students may choose between two alternative assessment methods:</w:t>
      </w:r>
    </w:p>
    <w:p w14:paraId="0B2043E1" w14:textId="77777777" w:rsidR="00676C2B" w:rsidRPr="00676C2B" w:rsidRDefault="00676C2B" w:rsidP="00676C2B">
      <w:pPr>
        <w:pStyle w:val="Testo2"/>
        <w:rPr>
          <w:lang w:val="en-US"/>
        </w:rPr>
      </w:pPr>
      <w:r w:rsidRPr="00676C2B">
        <w:rPr>
          <w:lang w:val="en-US"/>
        </w:rPr>
        <w:t>a) – a test on Blackboard of theoretical content towards the end of the course (worth 50% of the final mark), and a group written assignment based on a corpus of a type of specialised or popularised text to be submitted at the end of the course and discussed individually at the oral exam (worth 50% of the final mark). The oral exam will assess the student’s knowledge of the course contents, and the ability to discuss the topics critically in correct, fluent English. Participation in class will be taken into consideration.</w:t>
      </w:r>
    </w:p>
    <w:p w14:paraId="79300F0D" w14:textId="625D112B" w:rsidR="00282D47" w:rsidRPr="00676C2B" w:rsidRDefault="00282D47" w:rsidP="00676C2B">
      <w:pPr>
        <w:pStyle w:val="Testo2"/>
        <w:rPr>
          <w:lang w:val="en-US"/>
        </w:rPr>
      </w:pPr>
      <w:r w:rsidRPr="00676C2B">
        <w:rPr>
          <w:lang w:val="en-US"/>
        </w:rPr>
        <w:t>In the group assignment students will need to demonstrate that they can apply the methods, tools and theoretical concepts presented in the course to carry out an in-depth analysis of a corpus of specialised or popularised texts.</w:t>
      </w:r>
    </w:p>
    <w:p w14:paraId="10613253" w14:textId="7257D0CA" w:rsidR="007A169B" w:rsidRPr="00285391" w:rsidRDefault="007A169B" w:rsidP="00676C2B">
      <w:pPr>
        <w:pStyle w:val="Testo2"/>
        <w:rPr>
          <w:lang w:val="en-US"/>
        </w:rPr>
      </w:pPr>
      <w:r w:rsidRPr="00676C2B">
        <w:rPr>
          <w:lang w:val="en-US"/>
        </w:rPr>
        <w:lastRenderedPageBreak/>
        <w:t xml:space="preserve">b) </w:t>
      </w:r>
      <w:r w:rsidR="001E5564" w:rsidRPr="00676C2B">
        <w:rPr>
          <w:lang w:val="en-US"/>
        </w:rPr>
        <w:t>–</w:t>
      </w:r>
      <w:r w:rsidRPr="00676C2B">
        <w:rPr>
          <w:lang w:val="en-US"/>
        </w:rPr>
        <w:t xml:space="preserve"> </w:t>
      </w:r>
      <w:r w:rsidR="001E5564" w:rsidRPr="00676C2B">
        <w:rPr>
          <w:lang w:val="en-US"/>
        </w:rPr>
        <w:t>a</w:t>
      </w:r>
      <w:r w:rsidR="00282D47" w:rsidRPr="00676C2B">
        <w:rPr>
          <w:lang w:val="en-US"/>
        </w:rPr>
        <w:t xml:space="preserve"> written</w:t>
      </w:r>
      <w:r w:rsidR="001E5564" w:rsidRPr="00676C2B">
        <w:rPr>
          <w:lang w:val="en-US"/>
        </w:rPr>
        <w:t xml:space="preserve"> </w:t>
      </w:r>
      <w:r w:rsidR="00282D47" w:rsidRPr="00676C2B">
        <w:rPr>
          <w:lang w:val="en-US"/>
        </w:rPr>
        <w:t xml:space="preserve">presentation </w:t>
      </w:r>
      <w:r w:rsidR="000A3612" w:rsidRPr="00676C2B">
        <w:rPr>
          <w:lang w:val="en-US"/>
        </w:rPr>
        <w:t>of a text analysis</w:t>
      </w:r>
      <w:r w:rsidR="00282D47" w:rsidRPr="00676C2B">
        <w:rPr>
          <w:lang w:val="en-US"/>
        </w:rPr>
        <w:t xml:space="preserve"> </w:t>
      </w:r>
      <w:r w:rsidRPr="00676C2B">
        <w:rPr>
          <w:lang w:val="en-US"/>
        </w:rPr>
        <w:t>(</w:t>
      </w:r>
      <w:r w:rsidR="001E5564" w:rsidRPr="00676C2B">
        <w:rPr>
          <w:lang w:val="en-US"/>
        </w:rPr>
        <w:t xml:space="preserve">worth </w:t>
      </w:r>
      <w:r w:rsidR="003B6BD9" w:rsidRPr="00676C2B">
        <w:rPr>
          <w:lang w:val="en-US"/>
        </w:rPr>
        <w:t>50</w:t>
      </w:r>
      <w:r w:rsidRPr="00676C2B">
        <w:rPr>
          <w:lang w:val="en-US"/>
        </w:rPr>
        <w:t xml:space="preserve">% of the final mark) to be </w:t>
      </w:r>
      <w:r w:rsidR="00282D47" w:rsidRPr="00676C2B">
        <w:rPr>
          <w:lang w:val="en-US"/>
        </w:rPr>
        <w:t>uploaded on Blackboard</w:t>
      </w:r>
      <w:r w:rsidR="00282D47" w:rsidRPr="00285391">
        <w:rPr>
          <w:lang w:val="en-US"/>
        </w:rPr>
        <w:t xml:space="preserve"> </w:t>
      </w:r>
      <w:r w:rsidRPr="00285391">
        <w:rPr>
          <w:lang w:val="en-US"/>
        </w:rPr>
        <w:t>prior to the exam date</w:t>
      </w:r>
      <w:r w:rsidR="000A3612">
        <w:rPr>
          <w:lang w:val="en-US"/>
        </w:rPr>
        <w:t xml:space="preserve">. </w:t>
      </w:r>
      <w:r w:rsidR="00282D47" w:rsidRPr="00285391">
        <w:rPr>
          <w:lang w:val="en-US"/>
        </w:rPr>
        <w:t xml:space="preserve">The presentation should contain between 12 and 15 slides. </w:t>
      </w:r>
      <w:r w:rsidRPr="00285391">
        <w:rPr>
          <w:lang w:val="en-US"/>
        </w:rPr>
        <w:t>Instructions conce</w:t>
      </w:r>
      <w:r w:rsidR="003B6BD9" w:rsidRPr="00285391">
        <w:rPr>
          <w:lang w:val="en-US"/>
        </w:rPr>
        <w:t>r</w:t>
      </w:r>
      <w:r w:rsidRPr="00285391">
        <w:rPr>
          <w:lang w:val="en-US"/>
        </w:rPr>
        <w:t>ning the texts to be analysed</w:t>
      </w:r>
      <w:r w:rsidR="000A3612">
        <w:rPr>
          <w:lang w:val="en-US"/>
        </w:rPr>
        <w:t>,</w:t>
      </w:r>
      <w:r w:rsidRPr="00285391">
        <w:rPr>
          <w:lang w:val="en-US"/>
        </w:rPr>
        <w:t xml:space="preserve"> guidelines </w:t>
      </w:r>
      <w:r w:rsidR="000A3612">
        <w:rPr>
          <w:lang w:val="en-US"/>
        </w:rPr>
        <w:t>and deadlines</w:t>
      </w:r>
      <w:r w:rsidR="00282D47" w:rsidRPr="00285391">
        <w:rPr>
          <w:lang w:val="en-US"/>
        </w:rPr>
        <w:t xml:space="preserve"> </w:t>
      </w:r>
      <w:r w:rsidRPr="00285391">
        <w:rPr>
          <w:lang w:val="en-US"/>
        </w:rPr>
        <w:t>will be provided via Blackboard;</w:t>
      </w:r>
    </w:p>
    <w:p w14:paraId="765A1C0B" w14:textId="22F1398D" w:rsidR="007A169B" w:rsidRPr="00676C2B" w:rsidRDefault="00FA7452" w:rsidP="00676C2B">
      <w:pPr>
        <w:pStyle w:val="Testo2"/>
        <w:rPr>
          <w:lang w:val="en-US"/>
        </w:rPr>
      </w:pPr>
      <w:r w:rsidRPr="00285391">
        <w:rPr>
          <w:lang w:val="en-US"/>
        </w:rPr>
        <w:t>–</w:t>
      </w:r>
      <w:r w:rsidR="007A169B" w:rsidRPr="00285391">
        <w:rPr>
          <w:lang w:val="en-US"/>
        </w:rPr>
        <w:t xml:space="preserve"> </w:t>
      </w:r>
      <w:r w:rsidR="00282D47" w:rsidRPr="00285391">
        <w:rPr>
          <w:lang w:val="en-US"/>
        </w:rPr>
        <w:t xml:space="preserve">an </w:t>
      </w:r>
      <w:r w:rsidR="007A169B" w:rsidRPr="00676C2B">
        <w:rPr>
          <w:lang w:val="en-US"/>
        </w:rPr>
        <w:t>oral exam (</w:t>
      </w:r>
      <w:r w:rsidR="00676C2B" w:rsidRPr="00676C2B">
        <w:rPr>
          <w:color w:val="000000" w:themeColor="text1"/>
          <w:lang w:val="en-US"/>
        </w:rPr>
        <w:t xml:space="preserve">worth 50% </w:t>
      </w:r>
      <w:r w:rsidR="007A169B" w:rsidRPr="00676C2B">
        <w:rPr>
          <w:lang w:val="en-US"/>
        </w:rPr>
        <w:t>of the final mark).</w:t>
      </w:r>
      <w:r w:rsidR="00960F2B" w:rsidRPr="00676C2B">
        <w:rPr>
          <w:lang w:val="en-US"/>
        </w:rPr>
        <w:t xml:space="preserve"> </w:t>
      </w:r>
      <w:r w:rsidR="007A169B" w:rsidRPr="00676C2B">
        <w:rPr>
          <w:lang w:val="en-US"/>
        </w:rPr>
        <w:t xml:space="preserve">The oral exam will assess the student’s knowledge of the contents of the course materials and of the texts in the reading list, </w:t>
      </w:r>
      <w:r w:rsidR="001E5564" w:rsidRPr="00676C2B">
        <w:rPr>
          <w:lang w:val="en-US"/>
        </w:rPr>
        <w:t xml:space="preserve">and the </w:t>
      </w:r>
      <w:r w:rsidR="007A169B" w:rsidRPr="00676C2B">
        <w:rPr>
          <w:lang w:val="en-US"/>
        </w:rPr>
        <w:t xml:space="preserve">ability to discuss the topics critically </w:t>
      </w:r>
      <w:r w:rsidR="001E5564" w:rsidRPr="00676C2B">
        <w:rPr>
          <w:lang w:val="en-US"/>
        </w:rPr>
        <w:t>in correct, fluent English</w:t>
      </w:r>
      <w:r w:rsidR="007A169B" w:rsidRPr="00676C2B">
        <w:rPr>
          <w:lang w:val="en-US"/>
        </w:rPr>
        <w:t>.</w:t>
      </w:r>
    </w:p>
    <w:p w14:paraId="732643E4" w14:textId="77E9928C" w:rsidR="007A169B" w:rsidRPr="00FF3FF3" w:rsidRDefault="007A169B" w:rsidP="00676C2B">
      <w:pPr>
        <w:pStyle w:val="Testo2"/>
        <w:rPr>
          <w:lang w:val="en-US"/>
        </w:rPr>
      </w:pPr>
      <w:r w:rsidRPr="00676C2B">
        <w:rPr>
          <w:lang w:val="en-US"/>
        </w:rPr>
        <w:t>If the health situation caused by the COVID-19 pandemic</w:t>
      </w:r>
      <w:r w:rsidRPr="00FF3FF3">
        <w:rPr>
          <w:lang w:val="en-US"/>
        </w:rPr>
        <w:t xml:space="preserve"> prevents examining in the classroom, students will be notified in good time of alternative assessment method</w:t>
      </w:r>
      <w:r w:rsidR="001E5564">
        <w:rPr>
          <w:lang w:val="en-US"/>
        </w:rPr>
        <w:t>s</w:t>
      </w:r>
      <w:r w:rsidRPr="00FF3FF3">
        <w:rPr>
          <w:lang w:val="en-US"/>
        </w:rPr>
        <w:t xml:space="preserve"> and criteria</w:t>
      </w:r>
      <w:r w:rsidR="001E5564">
        <w:rPr>
          <w:lang w:val="en-US"/>
        </w:rPr>
        <w:t>, if necessary</w:t>
      </w:r>
      <w:r w:rsidRPr="00FF3FF3">
        <w:rPr>
          <w:lang w:val="en-US"/>
        </w:rPr>
        <w:t>. </w:t>
      </w:r>
    </w:p>
    <w:p w14:paraId="1E0788ED" w14:textId="77777777" w:rsidR="007A169B" w:rsidRPr="00514034" w:rsidRDefault="007A169B" w:rsidP="007A169B">
      <w:pPr>
        <w:spacing w:before="240" w:after="120"/>
        <w:rPr>
          <w:b/>
          <w:i/>
          <w:sz w:val="18"/>
          <w:lang w:val="en-US"/>
        </w:rPr>
      </w:pPr>
      <w:r w:rsidRPr="001168F8">
        <w:rPr>
          <w:b/>
          <w:i/>
          <w:sz w:val="18"/>
          <w:lang w:val="en-US"/>
        </w:rPr>
        <w:t>NOTES AND PREREQUISITES</w:t>
      </w:r>
    </w:p>
    <w:p w14:paraId="221CB2C2" w14:textId="77777777" w:rsidR="007A169B" w:rsidRDefault="007A169B" w:rsidP="007A169B">
      <w:pPr>
        <w:pStyle w:val="Testo2"/>
        <w:rPr>
          <w:lang w:val="en-US"/>
        </w:rPr>
      </w:pPr>
      <w:r w:rsidRPr="007E7583">
        <w:rPr>
          <w:lang w:val="en-US"/>
        </w:rPr>
        <w:t>Students are expected to have a C1 level (CEFR) of English. The course is taught in English and students must enrol in the course on Blackboard. It is suitable for Erasmus and exchange students. Students may take the exam at the end of the course, but have to pass the written language essay test (prova intermedia scritta - which they can take from May onwards) before their final mark can be officially registered.</w:t>
      </w:r>
    </w:p>
    <w:p w14:paraId="42027AF8" w14:textId="77777777" w:rsidR="007A169B" w:rsidRPr="00285391" w:rsidRDefault="007A169B" w:rsidP="007A169B">
      <w:pPr>
        <w:pStyle w:val="Testo2"/>
        <w:spacing w:before="120"/>
        <w:rPr>
          <w:i/>
          <w:lang w:val="en-US"/>
        </w:rPr>
      </w:pPr>
      <w:r w:rsidRPr="00285391">
        <w:rPr>
          <w:i/>
          <w:lang w:val="en-US"/>
        </w:rPr>
        <w:t>Place and time of consultation hours</w:t>
      </w:r>
    </w:p>
    <w:p w14:paraId="0AE2E1B6" w14:textId="4A9D924A" w:rsidR="007A169B" w:rsidRDefault="007A169B" w:rsidP="007A169B">
      <w:pPr>
        <w:pStyle w:val="Testo2"/>
        <w:rPr>
          <w:lang w:val="en-US"/>
        </w:rPr>
      </w:pPr>
      <w:r w:rsidRPr="00285391">
        <w:rPr>
          <w:lang w:val="en-US"/>
        </w:rPr>
        <w:t>During the semester</w:t>
      </w:r>
      <w:r w:rsidR="00960F2B" w:rsidRPr="00285391">
        <w:rPr>
          <w:lang w:val="en-US"/>
        </w:rPr>
        <w:t>,</w:t>
      </w:r>
      <w:r w:rsidRPr="00285391">
        <w:rPr>
          <w:lang w:val="en-US"/>
        </w:rPr>
        <w:t xml:space="preserve"> office hours will take place on a weekly basis upon appointment.</w:t>
      </w:r>
      <w:r>
        <w:rPr>
          <w:lang w:val="en-US"/>
        </w:rPr>
        <w:t xml:space="preserve"> </w:t>
      </w:r>
    </w:p>
    <w:p w14:paraId="1A01F40E" w14:textId="57FC8863" w:rsidR="006A68F6" w:rsidRDefault="006A68F6">
      <w:pPr>
        <w:tabs>
          <w:tab w:val="clear" w:pos="284"/>
        </w:tabs>
        <w:spacing w:line="240" w:lineRule="auto"/>
        <w:jc w:val="left"/>
        <w:rPr>
          <w:rFonts w:ascii="Times" w:hAnsi="Times"/>
          <w:noProof/>
          <w:sz w:val="18"/>
          <w:szCs w:val="20"/>
          <w:lang w:val="en-US"/>
        </w:rPr>
      </w:pPr>
      <w:r>
        <w:rPr>
          <w:lang w:val="en-US"/>
        </w:rPr>
        <w:br w:type="page"/>
      </w:r>
    </w:p>
    <w:p w14:paraId="0CC2F54D" w14:textId="77777777" w:rsidR="006A68F6" w:rsidRPr="002E5C9A" w:rsidRDefault="006A68F6" w:rsidP="006A68F6">
      <w:pPr>
        <w:pStyle w:val="Titolo1"/>
        <w:ind w:left="0" w:firstLine="0"/>
      </w:pPr>
      <w:bookmarkStart w:id="3" w:name="_Toc83114937"/>
      <w:bookmarkStart w:id="4" w:name="_Toc83115020"/>
      <w:bookmarkStart w:id="5" w:name="_Toc83115066"/>
      <w:bookmarkStart w:id="6" w:name="_Hlk108004515"/>
      <w:bookmarkStart w:id="7" w:name="_Toc115343791"/>
      <w:r w:rsidRPr="002E5C9A">
        <w:lastRenderedPageBreak/>
        <w:t>Esercitazioni di lingua inglese (2° anno)</w:t>
      </w:r>
      <w:bookmarkEnd w:id="3"/>
      <w:bookmarkEnd w:id="4"/>
      <w:bookmarkEnd w:id="5"/>
      <w:bookmarkEnd w:id="7"/>
    </w:p>
    <w:p w14:paraId="2E494352" w14:textId="77777777" w:rsidR="006A68F6" w:rsidRPr="00005C9A" w:rsidRDefault="006A68F6" w:rsidP="006A68F6">
      <w:pPr>
        <w:pStyle w:val="Titolo2"/>
        <w:rPr>
          <w:lang w:val="en-US"/>
        </w:rPr>
      </w:pPr>
      <w:bookmarkStart w:id="8" w:name="_Toc83114938"/>
      <w:bookmarkStart w:id="9" w:name="_Toc83115021"/>
      <w:bookmarkStart w:id="10" w:name="_Toc83115067"/>
      <w:bookmarkStart w:id="11" w:name="_Toc115343792"/>
      <w:r w:rsidRPr="00EE0139">
        <w:rPr>
          <w:lang w:val="en-US"/>
        </w:rPr>
        <w:t>C.BELL, P.PROSTITIS,  J.ROCK, J.VILLIS</w:t>
      </w:r>
      <w:bookmarkEnd w:id="8"/>
      <w:bookmarkEnd w:id="9"/>
      <w:bookmarkEnd w:id="10"/>
      <w:r w:rsidRPr="00EE0139">
        <w:rPr>
          <w:lang w:val="en-US"/>
        </w:rPr>
        <w:t>, L. WILLIAMS</w:t>
      </w:r>
      <w:bookmarkEnd w:id="11"/>
    </w:p>
    <w:p w14:paraId="4BA8796B" w14:textId="77777777" w:rsidR="006A68F6" w:rsidRPr="002E5C9A" w:rsidRDefault="006A68F6" w:rsidP="006A68F6">
      <w:pPr>
        <w:spacing w:before="240" w:after="120"/>
        <w:rPr>
          <w:b/>
          <w:i/>
          <w:sz w:val="18"/>
          <w:lang w:val="en-US"/>
        </w:rPr>
      </w:pPr>
      <w:r w:rsidRPr="002E5C9A">
        <w:rPr>
          <w:b/>
          <w:i/>
          <w:sz w:val="18"/>
          <w:lang w:val="en-US"/>
        </w:rPr>
        <w:t xml:space="preserve">COURSE AIMS AND LEARNING OUTCOMES </w:t>
      </w:r>
    </w:p>
    <w:p w14:paraId="1946EA42" w14:textId="77777777" w:rsidR="006A68F6" w:rsidRPr="002E5C9A" w:rsidRDefault="006A68F6" w:rsidP="006A68F6">
      <w:pPr>
        <w:rPr>
          <w:lang w:val="en-GB"/>
        </w:rPr>
      </w:pPr>
      <w:r w:rsidRPr="002E5C9A">
        <w:rPr>
          <w:lang w:val="en-GB"/>
        </w:rPr>
        <w:t>This skill-based course aims to train students to understand authentic videos and develop advanced extended writing skills to a C2 level.</w:t>
      </w:r>
    </w:p>
    <w:p w14:paraId="5095A2D1" w14:textId="77777777" w:rsidR="006A68F6" w:rsidRPr="002E5C9A" w:rsidRDefault="006A68F6" w:rsidP="006A68F6">
      <w:pPr>
        <w:rPr>
          <w:lang w:val="en-GB"/>
        </w:rPr>
      </w:pPr>
      <w:r w:rsidRPr="002E5C9A">
        <w:rPr>
          <w:lang w:val="en-GB"/>
        </w:rPr>
        <w:t>By the end of the course, students are expected to be able to:</w:t>
      </w:r>
    </w:p>
    <w:p w14:paraId="179418A6" w14:textId="77777777" w:rsidR="006A68F6" w:rsidRDefault="006A68F6" w:rsidP="006A68F6">
      <w:pPr>
        <w:ind w:left="284" w:hanging="284"/>
        <w:rPr>
          <w:lang w:val="en-GB"/>
        </w:rPr>
      </w:pPr>
      <w:r w:rsidRPr="002E5C9A">
        <w:rPr>
          <w:lang w:val="en-GB"/>
        </w:rPr>
        <w:t>–</w:t>
      </w:r>
      <w:r w:rsidRPr="002E5C9A">
        <w:rPr>
          <w:lang w:val="en-GB"/>
        </w:rPr>
        <w:tab/>
        <w:t>understand authentic audio-visual materials on contemporary topics</w:t>
      </w:r>
      <w:r>
        <w:rPr>
          <w:lang w:val="en-GB"/>
        </w:rPr>
        <w:t xml:space="preserve"> of </w:t>
      </w:r>
      <w:proofErr w:type="gramStart"/>
      <w:r>
        <w:rPr>
          <w:lang w:val="en-GB"/>
        </w:rPr>
        <w:t>interest;</w:t>
      </w:r>
      <w:proofErr w:type="gramEnd"/>
    </w:p>
    <w:p w14:paraId="27826149" w14:textId="77777777" w:rsidR="006A68F6" w:rsidRPr="00721B7D" w:rsidRDefault="006A68F6" w:rsidP="006A68F6">
      <w:pPr>
        <w:ind w:left="284" w:hanging="284"/>
        <w:rPr>
          <w:lang w:val="en-GB"/>
        </w:rPr>
      </w:pPr>
      <w:r>
        <w:rPr>
          <w:lang w:val="en-GB"/>
        </w:rPr>
        <w:t>–</w:t>
      </w:r>
      <w:r>
        <w:rPr>
          <w:lang w:val="en-GB"/>
        </w:rPr>
        <w:tab/>
        <w:t>take notes while listening and develop them into an extended, well-organised written commentary.</w:t>
      </w:r>
    </w:p>
    <w:p w14:paraId="4FDB0436" w14:textId="77777777" w:rsidR="006A68F6" w:rsidRPr="00514034" w:rsidRDefault="006A68F6" w:rsidP="006A68F6">
      <w:pPr>
        <w:spacing w:before="240" w:after="120"/>
        <w:rPr>
          <w:b/>
          <w:i/>
          <w:sz w:val="18"/>
          <w:lang w:val="en-US"/>
        </w:rPr>
      </w:pPr>
      <w:r w:rsidRPr="00514034">
        <w:rPr>
          <w:b/>
          <w:i/>
          <w:sz w:val="18"/>
          <w:lang w:val="en-US"/>
        </w:rPr>
        <w:t>COURSE CONTENT</w:t>
      </w:r>
    </w:p>
    <w:p w14:paraId="203D6B87" w14:textId="77777777" w:rsidR="006A68F6" w:rsidRPr="00782583" w:rsidRDefault="006A68F6" w:rsidP="006A68F6">
      <w:pPr>
        <w:rPr>
          <w:lang w:val="en-US"/>
        </w:rPr>
      </w:pPr>
      <w:r w:rsidRPr="00782583">
        <w:rPr>
          <w:lang w:val="en-GB"/>
        </w:rPr>
        <w:t>The course focus</w:t>
      </w:r>
      <w:r>
        <w:rPr>
          <w:lang w:val="en-GB"/>
        </w:rPr>
        <w:t>es</w:t>
      </w:r>
      <w:r w:rsidRPr="00782583">
        <w:rPr>
          <w:lang w:val="en-GB"/>
        </w:rPr>
        <w:t xml:space="preserve"> primarily on the following skills:</w:t>
      </w:r>
    </w:p>
    <w:p w14:paraId="6F52E0B3" w14:textId="77777777" w:rsidR="006A68F6" w:rsidRPr="00782583" w:rsidRDefault="006A68F6" w:rsidP="006A68F6">
      <w:pPr>
        <w:ind w:left="284" w:hanging="284"/>
        <w:rPr>
          <w:lang w:val="en-GB"/>
        </w:rPr>
      </w:pPr>
      <w:r w:rsidRPr="00782583">
        <w:rPr>
          <w:lang w:val="en-GB"/>
        </w:rPr>
        <w:t>–</w:t>
      </w:r>
      <w:r w:rsidRPr="00782583">
        <w:rPr>
          <w:lang w:val="en-GB"/>
        </w:rPr>
        <w:tab/>
      </w:r>
      <w:r>
        <w:rPr>
          <w:lang w:val="en-GB"/>
        </w:rPr>
        <w:t xml:space="preserve">understanding and </w:t>
      </w:r>
      <w:r w:rsidRPr="00782583">
        <w:rPr>
          <w:lang w:val="en-GB"/>
        </w:rPr>
        <w:t>comment</w:t>
      </w:r>
      <w:r>
        <w:rPr>
          <w:lang w:val="en-GB"/>
        </w:rPr>
        <w:t>ing</w:t>
      </w:r>
      <w:r w:rsidRPr="00782583">
        <w:rPr>
          <w:lang w:val="en-GB"/>
        </w:rPr>
        <w:t xml:space="preserve"> on a variety of</w:t>
      </w:r>
      <w:r>
        <w:rPr>
          <w:lang w:val="en-GB"/>
        </w:rPr>
        <w:t xml:space="preserve"> film types, such as documentary</w:t>
      </w:r>
      <w:r w:rsidRPr="00782583">
        <w:rPr>
          <w:lang w:val="en-GB"/>
        </w:rPr>
        <w:t xml:space="preserve">, lecture, interview, speech, film, presentation, and </w:t>
      </w:r>
      <w:proofErr w:type="gramStart"/>
      <w:r w:rsidRPr="00782583">
        <w:rPr>
          <w:lang w:val="en-GB"/>
        </w:rPr>
        <w:t>report</w:t>
      </w:r>
      <w:r>
        <w:rPr>
          <w:lang w:val="en-GB"/>
        </w:rPr>
        <w:t>;</w:t>
      </w:r>
      <w:proofErr w:type="gramEnd"/>
    </w:p>
    <w:p w14:paraId="598317E1" w14:textId="77777777" w:rsidR="006A68F6" w:rsidRDefault="006A68F6" w:rsidP="006A68F6">
      <w:pPr>
        <w:ind w:left="284" w:hanging="284"/>
        <w:rPr>
          <w:lang w:val="en-GB"/>
        </w:rPr>
      </w:pPr>
      <w:r w:rsidRPr="00782583">
        <w:rPr>
          <w:lang w:val="en-GB"/>
        </w:rPr>
        <w:t>–</w:t>
      </w:r>
      <w:r w:rsidRPr="00782583">
        <w:rPr>
          <w:lang w:val="en-GB"/>
        </w:rPr>
        <w:tab/>
        <w:t>tak</w:t>
      </w:r>
      <w:r>
        <w:rPr>
          <w:lang w:val="en-GB"/>
        </w:rPr>
        <w:t>ing</w:t>
      </w:r>
      <w:r w:rsidRPr="00782583">
        <w:rPr>
          <w:lang w:val="en-GB"/>
        </w:rPr>
        <w:t xml:space="preserve"> detailed notes during an audio and/or video</w:t>
      </w:r>
      <w:r>
        <w:rPr>
          <w:lang w:val="en-GB"/>
        </w:rPr>
        <w:t xml:space="preserve"> clip</w:t>
      </w:r>
      <w:r w:rsidRPr="00782583">
        <w:rPr>
          <w:lang w:val="en-GB"/>
        </w:rPr>
        <w:t>, select</w:t>
      </w:r>
      <w:r>
        <w:rPr>
          <w:lang w:val="en-GB"/>
        </w:rPr>
        <w:t>ing</w:t>
      </w:r>
      <w:r w:rsidRPr="00782583">
        <w:rPr>
          <w:lang w:val="en-GB"/>
        </w:rPr>
        <w:t xml:space="preserve"> the salient points and record</w:t>
      </w:r>
      <w:r>
        <w:rPr>
          <w:lang w:val="en-GB"/>
        </w:rPr>
        <w:t>ing</w:t>
      </w:r>
      <w:r w:rsidRPr="00782583">
        <w:rPr>
          <w:lang w:val="en-GB"/>
        </w:rPr>
        <w:t xml:space="preserve"> the information accurately in a detailed, written </w:t>
      </w:r>
      <w:proofErr w:type="gramStart"/>
      <w:r w:rsidRPr="00782583">
        <w:rPr>
          <w:lang w:val="en-GB"/>
        </w:rPr>
        <w:t>commentary</w:t>
      </w:r>
      <w:r>
        <w:rPr>
          <w:lang w:val="en-GB"/>
        </w:rPr>
        <w:t>;</w:t>
      </w:r>
      <w:proofErr w:type="gramEnd"/>
    </w:p>
    <w:p w14:paraId="1537FF76" w14:textId="77777777" w:rsidR="006A68F6" w:rsidRPr="001374A9" w:rsidRDefault="006A68F6" w:rsidP="006A68F6">
      <w:pPr>
        <w:ind w:left="284" w:hanging="284"/>
        <w:rPr>
          <w:lang w:val="en-GB"/>
        </w:rPr>
      </w:pPr>
      <w:r>
        <w:rPr>
          <w:lang w:val="en-GB"/>
        </w:rPr>
        <w:t>–</w:t>
      </w:r>
      <w:r>
        <w:rPr>
          <w:lang w:val="en-GB"/>
        </w:rPr>
        <w:tab/>
      </w:r>
      <w:r w:rsidRPr="001374A9">
        <w:rPr>
          <w:lang w:val="en-GB"/>
        </w:rPr>
        <w:t xml:space="preserve">writing </w:t>
      </w:r>
      <w:r>
        <w:rPr>
          <w:lang w:val="en-GB"/>
        </w:rPr>
        <w:t xml:space="preserve">extended prose, </w:t>
      </w:r>
      <w:proofErr w:type="gramStart"/>
      <w:r>
        <w:rPr>
          <w:lang w:val="en-GB"/>
        </w:rPr>
        <w:t>comparing</w:t>
      </w:r>
      <w:proofErr w:type="gramEnd"/>
      <w:r>
        <w:rPr>
          <w:lang w:val="en-GB"/>
        </w:rPr>
        <w:t xml:space="preserve"> and contrasting points of view, or providing reasons and appropriate arguments for a particular position or point of view. </w:t>
      </w:r>
    </w:p>
    <w:p w14:paraId="20501AD9" w14:textId="77777777" w:rsidR="006A68F6" w:rsidRPr="00514034" w:rsidRDefault="006A68F6" w:rsidP="006A68F6">
      <w:pPr>
        <w:spacing w:before="240" w:after="120"/>
        <w:rPr>
          <w:b/>
          <w:i/>
          <w:sz w:val="18"/>
          <w:lang w:val="en-US"/>
        </w:rPr>
      </w:pPr>
      <w:r w:rsidRPr="00514034">
        <w:rPr>
          <w:b/>
          <w:i/>
          <w:sz w:val="18"/>
          <w:lang w:val="en-US"/>
        </w:rPr>
        <w:t>TEACHING METHOD</w:t>
      </w:r>
    </w:p>
    <w:p w14:paraId="3C22CD86" w14:textId="77777777" w:rsidR="006A68F6" w:rsidRDefault="006A68F6" w:rsidP="006A68F6">
      <w:pPr>
        <w:pStyle w:val="Testo2"/>
        <w:rPr>
          <w:lang w:val="en-GB"/>
        </w:rPr>
      </w:pPr>
      <w:r w:rsidRPr="00721B7D">
        <w:rPr>
          <w:lang w:val="en-GB"/>
        </w:rPr>
        <w:t xml:space="preserve">There are </w:t>
      </w:r>
      <w:r>
        <w:rPr>
          <w:lang w:val="en-GB"/>
        </w:rPr>
        <w:t>3</w:t>
      </w:r>
      <w:r w:rsidRPr="00721B7D">
        <w:rPr>
          <w:lang w:val="en-GB"/>
        </w:rPr>
        <w:t xml:space="preserve"> hours of practical language lessons for each group per week in which active participation is required. Teachers upload relevant </w:t>
      </w:r>
      <w:r>
        <w:rPr>
          <w:lang w:val="en-GB"/>
        </w:rPr>
        <w:t xml:space="preserve">materials on Blackboard to be consulted, or use a course pack available via EduCatt. </w:t>
      </w:r>
    </w:p>
    <w:p w14:paraId="1E336D97" w14:textId="77777777" w:rsidR="006A68F6" w:rsidRPr="00906645" w:rsidRDefault="006A68F6" w:rsidP="006A68F6">
      <w:pPr>
        <w:spacing w:before="240" w:after="120"/>
        <w:rPr>
          <w:b/>
          <w:i/>
          <w:sz w:val="18"/>
          <w:lang w:val="en-US"/>
        </w:rPr>
      </w:pPr>
      <w:r w:rsidRPr="00906645">
        <w:rPr>
          <w:b/>
          <w:i/>
          <w:sz w:val="18"/>
          <w:lang w:val="en-US"/>
        </w:rPr>
        <w:t>ASSESSMENT METHOD AND CRITERIA</w:t>
      </w:r>
    </w:p>
    <w:p w14:paraId="36000084" w14:textId="77777777" w:rsidR="006A68F6" w:rsidRPr="00721B7D" w:rsidRDefault="006A68F6" w:rsidP="006A68F6">
      <w:pPr>
        <w:pStyle w:val="Testo2"/>
        <w:rPr>
          <w:lang w:val="en-GB"/>
        </w:rPr>
      </w:pPr>
      <w:r>
        <w:rPr>
          <w:lang w:val="en-GB"/>
        </w:rPr>
        <w:t xml:space="preserve">The learning outcomes are assessed through a written </w:t>
      </w:r>
      <w:r w:rsidRPr="00721B7D">
        <w:rPr>
          <w:lang w:val="en-GB"/>
        </w:rPr>
        <w:t>document of 600-</w:t>
      </w:r>
      <w:r>
        <w:rPr>
          <w:lang w:val="en-GB"/>
        </w:rPr>
        <w:t>8</w:t>
      </w:r>
      <w:r w:rsidRPr="00721B7D">
        <w:rPr>
          <w:lang w:val="en-GB"/>
        </w:rPr>
        <w:t xml:space="preserve">00 words based on an audio or visual recording. </w:t>
      </w:r>
      <w:r>
        <w:rPr>
          <w:lang w:val="en-GB"/>
        </w:rPr>
        <w:t xml:space="preserve">The listening/video material lasting approximately 15 minutes is played twice during the exam, and </w:t>
      </w:r>
      <w:r w:rsidRPr="00721B7D">
        <w:rPr>
          <w:lang w:val="en-GB"/>
        </w:rPr>
        <w:t xml:space="preserve">students have 2 and a half hours to </w:t>
      </w:r>
      <w:r>
        <w:rPr>
          <w:lang w:val="en-GB"/>
        </w:rPr>
        <w:t>write their report/essay</w:t>
      </w:r>
      <w:r w:rsidRPr="00721B7D">
        <w:rPr>
          <w:lang w:val="en-GB"/>
        </w:rPr>
        <w:t xml:space="preserve">. The exam is the same for all students and can be taken starting from the exam session in May/June. </w:t>
      </w:r>
      <w:r>
        <w:rPr>
          <w:lang w:val="en-GB"/>
        </w:rPr>
        <w:t>Non-specialised m</w:t>
      </w:r>
      <w:r w:rsidRPr="00721B7D">
        <w:rPr>
          <w:lang w:val="en-GB"/>
        </w:rPr>
        <w:t>onolingual and bilingual dictionaries may be used during the exam.</w:t>
      </w:r>
    </w:p>
    <w:p w14:paraId="39208672" w14:textId="77777777" w:rsidR="006A68F6" w:rsidRPr="00514034" w:rsidRDefault="006A68F6" w:rsidP="006A68F6">
      <w:pPr>
        <w:spacing w:before="240" w:after="120"/>
        <w:rPr>
          <w:b/>
          <w:i/>
          <w:sz w:val="18"/>
          <w:lang w:val="en-US"/>
        </w:rPr>
      </w:pPr>
      <w:r w:rsidRPr="00514034">
        <w:rPr>
          <w:b/>
          <w:i/>
          <w:sz w:val="18"/>
          <w:lang w:val="en-US"/>
        </w:rPr>
        <w:t>NOTES AND PREREQUISITES</w:t>
      </w:r>
    </w:p>
    <w:p w14:paraId="2FD289A0" w14:textId="77777777" w:rsidR="006A68F6" w:rsidRPr="00182775" w:rsidRDefault="006A68F6" w:rsidP="006A68F6">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9"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w:t>
      </w:r>
      <w:r>
        <w:rPr>
          <w:color w:val="000000" w:themeColor="text1"/>
          <w:lang w:val="en-GB"/>
        </w:rPr>
        <w:t xml:space="preserve">second </w:t>
      </w:r>
      <w:r w:rsidRPr="00182775">
        <w:rPr>
          <w:color w:val="000000" w:themeColor="text1"/>
          <w:lang w:val="en-GB"/>
        </w:rPr>
        <w:t xml:space="preserve">year, Prof. </w:t>
      </w:r>
      <w:r>
        <w:rPr>
          <w:color w:val="000000" w:themeColor="text1"/>
          <w:lang w:val="en-GB"/>
        </w:rPr>
        <w:t>Amanda Murphy</w:t>
      </w:r>
      <w:r w:rsidRPr="00182775">
        <w:rPr>
          <w:color w:val="000000" w:themeColor="text1"/>
          <w:lang w:val="en-GB"/>
        </w:rPr>
        <w:t xml:space="preserve">), but the president cannot answer questions about language courses, groups or exams. </w:t>
      </w:r>
    </w:p>
    <w:p w14:paraId="3AF67A2B" w14:textId="77777777" w:rsidR="006A68F6" w:rsidRDefault="006A68F6" w:rsidP="006A68F6">
      <w:pPr>
        <w:pStyle w:val="Testo2"/>
        <w:rPr>
          <w:lang w:val="en-GB"/>
        </w:rPr>
      </w:pPr>
      <w:r w:rsidRPr="00721B7D">
        <w:rPr>
          <w:lang w:val="en-GB"/>
        </w:rPr>
        <w:lastRenderedPageBreak/>
        <w:t xml:space="preserve">Students are divided into </w:t>
      </w:r>
      <w:r>
        <w:rPr>
          <w:lang w:val="en-GB"/>
        </w:rPr>
        <w:t xml:space="preserve">equally sized </w:t>
      </w:r>
      <w:r w:rsidRPr="00721B7D">
        <w:rPr>
          <w:lang w:val="en-GB"/>
        </w:rPr>
        <w:t xml:space="preserve">groups at the beginning of the academic year according to </w:t>
      </w:r>
      <w:r>
        <w:rPr>
          <w:lang w:val="en-GB"/>
        </w:rPr>
        <w:t>alphabetical order</w:t>
      </w:r>
      <w:r w:rsidRPr="00721B7D">
        <w:rPr>
          <w:lang w:val="en-GB"/>
        </w:rPr>
        <w:t>.</w:t>
      </w:r>
    </w:p>
    <w:p w14:paraId="1CB9A28F" w14:textId="77777777" w:rsidR="006A68F6" w:rsidRPr="00721B7D" w:rsidRDefault="006A68F6" w:rsidP="006A68F6">
      <w:pPr>
        <w:pStyle w:val="Testo2"/>
        <w:rPr>
          <w:lang w:val="en-GB"/>
        </w:rPr>
      </w:pPr>
      <w:r>
        <w:rPr>
          <w:lang w:val="en-GB"/>
        </w:rPr>
        <w:t>Students who do not pass the exam should consult their teacher for self-study material.</w:t>
      </w:r>
    </w:p>
    <w:p w14:paraId="189E00BF" w14:textId="77777777" w:rsidR="006A68F6" w:rsidRPr="00721B7D" w:rsidRDefault="006A68F6" w:rsidP="006A68F6">
      <w:pPr>
        <w:pStyle w:val="Testo2"/>
        <w:rPr>
          <w:lang w:val="en-GB"/>
        </w:rPr>
      </w:pPr>
      <w:r w:rsidRPr="00721B7D">
        <w:rPr>
          <w:lang w:val="en-GB"/>
        </w:rPr>
        <w:t xml:space="preserve">Students who choose English as a third language (with a one-year or two-year course in the BA or MA degrees, annualisti or biennalisti) should consult the appropriate Blackboard page. </w:t>
      </w:r>
    </w:p>
    <w:p w14:paraId="008F6D17" w14:textId="77777777" w:rsidR="006A68F6" w:rsidRPr="00D976B9" w:rsidRDefault="006A68F6" w:rsidP="006A68F6">
      <w:pPr>
        <w:pStyle w:val="Testo2"/>
        <w:spacing w:before="120"/>
        <w:rPr>
          <w:i/>
          <w:lang w:val="en-GB"/>
        </w:rPr>
      </w:pPr>
      <w:r w:rsidRPr="00D976B9">
        <w:rPr>
          <w:i/>
          <w:lang w:val="en-GB"/>
        </w:rPr>
        <w:t>Orario e luogo di ricevimento</w:t>
      </w:r>
    </w:p>
    <w:p w14:paraId="1958CCB2" w14:textId="77777777" w:rsidR="006A68F6" w:rsidRPr="00E210CB" w:rsidRDefault="006A68F6" w:rsidP="006A68F6">
      <w:pPr>
        <w:pStyle w:val="Testo2"/>
        <w:rPr>
          <w:lang w:val="en-US"/>
        </w:rPr>
      </w:pPr>
      <w:r w:rsidRPr="00E210CB">
        <w:rPr>
          <w:lang w:val="en-US"/>
        </w:rPr>
        <w:t>The teachers are available to see students after lessons.</w:t>
      </w:r>
      <w:bookmarkEnd w:id="6"/>
    </w:p>
    <w:p w14:paraId="0E092CDD" w14:textId="11EBC421" w:rsidR="006A68F6" w:rsidRDefault="006A68F6">
      <w:pPr>
        <w:tabs>
          <w:tab w:val="clear" w:pos="284"/>
        </w:tabs>
        <w:spacing w:line="240" w:lineRule="auto"/>
        <w:jc w:val="left"/>
        <w:rPr>
          <w:rFonts w:ascii="Times" w:hAnsi="Times"/>
          <w:noProof/>
          <w:sz w:val="18"/>
          <w:szCs w:val="20"/>
          <w:lang w:val="en-US"/>
        </w:rPr>
      </w:pPr>
      <w:r>
        <w:rPr>
          <w:lang w:val="en-US"/>
        </w:rPr>
        <w:br w:type="page"/>
      </w:r>
    </w:p>
    <w:p w14:paraId="3A0BF495" w14:textId="77777777" w:rsidR="006A68F6" w:rsidRPr="00D45F51" w:rsidRDefault="006A68F6" w:rsidP="006A68F6">
      <w:pPr>
        <w:pStyle w:val="Titolo1"/>
        <w:ind w:left="0" w:firstLine="0"/>
        <w:rPr>
          <w:lang w:val="en-US"/>
        </w:rPr>
      </w:pPr>
      <w:bookmarkStart w:id="12" w:name="_Toc83114488"/>
      <w:bookmarkStart w:id="13" w:name="_Toc107819535"/>
      <w:bookmarkStart w:id="14" w:name="_Hlk108004546"/>
      <w:bookmarkStart w:id="15" w:name="_Toc115343793"/>
      <w:r w:rsidRPr="00035480">
        <w:rPr>
          <w:rFonts w:ascii="Times New Roman" w:hAnsi="Times New Roman"/>
          <w:lang w:val="en-GB"/>
        </w:rPr>
        <w:lastRenderedPageBreak/>
        <w:t xml:space="preserve">American English Language Classes </w:t>
      </w:r>
      <w:r w:rsidRPr="00035480">
        <w:rPr>
          <w:lang w:val="en-US"/>
        </w:rPr>
        <w:t>– American English and culture</w:t>
      </w:r>
      <w:bookmarkEnd w:id="12"/>
      <w:bookmarkEnd w:id="13"/>
      <w:bookmarkEnd w:id="15"/>
    </w:p>
    <w:p w14:paraId="77B2BA96" w14:textId="77777777" w:rsidR="006A68F6" w:rsidRDefault="006A68F6" w:rsidP="006A68F6">
      <w:pPr>
        <w:pStyle w:val="Titolo2"/>
        <w:rPr>
          <w:lang w:val="en-US"/>
        </w:rPr>
      </w:pPr>
      <w:bookmarkStart w:id="16" w:name="_Toc83114489"/>
      <w:bookmarkStart w:id="17" w:name="_Toc107819536"/>
      <w:bookmarkStart w:id="18" w:name="_Toc115343794"/>
      <w:r w:rsidRPr="005F3EA3">
        <w:rPr>
          <w:lang w:val="en-US"/>
        </w:rPr>
        <w:t xml:space="preserve">Coordinator: Prof. </w:t>
      </w:r>
      <w:r w:rsidRPr="00902B8D">
        <w:rPr>
          <w:lang w:val="en-US"/>
        </w:rPr>
        <w:t>Pierfranca Forchini</w:t>
      </w:r>
      <w:bookmarkEnd w:id="16"/>
      <w:bookmarkEnd w:id="17"/>
      <w:bookmarkEnd w:id="18"/>
    </w:p>
    <w:p w14:paraId="1EAD111E" w14:textId="77777777" w:rsidR="006A68F6" w:rsidRPr="00AF711E" w:rsidRDefault="006A68F6" w:rsidP="006A68F6">
      <w:pPr>
        <w:pStyle w:val="Titolo2"/>
        <w:rPr>
          <w:lang w:val="en-US"/>
        </w:rPr>
      </w:pPr>
      <w:bookmarkStart w:id="19" w:name="_Toc107819537"/>
      <w:bookmarkStart w:id="20" w:name="_Toc83114490"/>
      <w:bookmarkStart w:id="21" w:name="_Toc115343795"/>
      <w:r w:rsidRPr="00AF711E">
        <w:rPr>
          <w:lang w:val="en-US"/>
        </w:rPr>
        <w:t>T</w:t>
      </w:r>
      <w:r>
        <w:rPr>
          <w:lang w:val="en-US"/>
        </w:rPr>
        <w:t>eachers</w:t>
      </w:r>
      <w:r w:rsidRPr="00AF711E">
        <w:rPr>
          <w:lang w:val="en-US"/>
        </w:rPr>
        <w:t>: Michael Bergstein</w:t>
      </w:r>
      <w:bookmarkEnd w:id="19"/>
      <w:bookmarkEnd w:id="20"/>
      <w:bookmarkEnd w:id="21"/>
    </w:p>
    <w:p w14:paraId="707672DA" w14:textId="77777777" w:rsidR="006A68F6" w:rsidRPr="00514034" w:rsidRDefault="006A68F6" w:rsidP="006A68F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B2115ED" w14:textId="77777777" w:rsidR="006A68F6" w:rsidRDefault="006A68F6" w:rsidP="006A68F6">
      <w:pPr>
        <w:rPr>
          <w:lang w:val="en-US"/>
        </w:rPr>
      </w:pPr>
      <w:r w:rsidRPr="00A31866">
        <w:rPr>
          <w:lang w:val="en-US"/>
        </w:rPr>
        <w:t xml:space="preserve">The course in American English and Culture is an elective course for third year BA students and for the students of the </w:t>
      </w:r>
      <w:proofErr w:type="gramStart"/>
      <w:r w:rsidRPr="00A31866">
        <w:rPr>
          <w:lang w:val="en-US"/>
        </w:rPr>
        <w:t>Master’s Degree</w:t>
      </w:r>
      <w:proofErr w:type="gramEnd"/>
      <w:r w:rsidRPr="00A31866">
        <w:rPr>
          <w:lang w:val="en-US"/>
        </w:rPr>
        <w:t xml:space="preserve"> in Language Science (first and second year) (all curricula). </w:t>
      </w:r>
    </w:p>
    <w:p w14:paraId="0F52DAF9" w14:textId="77777777" w:rsidR="006A68F6" w:rsidRPr="00A31866" w:rsidRDefault="006A68F6" w:rsidP="006A68F6">
      <w:pPr>
        <w:rPr>
          <w:rFonts w:eastAsia="Calibri"/>
          <w:lang w:val="en-US"/>
        </w:rPr>
      </w:pPr>
      <w:r w:rsidRPr="00A31866">
        <w:rPr>
          <w:rFonts w:eastAsia="Calibri"/>
          <w:lang w:val="en-US"/>
        </w:rPr>
        <w:t xml:space="preserve">The aim of each module (20 hours, 2 hour-session per week) is to provide students with the opportunity to get to know and deepen their knowledge of American language and culture. </w:t>
      </w:r>
    </w:p>
    <w:p w14:paraId="78A74CEF" w14:textId="77777777" w:rsidR="006A68F6" w:rsidRPr="00F663E1" w:rsidRDefault="006A68F6" w:rsidP="006A68F6">
      <w:pPr>
        <w:rPr>
          <w:i/>
          <w:lang w:val="en-GB"/>
        </w:rPr>
      </w:pPr>
      <w:r w:rsidRPr="00F663E1">
        <w:rPr>
          <w:i/>
          <w:lang w:val="en-GB"/>
        </w:rPr>
        <w:t>Knowledge and understanding</w:t>
      </w:r>
    </w:p>
    <w:p w14:paraId="453F5BCB" w14:textId="77777777" w:rsidR="006A68F6" w:rsidRPr="00A31866" w:rsidRDefault="006A68F6" w:rsidP="006A68F6">
      <w:pPr>
        <w:rPr>
          <w:rFonts w:eastAsia="Calibri"/>
          <w:lang w:val="en-US"/>
        </w:rPr>
      </w:pPr>
      <w:r w:rsidRPr="00A31866">
        <w:rPr>
          <w:rFonts w:eastAsia="Calibri"/>
          <w:lang w:val="en-US"/>
        </w:rPr>
        <w:t xml:space="preserve">At the end of the course, students are expected to have gained knowledge </w:t>
      </w:r>
      <w:proofErr w:type="gramStart"/>
      <w:r w:rsidRPr="00A31866">
        <w:rPr>
          <w:rFonts w:eastAsia="Calibri"/>
          <w:lang w:val="en-US"/>
        </w:rPr>
        <w:t>through the use of</w:t>
      </w:r>
      <w:proofErr w:type="gramEnd"/>
      <w:r w:rsidRPr="00A31866">
        <w:rPr>
          <w:rFonts w:eastAsia="Calibri"/>
          <w:lang w:val="en-US"/>
        </w:rPr>
        <w:t xml:space="preserve">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2AB15509" w14:textId="77777777" w:rsidR="006A68F6" w:rsidRPr="00F663E1" w:rsidRDefault="006A68F6" w:rsidP="006A68F6">
      <w:pPr>
        <w:rPr>
          <w:i/>
          <w:color w:val="000000"/>
          <w:lang w:val="en-US"/>
        </w:rPr>
      </w:pPr>
      <w:r w:rsidRPr="00F663E1">
        <w:rPr>
          <w:i/>
          <w:color w:val="000000"/>
          <w:lang w:val="en-US"/>
        </w:rPr>
        <w:t>Transferable skills</w:t>
      </w:r>
    </w:p>
    <w:p w14:paraId="70180F63" w14:textId="77777777" w:rsidR="006A68F6" w:rsidRPr="00A31866" w:rsidRDefault="006A68F6" w:rsidP="006A68F6">
      <w:pPr>
        <w:rPr>
          <w:color w:val="000000"/>
          <w:lang w:val="en-GB"/>
        </w:rPr>
      </w:pPr>
      <w:r w:rsidRPr="00A31866">
        <w:rPr>
          <w:color w:val="000000"/>
          <w:lang w:val="en-US"/>
        </w:rPr>
        <w:t>At the end of the course students are expected to have enhanced their communicative skills in English by participating actively in the tasks in the classroom.</w:t>
      </w:r>
    </w:p>
    <w:p w14:paraId="66132FFD" w14:textId="0D4DF742" w:rsidR="006A68F6" w:rsidRPr="00514034" w:rsidRDefault="006A68F6" w:rsidP="006A68F6">
      <w:pPr>
        <w:spacing w:before="240" w:after="120"/>
        <w:rPr>
          <w:b/>
          <w:i/>
          <w:sz w:val="18"/>
          <w:lang w:val="en-US"/>
        </w:rPr>
      </w:pPr>
      <w:r w:rsidRPr="00514034">
        <w:rPr>
          <w:b/>
          <w:i/>
          <w:sz w:val="18"/>
          <w:lang w:val="en-US"/>
        </w:rPr>
        <w:t>READING LIST</w:t>
      </w:r>
      <w:r w:rsidR="00A47BC6">
        <w:rPr>
          <w:rStyle w:val="Rimandonotaapidipagina"/>
          <w:b/>
          <w:i/>
          <w:sz w:val="18"/>
          <w:lang w:val="en-US"/>
        </w:rPr>
        <w:footnoteReference w:id="2"/>
      </w:r>
    </w:p>
    <w:p w14:paraId="0924F3D3" w14:textId="77777777" w:rsidR="006A68F6" w:rsidRPr="00713503" w:rsidRDefault="006A68F6" w:rsidP="006A68F6">
      <w:pPr>
        <w:pStyle w:val="Testo1"/>
        <w:rPr>
          <w:lang w:val="en-US"/>
        </w:rPr>
      </w:pPr>
      <w:r w:rsidRPr="0032278C">
        <w:rPr>
          <w:smallCaps/>
          <w:sz w:val="16"/>
          <w:lang w:val="en-US"/>
        </w:rPr>
        <w:t>P. Forchini</w:t>
      </w:r>
      <w:r w:rsidRPr="0032278C">
        <w:rPr>
          <w:lang w:val="en-US"/>
        </w:rPr>
        <w:t xml:space="preserve">, </w:t>
      </w:r>
      <w:r w:rsidRPr="0032278C">
        <w:rPr>
          <w:i/>
          <w:iCs/>
          <w:lang w:val="en-US"/>
        </w:rPr>
        <w:t>Focus on</w:t>
      </w:r>
      <w:r>
        <w:rPr>
          <w:lang w:val="en-US"/>
        </w:rPr>
        <w:t xml:space="preserve"> </w:t>
      </w:r>
      <w:r w:rsidRPr="0032278C">
        <w:rPr>
          <w:i/>
          <w:iCs/>
          <w:lang w:val="en-US"/>
        </w:rPr>
        <w:t>American English &amp; Culture</w:t>
      </w:r>
      <w:r w:rsidRPr="0032278C">
        <w:rPr>
          <w:lang w:val="en-US"/>
        </w:rPr>
        <w:t>,</w:t>
      </w:r>
      <w:r>
        <w:rPr>
          <w:i/>
          <w:iCs/>
          <w:lang w:val="en-US"/>
        </w:rPr>
        <w:t xml:space="preserve"> </w:t>
      </w:r>
      <w:r w:rsidRPr="0032278C">
        <w:rPr>
          <w:lang w:val="en-US"/>
        </w:rPr>
        <w:t>EDUCatt, Milan, 2010, 2</w:t>
      </w:r>
      <w:r w:rsidRPr="0032278C">
        <w:rPr>
          <w:vertAlign w:val="superscript"/>
          <w:lang w:val="en-US"/>
        </w:rPr>
        <w:t>nd</w:t>
      </w:r>
      <w:r>
        <w:rPr>
          <w:lang w:val="en-US"/>
        </w:rPr>
        <w:t xml:space="preserve"> e</w:t>
      </w:r>
      <w:r w:rsidRPr="0032278C">
        <w:rPr>
          <w:lang w:val="en-US"/>
        </w:rPr>
        <w:t>d.</w:t>
      </w:r>
    </w:p>
    <w:p w14:paraId="69AAA33E" w14:textId="77777777" w:rsidR="006A68F6" w:rsidRPr="00514034" w:rsidRDefault="006A68F6" w:rsidP="006A68F6">
      <w:pPr>
        <w:spacing w:before="240" w:after="120"/>
        <w:rPr>
          <w:b/>
          <w:i/>
          <w:sz w:val="18"/>
          <w:lang w:val="en-US"/>
        </w:rPr>
      </w:pPr>
      <w:r w:rsidRPr="00514034">
        <w:rPr>
          <w:b/>
          <w:i/>
          <w:sz w:val="18"/>
          <w:lang w:val="en-US"/>
        </w:rPr>
        <w:t>TEACHING METHOD</w:t>
      </w:r>
    </w:p>
    <w:p w14:paraId="52456733" w14:textId="77777777" w:rsidR="006A68F6" w:rsidRDefault="006A68F6" w:rsidP="006A68F6">
      <w:pPr>
        <w:pStyle w:val="Testo2"/>
        <w:rPr>
          <w:b/>
          <w:i/>
          <w:lang w:val="en-US"/>
        </w:rPr>
      </w:pPr>
      <w:r w:rsidRPr="00A31866">
        <w:rPr>
          <w:lang w:val="en-US"/>
        </w:rPr>
        <w:t>Each module is worth 2 CFU and attendance is compulsory</w:t>
      </w:r>
      <w:r>
        <w:rPr>
          <w:lang w:val="en-US"/>
        </w:rPr>
        <w:t>.</w:t>
      </w:r>
    </w:p>
    <w:p w14:paraId="4B94FC06" w14:textId="77777777" w:rsidR="006A68F6" w:rsidRPr="00906645" w:rsidRDefault="006A68F6" w:rsidP="006A68F6">
      <w:pPr>
        <w:spacing w:before="240" w:after="120"/>
        <w:rPr>
          <w:b/>
          <w:i/>
          <w:sz w:val="18"/>
          <w:lang w:val="en-US"/>
        </w:rPr>
      </w:pPr>
      <w:r w:rsidRPr="00906645">
        <w:rPr>
          <w:b/>
          <w:i/>
          <w:sz w:val="18"/>
          <w:lang w:val="en-US"/>
        </w:rPr>
        <w:t>ASSESSMENT METHOD AND CRITERIA</w:t>
      </w:r>
    </w:p>
    <w:p w14:paraId="2D954C9F" w14:textId="77777777" w:rsidR="006A68F6" w:rsidRPr="00A31866" w:rsidRDefault="006A68F6" w:rsidP="006A68F6">
      <w:pPr>
        <w:pStyle w:val="Testo2"/>
        <w:rPr>
          <w:color w:val="000000"/>
          <w:lang w:val="en-GB"/>
        </w:rPr>
      </w:pPr>
      <w:r w:rsidRPr="00A31866">
        <w:rPr>
          <w:lang w:val="en-US"/>
        </w:rPr>
        <w:t>Students are expected to participate actively in the classrooms and evaluation assesses their participation, as well as their performance of a brief oral presentation on topics covered at the end of the module</w:t>
      </w:r>
      <w:r w:rsidRPr="00A31866">
        <w:rPr>
          <w:color w:val="000000"/>
          <w:lang w:val="en-US"/>
        </w:rPr>
        <w:t>.</w:t>
      </w:r>
    </w:p>
    <w:p w14:paraId="53A92C74" w14:textId="77777777" w:rsidR="006A68F6" w:rsidRPr="00514034" w:rsidRDefault="006A68F6" w:rsidP="006A68F6">
      <w:pPr>
        <w:spacing w:before="240" w:after="120"/>
        <w:rPr>
          <w:b/>
          <w:i/>
          <w:sz w:val="18"/>
          <w:lang w:val="en-US"/>
        </w:rPr>
      </w:pPr>
      <w:r w:rsidRPr="00514034">
        <w:rPr>
          <w:b/>
          <w:i/>
          <w:sz w:val="18"/>
          <w:lang w:val="en-US"/>
        </w:rPr>
        <w:t>NOTES AND PREREQUISITES</w:t>
      </w:r>
    </w:p>
    <w:p w14:paraId="1C1B3CED" w14:textId="77777777" w:rsidR="006A68F6" w:rsidRPr="005438D4" w:rsidRDefault="006A68F6" w:rsidP="006A68F6">
      <w:pPr>
        <w:pStyle w:val="Testo2"/>
        <w:rPr>
          <w:lang w:val="en-US"/>
        </w:rPr>
      </w:pPr>
      <w:r w:rsidRPr="00CC1977">
        <w:rPr>
          <w:lang w:val="en-US"/>
        </w:rPr>
        <w:t xml:space="preserve">The course (worth 2 CFUs) can be attended only by students who are in the third year of the </w:t>
      </w:r>
      <w:r w:rsidRPr="00CC1977">
        <w:rPr>
          <w:i/>
          <w:iCs/>
          <w:lang w:val="en-US"/>
        </w:rPr>
        <w:t>Laurea Triennale</w:t>
      </w:r>
      <w:r w:rsidRPr="00CC1977">
        <w:rPr>
          <w:lang w:val="en-US"/>
        </w:rPr>
        <w:t xml:space="preserve"> or in the </w:t>
      </w:r>
      <w:r w:rsidRPr="00CC1977">
        <w:rPr>
          <w:i/>
          <w:iCs/>
          <w:lang w:val="en-US"/>
        </w:rPr>
        <w:t xml:space="preserve">Laurea </w:t>
      </w:r>
      <w:r w:rsidRPr="00F663E1">
        <w:rPr>
          <w:i/>
          <w:iCs/>
          <w:lang w:val="en-US"/>
        </w:rPr>
        <w:t>Magistrale</w:t>
      </w:r>
      <w:r w:rsidRPr="00F663E1">
        <w:rPr>
          <w:lang w:val="en-US"/>
        </w:rPr>
        <w:t xml:space="preserve">. It does not prepare students for the </w:t>
      </w:r>
      <w:r w:rsidRPr="00F663E1">
        <w:rPr>
          <w:i/>
          <w:iCs/>
          <w:lang w:val="en-US"/>
        </w:rPr>
        <w:t xml:space="preserve">prove </w:t>
      </w:r>
      <w:r w:rsidRPr="002E15D3">
        <w:rPr>
          <w:i/>
          <w:iCs/>
          <w:lang w:val="en-US"/>
        </w:rPr>
        <w:t>intermedie scritte</w:t>
      </w:r>
      <w:r w:rsidRPr="002E15D3">
        <w:rPr>
          <w:lang w:val="en-US"/>
        </w:rPr>
        <w:t>, but is an extra course</w:t>
      </w:r>
      <w:r>
        <w:rPr>
          <w:lang w:val="en-US"/>
        </w:rPr>
        <w:t xml:space="preserve"> which is particularly useful for oral skills and for those interested in all aspects of language and culture of the United States.</w:t>
      </w:r>
      <w:r w:rsidRPr="002E15D3">
        <w:rPr>
          <w:lang w:val="en-US"/>
        </w:rPr>
        <w:t xml:space="preserve"> Students must </w:t>
      </w:r>
      <w:r w:rsidRPr="002E15D3">
        <w:rPr>
          <w:lang w:val="en-US"/>
        </w:rPr>
        <w:lastRenderedPageBreak/>
        <w:t xml:space="preserve">enroll in the course by sending an email to </w:t>
      </w:r>
      <w:r w:rsidRPr="002E15D3">
        <w:rPr>
          <w:lang w:val="en-GB"/>
        </w:rPr>
        <w:t xml:space="preserve">Prof. Pierfranca Forchini at </w:t>
      </w:r>
      <w:r w:rsidRPr="00A9102A">
        <w:rPr>
          <w:rFonts w:cs="Times"/>
          <w:lang w:val="en-US"/>
        </w:rPr>
        <w:t>american.english@unicatt.it</w:t>
      </w:r>
      <w:r w:rsidRPr="002E15D3">
        <w:rPr>
          <w:lang w:val="en-US"/>
        </w:rPr>
        <w:t>.</w:t>
      </w:r>
      <w:r w:rsidRPr="002E15D3">
        <w:rPr>
          <w:rFonts w:ascii="Tahoma" w:hAnsi="Tahoma"/>
          <w:lang w:val="en-GB"/>
        </w:rPr>
        <w:t xml:space="preserve"> </w:t>
      </w:r>
      <w:r w:rsidRPr="002E15D3">
        <w:rPr>
          <w:lang w:val="en-US"/>
        </w:rPr>
        <w:t>The places on the course</w:t>
      </w:r>
      <w:r>
        <w:rPr>
          <w:lang w:val="en-US"/>
        </w:rPr>
        <w:t xml:space="preserve"> are limited.</w:t>
      </w:r>
    </w:p>
    <w:bookmarkEnd w:id="14"/>
    <w:sectPr w:rsidR="006A68F6" w:rsidRPr="005438D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65AF2" w14:textId="77777777" w:rsidR="004765B5" w:rsidRDefault="004765B5" w:rsidP="008B58F4">
      <w:pPr>
        <w:spacing w:line="240" w:lineRule="auto"/>
      </w:pPr>
      <w:r>
        <w:separator/>
      </w:r>
    </w:p>
  </w:endnote>
  <w:endnote w:type="continuationSeparator" w:id="0">
    <w:p w14:paraId="2B3182F3" w14:textId="77777777" w:rsidR="004765B5" w:rsidRDefault="004765B5" w:rsidP="008B5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2B5D" w14:textId="77777777" w:rsidR="004765B5" w:rsidRDefault="004765B5" w:rsidP="008B58F4">
      <w:pPr>
        <w:spacing w:line="240" w:lineRule="auto"/>
      </w:pPr>
      <w:r>
        <w:separator/>
      </w:r>
    </w:p>
  </w:footnote>
  <w:footnote w:type="continuationSeparator" w:id="0">
    <w:p w14:paraId="1179C585" w14:textId="77777777" w:rsidR="004765B5" w:rsidRDefault="004765B5" w:rsidP="008B58F4">
      <w:pPr>
        <w:spacing w:line="240" w:lineRule="auto"/>
      </w:pPr>
      <w:r>
        <w:continuationSeparator/>
      </w:r>
    </w:p>
  </w:footnote>
  <w:footnote w:id="1">
    <w:p w14:paraId="12ADFE8E" w14:textId="725A4D22" w:rsidR="00A47BC6" w:rsidRDefault="00A47BC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31353A8" w14:textId="1859921E" w:rsidR="00A47BC6" w:rsidRDefault="00A47BC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19B"/>
    <w:multiLevelType w:val="hybridMultilevel"/>
    <w:tmpl w:val="9412E0E2"/>
    <w:lvl w:ilvl="0" w:tplc="42F050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B40442"/>
    <w:multiLevelType w:val="hybridMultilevel"/>
    <w:tmpl w:val="C9B2412C"/>
    <w:lvl w:ilvl="0" w:tplc="CAD01284">
      <w:numFmt w:val="bullet"/>
      <w:lvlText w:val="-"/>
      <w:lvlJc w:val="left"/>
      <w:pPr>
        <w:ind w:left="720" w:hanging="360"/>
      </w:pPr>
      <w:rPr>
        <w:rFonts w:ascii="Times New Roman" w:eastAsia="Times New Roman" w:hAnsi="Times New Roman"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45118C"/>
    <w:multiLevelType w:val="hybridMultilevel"/>
    <w:tmpl w:val="39143C24"/>
    <w:lvl w:ilvl="0" w:tplc="38DCDF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85192F"/>
    <w:multiLevelType w:val="multilevel"/>
    <w:tmpl w:val="9604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D1240"/>
    <w:multiLevelType w:val="hybridMultilevel"/>
    <w:tmpl w:val="D3EA500E"/>
    <w:lvl w:ilvl="0" w:tplc="E86C0C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567BE1"/>
    <w:multiLevelType w:val="hybridMultilevel"/>
    <w:tmpl w:val="2DB629A0"/>
    <w:lvl w:ilvl="0" w:tplc="ED405B98">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381618"/>
    <w:multiLevelType w:val="hybridMultilevel"/>
    <w:tmpl w:val="B8EA669A"/>
    <w:lvl w:ilvl="0" w:tplc="7A1C126A">
      <w:start w:val="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A21B34"/>
    <w:multiLevelType w:val="hybridMultilevel"/>
    <w:tmpl w:val="CF32439A"/>
    <w:lvl w:ilvl="0" w:tplc="96E8EB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7554201">
    <w:abstractNumId w:val="2"/>
  </w:num>
  <w:num w:numId="2" w16cid:durableId="2010517452">
    <w:abstractNumId w:val="7"/>
  </w:num>
  <w:num w:numId="3" w16cid:durableId="1622689251">
    <w:abstractNumId w:val="1"/>
  </w:num>
  <w:num w:numId="4" w16cid:durableId="1893614708">
    <w:abstractNumId w:val="3"/>
  </w:num>
  <w:num w:numId="5" w16cid:durableId="2028873290">
    <w:abstractNumId w:val="0"/>
  </w:num>
  <w:num w:numId="6" w16cid:durableId="1080175918">
    <w:abstractNumId w:val="4"/>
  </w:num>
  <w:num w:numId="7" w16cid:durableId="214970110">
    <w:abstractNumId w:val="6"/>
  </w:num>
  <w:num w:numId="8" w16cid:durableId="970400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E41"/>
    <w:rsid w:val="00037A3C"/>
    <w:rsid w:val="0004225C"/>
    <w:rsid w:val="000A3612"/>
    <w:rsid w:val="000A3D9B"/>
    <w:rsid w:val="001054CE"/>
    <w:rsid w:val="0011479F"/>
    <w:rsid w:val="00187B99"/>
    <w:rsid w:val="001E5564"/>
    <w:rsid w:val="002014DD"/>
    <w:rsid w:val="002665F2"/>
    <w:rsid w:val="00282D47"/>
    <w:rsid w:val="00285391"/>
    <w:rsid w:val="00294BBD"/>
    <w:rsid w:val="00295A46"/>
    <w:rsid w:val="002B3E41"/>
    <w:rsid w:val="002D5E17"/>
    <w:rsid w:val="002D5F4D"/>
    <w:rsid w:val="002F5012"/>
    <w:rsid w:val="00326125"/>
    <w:rsid w:val="00351FA4"/>
    <w:rsid w:val="00360C3C"/>
    <w:rsid w:val="003733E4"/>
    <w:rsid w:val="003A3DCD"/>
    <w:rsid w:val="003B6BD9"/>
    <w:rsid w:val="003C7042"/>
    <w:rsid w:val="00410D39"/>
    <w:rsid w:val="00416CBA"/>
    <w:rsid w:val="004619B5"/>
    <w:rsid w:val="00471329"/>
    <w:rsid w:val="004765B5"/>
    <w:rsid w:val="004D1217"/>
    <w:rsid w:val="004D6008"/>
    <w:rsid w:val="00504F69"/>
    <w:rsid w:val="005774BC"/>
    <w:rsid w:val="005F6732"/>
    <w:rsid w:val="00640794"/>
    <w:rsid w:val="00641619"/>
    <w:rsid w:val="006574E5"/>
    <w:rsid w:val="00674AA4"/>
    <w:rsid w:val="00676C2B"/>
    <w:rsid w:val="00693FF1"/>
    <w:rsid w:val="006A68F6"/>
    <w:rsid w:val="006F1772"/>
    <w:rsid w:val="006F1F75"/>
    <w:rsid w:val="007279BA"/>
    <w:rsid w:val="00734862"/>
    <w:rsid w:val="007977FE"/>
    <w:rsid w:val="007A169B"/>
    <w:rsid w:val="007B566D"/>
    <w:rsid w:val="007E506E"/>
    <w:rsid w:val="008567C2"/>
    <w:rsid w:val="00862CA3"/>
    <w:rsid w:val="008710FE"/>
    <w:rsid w:val="00873464"/>
    <w:rsid w:val="008942E7"/>
    <w:rsid w:val="008A1204"/>
    <w:rsid w:val="008B58F4"/>
    <w:rsid w:val="00900CCA"/>
    <w:rsid w:val="009048BD"/>
    <w:rsid w:val="009142F1"/>
    <w:rsid w:val="00924B77"/>
    <w:rsid w:val="0093263E"/>
    <w:rsid w:val="00940DA2"/>
    <w:rsid w:val="00960F2B"/>
    <w:rsid w:val="009E055C"/>
    <w:rsid w:val="00A47BC6"/>
    <w:rsid w:val="00A74F6F"/>
    <w:rsid w:val="00AD7557"/>
    <w:rsid w:val="00AF41D8"/>
    <w:rsid w:val="00AF7089"/>
    <w:rsid w:val="00B139D4"/>
    <w:rsid w:val="00B13CAD"/>
    <w:rsid w:val="00B50C5D"/>
    <w:rsid w:val="00B51253"/>
    <w:rsid w:val="00B525CC"/>
    <w:rsid w:val="00B75381"/>
    <w:rsid w:val="00B75CDF"/>
    <w:rsid w:val="00B85B45"/>
    <w:rsid w:val="00BD00E5"/>
    <w:rsid w:val="00BE4FD7"/>
    <w:rsid w:val="00C20B3B"/>
    <w:rsid w:val="00C50F44"/>
    <w:rsid w:val="00C96E5C"/>
    <w:rsid w:val="00D13124"/>
    <w:rsid w:val="00D33241"/>
    <w:rsid w:val="00D404F2"/>
    <w:rsid w:val="00D50EBA"/>
    <w:rsid w:val="00DC0752"/>
    <w:rsid w:val="00DD2DD2"/>
    <w:rsid w:val="00E569A6"/>
    <w:rsid w:val="00E607E6"/>
    <w:rsid w:val="00E97AA8"/>
    <w:rsid w:val="00ED3C94"/>
    <w:rsid w:val="00ED5F6B"/>
    <w:rsid w:val="00F76A8B"/>
    <w:rsid w:val="00FA7452"/>
    <w:rsid w:val="00FB6A90"/>
    <w:rsid w:val="00FF3FF3"/>
    <w:rsid w:val="00FF4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D3BC8"/>
  <w15:docId w15:val="{055929F3-7826-4EEB-B78C-FD7271A7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37A3C"/>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37A3C"/>
    <w:rPr>
      <w:rFonts w:ascii="Times" w:hAnsi="Times"/>
      <w:noProof/>
      <w:sz w:val="18"/>
    </w:rPr>
  </w:style>
  <w:style w:type="character" w:customStyle="1" w:styleId="Testo2Carattere">
    <w:name w:val="Testo 2 Carattere"/>
    <w:link w:val="Testo2"/>
    <w:locked/>
    <w:rsid w:val="00037A3C"/>
    <w:rPr>
      <w:rFonts w:ascii="Times" w:hAnsi="Times"/>
      <w:noProof/>
      <w:sz w:val="18"/>
    </w:rPr>
  </w:style>
  <w:style w:type="paragraph" w:styleId="Titolosommario">
    <w:name w:val="TOC Heading"/>
    <w:basedOn w:val="Titolo1"/>
    <w:next w:val="Normale"/>
    <w:uiPriority w:val="39"/>
    <w:unhideWhenUsed/>
    <w:qFormat/>
    <w:rsid w:val="009142F1"/>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9142F1"/>
    <w:pPr>
      <w:tabs>
        <w:tab w:val="clear" w:pos="284"/>
      </w:tabs>
      <w:spacing w:after="100"/>
    </w:pPr>
  </w:style>
  <w:style w:type="paragraph" w:styleId="Sommario2">
    <w:name w:val="toc 2"/>
    <w:basedOn w:val="Normale"/>
    <w:next w:val="Normale"/>
    <w:autoRedefine/>
    <w:uiPriority w:val="39"/>
    <w:rsid w:val="009142F1"/>
    <w:pPr>
      <w:tabs>
        <w:tab w:val="clear" w:pos="284"/>
      </w:tabs>
      <w:spacing w:after="100"/>
      <w:ind w:left="200"/>
    </w:pPr>
  </w:style>
  <w:style w:type="character" w:styleId="Collegamentoipertestuale">
    <w:name w:val="Hyperlink"/>
    <w:basedOn w:val="Carpredefinitoparagrafo"/>
    <w:uiPriority w:val="99"/>
    <w:unhideWhenUsed/>
    <w:rsid w:val="009142F1"/>
    <w:rPr>
      <w:color w:val="0563C1" w:themeColor="hyperlink"/>
      <w:u w:val="single"/>
    </w:rPr>
  </w:style>
  <w:style w:type="paragraph" w:styleId="Testofumetto">
    <w:name w:val="Balloon Text"/>
    <w:basedOn w:val="Normale"/>
    <w:link w:val="TestofumettoCarattere"/>
    <w:rsid w:val="008B58F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8B58F4"/>
    <w:rPr>
      <w:rFonts w:ascii="Tahoma" w:hAnsi="Tahoma" w:cs="Tahoma"/>
      <w:sz w:val="16"/>
      <w:szCs w:val="16"/>
    </w:rPr>
  </w:style>
  <w:style w:type="paragraph" w:styleId="Testonotaapidipagina">
    <w:name w:val="footnote text"/>
    <w:basedOn w:val="Normale"/>
    <w:link w:val="TestonotaapidipaginaCarattere"/>
    <w:rsid w:val="008B58F4"/>
    <w:pPr>
      <w:spacing w:line="240" w:lineRule="auto"/>
    </w:pPr>
    <w:rPr>
      <w:szCs w:val="20"/>
    </w:rPr>
  </w:style>
  <w:style w:type="character" w:customStyle="1" w:styleId="TestonotaapidipaginaCarattere">
    <w:name w:val="Testo nota a piè di pagina Carattere"/>
    <w:basedOn w:val="Carpredefinitoparagrafo"/>
    <w:link w:val="Testonotaapidipagina"/>
    <w:rsid w:val="008B58F4"/>
  </w:style>
  <w:style w:type="character" w:styleId="Rimandonotaapidipagina">
    <w:name w:val="footnote reference"/>
    <w:basedOn w:val="Carpredefinitoparagrafo"/>
    <w:rsid w:val="008B58F4"/>
    <w:rPr>
      <w:vertAlign w:val="superscript"/>
    </w:rPr>
  </w:style>
  <w:style w:type="paragraph" w:customStyle="1" w:styleId="xtesto2">
    <w:name w:val="x_testo2"/>
    <w:basedOn w:val="Normale"/>
    <w:rsid w:val="00C96E5C"/>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D33241"/>
    <w:pPr>
      <w:ind w:left="720"/>
      <w:contextualSpacing/>
    </w:pPr>
  </w:style>
  <w:style w:type="paragraph" w:styleId="NormaleWeb">
    <w:name w:val="Normal (Web)"/>
    <w:basedOn w:val="Normale"/>
    <w:uiPriority w:val="99"/>
    <w:semiHidden/>
    <w:unhideWhenUsed/>
    <w:rsid w:val="006F1F75"/>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semiHidden/>
    <w:unhideWhenUsed/>
    <w:rsid w:val="0011479F"/>
    <w:rPr>
      <w:sz w:val="16"/>
      <w:szCs w:val="16"/>
    </w:rPr>
  </w:style>
  <w:style w:type="paragraph" w:styleId="Testocommento">
    <w:name w:val="annotation text"/>
    <w:basedOn w:val="Normale"/>
    <w:link w:val="TestocommentoCarattere"/>
    <w:semiHidden/>
    <w:unhideWhenUsed/>
    <w:rsid w:val="0011479F"/>
    <w:pPr>
      <w:spacing w:line="240" w:lineRule="auto"/>
    </w:pPr>
    <w:rPr>
      <w:szCs w:val="20"/>
    </w:rPr>
  </w:style>
  <w:style w:type="character" w:customStyle="1" w:styleId="TestocommentoCarattere">
    <w:name w:val="Testo commento Carattere"/>
    <w:basedOn w:val="Carpredefinitoparagrafo"/>
    <w:link w:val="Testocommento"/>
    <w:semiHidden/>
    <w:rsid w:val="0011479F"/>
  </w:style>
  <w:style w:type="paragraph" w:styleId="Soggettocommento">
    <w:name w:val="annotation subject"/>
    <w:basedOn w:val="Testocommento"/>
    <w:next w:val="Testocommento"/>
    <w:link w:val="SoggettocommentoCarattere"/>
    <w:semiHidden/>
    <w:unhideWhenUsed/>
    <w:rsid w:val="0011479F"/>
    <w:rPr>
      <w:b/>
      <w:bCs/>
    </w:rPr>
  </w:style>
  <w:style w:type="character" w:customStyle="1" w:styleId="SoggettocommentoCarattere">
    <w:name w:val="Soggetto commento Carattere"/>
    <w:basedOn w:val="TestocommentoCarattere"/>
    <w:link w:val="Soggettocommento"/>
    <w:semiHidden/>
    <w:rsid w:val="00114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1053">
      <w:bodyDiv w:val="1"/>
      <w:marLeft w:val="0"/>
      <w:marRight w:val="0"/>
      <w:marTop w:val="0"/>
      <w:marBottom w:val="0"/>
      <w:divBdr>
        <w:top w:val="none" w:sz="0" w:space="0" w:color="auto"/>
        <w:left w:val="none" w:sz="0" w:space="0" w:color="auto"/>
        <w:bottom w:val="none" w:sz="0" w:space="0" w:color="auto"/>
        <w:right w:val="none" w:sz="0" w:space="0" w:color="auto"/>
      </w:divBdr>
      <w:divsChild>
        <w:div w:id="2135752984">
          <w:marLeft w:val="0"/>
          <w:marRight w:val="0"/>
          <w:marTop w:val="0"/>
          <w:marBottom w:val="0"/>
          <w:divBdr>
            <w:top w:val="none" w:sz="0" w:space="0" w:color="auto"/>
            <w:left w:val="none" w:sz="0" w:space="0" w:color="auto"/>
            <w:bottom w:val="none" w:sz="0" w:space="0" w:color="auto"/>
            <w:right w:val="none" w:sz="0" w:space="0" w:color="auto"/>
          </w:divBdr>
          <w:divsChild>
            <w:div w:id="57755726">
              <w:marLeft w:val="0"/>
              <w:marRight w:val="0"/>
              <w:marTop w:val="0"/>
              <w:marBottom w:val="0"/>
              <w:divBdr>
                <w:top w:val="none" w:sz="0" w:space="0" w:color="auto"/>
                <w:left w:val="none" w:sz="0" w:space="0" w:color="auto"/>
                <w:bottom w:val="none" w:sz="0" w:space="0" w:color="auto"/>
                <w:right w:val="none" w:sz="0" w:space="0" w:color="auto"/>
              </w:divBdr>
              <w:divsChild>
                <w:div w:id="1731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6880">
      <w:bodyDiv w:val="1"/>
      <w:marLeft w:val="0"/>
      <w:marRight w:val="0"/>
      <w:marTop w:val="0"/>
      <w:marBottom w:val="0"/>
      <w:divBdr>
        <w:top w:val="none" w:sz="0" w:space="0" w:color="auto"/>
        <w:left w:val="none" w:sz="0" w:space="0" w:color="auto"/>
        <w:bottom w:val="none" w:sz="0" w:space="0" w:color="auto"/>
        <w:right w:val="none" w:sz="0" w:space="0" w:color="auto"/>
      </w:divBdr>
    </w:div>
    <w:div w:id="718171226">
      <w:bodyDiv w:val="1"/>
      <w:marLeft w:val="0"/>
      <w:marRight w:val="0"/>
      <w:marTop w:val="0"/>
      <w:marBottom w:val="0"/>
      <w:divBdr>
        <w:top w:val="none" w:sz="0" w:space="0" w:color="auto"/>
        <w:left w:val="none" w:sz="0" w:space="0" w:color="auto"/>
        <w:bottom w:val="none" w:sz="0" w:space="0" w:color="auto"/>
        <w:right w:val="none" w:sz="0" w:space="0" w:color="auto"/>
      </w:divBdr>
    </w:div>
    <w:div w:id="807285663">
      <w:bodyDiv w:val="1"/>
      <w:marLeft w:val="0"/>
      <w:marRight w:val="0"/>
      <w:marTop w:val="0"/>
      <w:marBottom w:val="0"/>
      <w:divBdr>
        <w:top w:val="none" w:sz="0" w:space="0" w:color="auto"/>
        <w:left w:val="none" w:sz="0" w:space="0" w:color="auto"/>
        <w:bottom w:val="none" w:sz="0" w:space="0" w:color="auto"/>
        <w:right w:val="none" w:sz="0" w:space="0" w:color="auto"/>
      </w:divBdr>
      <w:divsChild>
        <w:div w:id="1392995510">
          <w:marLeft w:val="0"/>
          <w:marRight w:val="0"/>
          <w:marTop w:val="0"/>
          <w:marBottom w:val="0"/>
          <w:divBdr>
            <w:top w:val="none" w:sz="0" w:space="0" w:color="auto"/>
            <w:left w:val="none" w:sz="0" w:space="0" w:color="auto"/>
            <w:bottom w:val="none" w:sz="0" w:space="0" w:color="auto"/>
            <w:right w:val="none" w:sz="0" w:space="0" w:color="auto"/>
          </w:divBdr>
          <w:divsChild>
            <w:div w:id="605160914">
              <w:marLeft w:val="0"/>
              <w:marRight w:val="0"/>
              <w:marTop w:val="0"/>
              <w:marBottom w:val="0"/>
              <w:divBdr>
                <w:top w:val="none" w:sz="0" w:space="0" w:color="auto"/>
                <w:left w:val="none" w:sz="0" w:space="0" w:color="auto"/>
                <w:bottom w:val="none" w:sz="0" w:space="0" w:color="auto"/>
                <w:right w:val="none" w:sz="0" w:space="0" w:color="auto"/>
              </w:divBdr>
              <w:divsChild>
                <w:div w:id="16860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0681">
      <w:bodyDiv w:val="1"/>
      <w:marLeft w:val="0"/>
      <w:marRight w:val="0"/>
      <w:marTop w:val="0"/>
      <w:marBottom w:val="0"/>
      <w:divBdr>
        <w:top w:val="none" w:sz="0" w:space="0" w:color="auto"/>
        <w:left w:val="none" w:sz="0" w:space="0" w:color="auto"/>
        <w:bottom w:val="none" w:sz="0" w:space="0" w:color="auto"/>
        <w:right w:val="none" w:sz="0" w:space="0" w:color="auto"/>
      </w:divBdr>
    </w:div>
    <w:div w:id="1126779383">
      <w:bodyDiv w:val="1"/>
      <w:marLeft w:val="0"/>
      <w:marRight w:val="0"/>
      <w:marTop w:val="0"/>
      <w:marBottom w:val="0"/>
      <w:divBdr>
        <w:top w:val="none" w:sz="0" w:space="0" w:color="auto"/>
        <w:left w:val="none" w:sz="0" w:space="0" w:color="auto"/>
        <w:bottom w:val="none" w:sz="0" w:space="0" w:color="auto"/>
        <w:right w:val="none" w:sz="0" w:space="0" w:color="auto"/>
      </w:divBdr>
      <w:divsChild>
        <w:div w:id="357126114">
          <w:marLeft w:val="0"/>
          <w:marRight w:val="0"/>
          <w:marTop w:val="0"/>
          <w:marBottom w:val="0"/>
          <w:divBdr>
            <w:top w:val="none" w:sz="0" w:space="0" w:color="auto"/>
            <w:left w:val="none" w:sz="0" w:space="0" w:color="auto"/>
            <w:bottom w:val="none" w:sz="0" w:space="0" w:color="auto"/>
            <w:right w:val="none" w:sz="0" w:space="0" w:color="auto"/>
          </w:divBdr>
          <w:divsChild>
            <w:div w:id="1254318187">
              <w:marLeft w:val="0"/>
              <w:marRight w:val="0"/>
              <w:marTop w:val="0"/>
              <w:marBottom w:val="0"/>
              <w:divBdr>
                <w:top w:val="none" w:sz="0" w:space="0" w:color="auto"/>
                <w:left w:val="none" w:sz="0" w:space="0" w:color="auto"/>
                <w:bottom w:val="none" w:sz="0" w:space="0" w:color="auto"/>
                <w:right w:val="none" w:sz="0" w:space="0" w:color="auto"/>
              </w:divBdr>
              <w:divsChild>
                <w:div w:id="6775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4444">
      <w:bodyDiv w:val="1"/>
      <w:marLeft w:val="0"/>
      <w:marRight w:val="0"/>
      <w:marTop w:val="0"/>
      <w:marBottom w:val="0"/>
      <w:divBdr>
        <w:top w:val="none" w:sz="0" w:space="0" w:color="auto"/>
        <w:left w:val="none" w:sz="0" w:space="0" w:color="auto"/>
        <w:bottom w:val="none" w:sz="0" w:space="0" w:color="auto"/>
        <w:right w:val="none" w:sz="0" w:space="0" w:color="auto"/>
      </w:divBdr>
      <w:divsChild>
        <w:div w:id="1721592575">
          <w:marLeft w:val="0"/>
          <w:marRight w:val="0"/>
          <w:marTop w:val="0"/>
          <w:marBottom w:val="0"/>
          <w:divBdr>
            <w:top w:val="none" w:sz="0" w:space="0" w:color="auto"/>
            <w:left w:val="none" w:sz="0" w:space="0" w:color="auto"/>
            <w:bottom w:val="none" w:sz="0" w:space="0" w:color="auto"/>
            <w:right w:val="none" w:sz="0" w:space="0" w:color="auto"/>
          </w:divBdr>
          <w:divsChild>
            <w:div w:id="524363908">
              <w:marLeft w:val="0"/>
              <w:marRight w:val="0"/>
              <w:marTop w:val="0"/>
              <w:marBottom w:val="0"/>
              <w:divBdr>
                <w:top w:val="none" w:sz="0" w:space="0" w:color="auto"/>
                <w:left w:val="none" w:sz="0" w:space="0" w:color="auto"/>
                <w:bottom w:val="none" w:sz="0" w:space="0" w:color="auto"/>
                <w:right w:val="none" w:sz="0" w:space="0" w:color="auto"/>
              </w:divBdr>
              <w:divsChild>
                <w:div w:id="3699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arzone-giuliana/prospectives-on-esp-and-popularization-9788860010582-17730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6A36C-DD6A-4574-B981-DE9A0AB6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7</Pages>
  <Words>1643</Words>
  <Characters>9367</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6</cp:revision>
  <cp:lastPrinted>2003-03-27T10:42:00Z</cp:lastPrinted>
  <dcterms:created xsi:type="dcterms:W3CDTF">2022-05-18T10:09:00Z</dcterms:created>
  <dcterms:modified xsi:type="dcterms:W3CDTF">2022-09-29T09:36:00Z</dcterms:modified>
</cp:coreProperties>
</file>