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466F5" w14:textId="77777777" w:rsidR="003F4F6F" w:rsidRPr="005B2235" w:rsidRDefault="006409E2" w:rsidP="00AF67F1">
      <w:pPr>
        <w:pStyle w:val="Titolo1"/>
        <w:ind w:left="0" w:firstLine="0"/>
        <w:rPr>
          <w:rFonts w:ascii="Times New Roman" w:hAnsi="Times New Roman"/>
          <w:color w:val="000000" w:themeColor="text1"/>
        </w:rPr>
      </w:pPr>
      <w:r w:rsidRPr="005B2235">
        <w:rPr>
          <w:rFonts w:ascii="Times New Roman" w:hAnsi="Times New Roman"/>
          <w:color w:val="000000" w:themeColor="text1"/>
        </w:rPr>
        <w:t xml:space="preserve">Letteratura russa </w:t>
      </w:r>
    </w:p>
    <w:p w14:paraId="7ECE8DD5" w14:textId="77777777" w:rsidR="003F4F6F" w:rsidRPr="005B2235" w:rsidRDefault="003F4F6F" w:rsidP="00AF67F1">
      <w:pPr>
        <w:pStyle w:val="Titolo2"/>
        <w:rPr>
          <w:rFonts w:ascii="Times New Roman" w:hAnsi="Times New Roman"/>
          <w:color w:val="000000" w:themeColor="text1"/>
          <w:szCs w:val="18"/>
        </w:rPr>
      </w:pPr>
      <w:bookmarkStart w:id="0" w:name="_Toc518924805"/>
      <w:r w:rsidRPr="005B2235">
        <w:rPr>
          <w:rFonts w:ascii="Times New Roman" w:hAnsi="Times New Roman"/>
          <w:color w:val="000000" w:themeColor="text1"/>
          <w:szCs w:val="18"/>
        </w:rPr>
        <w:t>Prof. Maurizia Calusio</w:t>
      </w:r>
      <w:bookmarkEnd w:id="0"/>
    </w:p>
    <w:p w14:paraId="5524137F" w14:textId="77777777" w:rsidR="002D5E17" w:rsidRPr="005B2235" w:rsidRDefault="003F4F6F" w:rsidP="00AF67F1">
      <w:pPr>
        <w:spacing w:before="240" w:after="120" w:line="240" w:lineRule="exact"/>
        <w:rPr>
          <w:b/>
          <w:sz w:val="18"/>
        </w:rPr>
      </w:pPr>
      <w:r w:rsidRPr="005B2235">
        <w:rPr>
          <w:b/>
          <w:i/>
          <w:sz w:val="18"/>
        </w:rPr>
        <w:t>OBIETTIVO DEL CORSO E RISULTATI DI APPRENDIMENTO ATTESI</w:t>
      </w:r>
    </w:p>
    <w:p w14:paraId="640CD75C" w14:textId="77777777" w:rsidR="003F4F6F" w:rsidRPr="005B2235" w:rsidRDefault="006409E2" w:rsidP="00AF67F1">
      <w:pPr>
        <w:pStyle w:val="Titolo2"/>
        <w:rPr>
          <w:rFonts w:ascii="Times New Roman" w:hAnsi="Times New Roman"/>
          <w:color w:val="000000" w:themeColor="text1"/>
          <w:szCs w:val="18"/>
        </w:rPr>
      </w:pPr>
      <w:r w:rsidRPr="005B2235">
        <w:rPr>
          <w:rFonts w:ascii="Times New Roman" w:hAnsi="Times New Roman"/>
          <w:color w:val="000000" w:themeColor="text1"/>
          <w:szCs w:val="18"/>
        </w:rPr>
        <w:t xml:space="preserve">I Semestre </w:t>
      </w:r>
    </w:p>
    <w:p w14:paraId="5BAED7A9" w14:textId="24D7136D" w:rsidR="00714E6D" w:rsidRPr="005B2235" w:rsidRDefault="00DB7AA7" w:rsidP="00AF67F1">
      <w:pPr>
        <w:spacing w:line="240" w:lineRule="exact"/>
        <w:jc w:val="both"/>
        <w:rPr>
          <w:sz w:val="20"/>
          <w:szCs w:val="20"/>
        </w:rPr>
      </w:pPr>
      <w:r w:rsidRPr="005B2235">
        <w:rPr>
          <w:sz w:val="20"/>
          <w:szCs w:val="20"/>
        </w:rPr>
        <w:t xml:space="preserve">L’insegnamento intende </w:t>
      </w:r>
      <w:r w:rsidR="00B77CD1" w:rsidRPr="005B2235">
        <w:rPr>
          <w:sz w:val="20"/>
          <w:szCs w:val="20"/>
        </w:rPr>
        <w:t>presentare</w:t>
      </w:r>
      <w:r w:rsidRPr="005B2235">
        <w:rPr>
          <w:sz w:val="20"/>
          <w:szCs w:val="20"/>
        </w:rPr>
        <w:t xml:space="preserve"> </w:t>
      </w:r>
      <w:r w:rsidR="00714E6D" w:rsidRPr="005B2235">
        <w:rPr>
          <w:sz w:val="20"/>
          <w:szCs w:val="20"/>
        </w:rPr>
        <w:t>a</w:t>
      </w:r>
      <w:r w:rsidRPr="005B2235">
        <w:rPr>
          <w:sz w:val="20"/>
          <w:szCs w:val="20"/>
        </w:rPr>
        <w:t xml:space="preserve">gli studenti </w:t>
      </w:r>
      <w:r w:rsidR="009112CC" w:rsidRPr="005B2235">
        <w:rPr>
          <w:sz w:val="20"/>
          <w:szCs w:val="20"/>
        </w:rPr>
        <w:t>l’ultim</w:t>
      </w:r>
      <w:r w:rsidR="009666F5" w:rsidRPr="005B2235">
        <w:rPr>
          <w:sz w:val="20"/>
          <w:szCs w:val="20"/>
        </w:rPr>
        <w:t xml:space="preserve">o </w:t>
      </w:r>
      <w:r w:rsidR="003545B0" w:rsidRPr="005B2235">
        <w:rPr>
          <w:sz w:val="20"/>
          <w:szCs w:val="20"/>
        </w:rPr>
        <w:t>decennio</w:t>
      </w:r>
      <w:r w:rsidR="009666F5" w:rsidRPr="005B2235">
        <w:rPr>
          <w:sz w:val="20"/>
          <w:szCs w:val="20"/>
        </w:rPr>
        <w:t xml:space="preserve"> della produzione</w:t>
      </w:r>
      <w:r w:rsidR="009112CC" w:rsidRPr="005B2235">
        <w:rPr>
          <w:sz w:val="20"/>
          <w:szCs w:val="20"/>
        </w:rPr>
        <w:t xml:space="preserve"> </w:t>
      </w:r>
      <w:r w:rsidR="009666F5" w:rsidRPr="005B2235">
        <w:rPr>
          <w:sz w:val="20"/>
          <w:szCs w:val="20"/>
        </w:rPr>
        <w:t xml:space="preserve">letteraria </w:t>
      </w:r>
      <w:r w:rsidR="009112CC" w:rsidRPr="005B2235">
        <w:rPr>
          <w:sz w:val="20"/>
          <w:szCs w:val="20"/>
        </w:rPr>
        <w:t>di Vasilij Grossman</w:t>
      </w:r>
      <w:r w:rsidR="00B77CD1" w:rsidRPr="005B2235">
        <w:rPr>
          <w:sz w:val="20"/>
          <w:szCs w:val="20"/>
        </w:rPr>
        <w:t xml:space="preserve">. </w:t>
      </w:r>
      <w:r w:rsidRPr="005B2235">
        <w:rPr>
          <w:sz w:val="20"/>
          <w:szCs w:val="20"/>
        </w:rPr>
        <w:t>Nelle lezioni verrà studiat</w:t>
      </w:r>
      <w:r w:rsidR="009112CC" w:rsidRPr="005B2235">
        <w:rPr>
          <w:sz w:val="20"/>
          <w:szCs w:val="20"/>
        </w:rPr>
        <w:t>o</w:t>
      </w:r>
      <w:r w:rsidRPr="005B2235">
        <w:rPr>
          <w:sz w:val="20"/>
          <w:szCs w:val="20"/>
        </w:rPr>
        <w:t xml:space="preserve"> in particolare</w:t>
      </w:r>
      <w:r w:rsidR="009112CC" w:rsidRPr="005B2235">
        <w:rPr>
          <w:sz w:val="20"/>
          <w:szCs w:val="20"/>
        </w:rPr>
        <w:t xml:space="preserve"> il romanzo breve </w:t>
      </w:r>
      <w:proofErr w:type="spellStart"/>
      <w:r w:rsidR="009112CC" w:rsidRPr="005B2235">
        <w:rPr>
          <w:i/>
          <w:iCs/>
          <w:sz w:val="20"/>
          <w:szCs w:val="20"/>
        </w:rPr>
        <w:t>Vse</w:t>
      </w:r>
      <w:proofErr w:type="spellEnd"/>
      <w:r w:rsidR="009112CC" w:rsidRPr="005B2235">
        <w:rPr>
          <w:i/>
          <w:iCs/>
          <w:sz w:val="20"/>
          <w:szCs w:val="20"/>
        </w:rPr>
        <w:t xml:space="preserve"> </w:t>
      </w:r>
      <w:proofErr w:type="spellStart"/>
      <w:r w:rsidR="009112CC" w:rsidRPr="005B2235">
        <w:rPr>
          <w:i/>
          <w:iCs/>
          <w:sz w:val="20"/>
          <w:szCs w:val="20"/>
        </w:rPr>
        <w:t>tečet</w:t>
      </w:r>
      <w:proofErr w:type="spellEnd"/>
      <w:r w:rsidR="009112CC" w:rsidRPr="005B2235">
        <w:rPr>
          <w:sz w:val="20"/>
          <w:szCs w:val="20"/>
        </w:rPr>
        <w:t xml:space="preserve"> (1955-1963)</w:t>
      </w:r>
      <w:r w:rsidR="009666F5" w:rsidRPr="005B2235">
        <w:rPr>
          <w:sz w:val="20"/>
          <w:szCs w:val="20"/>
        </w:rPr>
        <w:t>, lavorando sulle varianti dell’opera.</w:t>
      </w:r>
      <w:r w:rsidR="009112CC" w:rsidRPr="005B2235">
        <w:rPr>
          <w:color w:val="000000" w:themeColor="text1"/>
          <w:sz w:val="18"/>
          <w:szCs w:val="18"/>
        </w:rPr>
        <w:t xml:space="preserve"> </w:t>
      </w:r>
      <w:r w:rsidRPr="005B2235">
        <w:rPr>
          <w:sz w:val="20"/>
          <w:szCs w:val="20"/>
        </w:rPr>
        <w:t xml:space="preserve"> </w:t>
      </w:r>
    </w:p>
    <w:p w14:paraId="5D94562B" w14:textId="3EF2F21F" w:rsidR="00DB7AA7" w:rsidRPr="005B2235" w:rsidRDefault="00DB7AA7" w:rsidP="00AF67F1">
      <w:pPr>
        <w:spacing w:line="240" w:lineRule="exact"/>
        <w:jc w:val="both"/>
        <w:rPr>
          <w:sz w:val="20"/>
          <w:szCs w:val="20"/>
        </w:rPr>
      </w:pPr>
      <w:r w:rsidRPr="005B2235">
        <w:rPr>
          <w:sz w:val="20"/>
          <w:szCs w:val="20"/>
        </w:rPr>
        <w:t xml:space="preserve">Attraverso la lettura di </w:t>
      </w:r>
      <w:r w:rsidR="009112CC" w:rsidRPr="005B2235">
        <w:rPr>
          <w:sz w:val="20"/>
          <w:szCs w:val="20"/>
        </w:rPr>
        <w:t>brani</w:t>
      </w:r>
      <w:r w:rsidRPr="005B2235">
        <w:rPr>
          <w:sz w:val="20"/>
          <w:szCs w:val="20"/>
        </w:rPr>
        <w:t xml:space="preserve"> scelt</w:t>
      </w:r>
      <w:r w:rsidR="009112CC" w:rsidRPr="005B2235">
        <w:rPr>
          <w:sz w:val="20"/>
          <w:szCs w:val="20"/>
        </w:rPr>
        <w:t>i</w:t>
      </w:r>
      <w:r w:rsidRPr="005B2235">
        <w:rPr>
          <w:sz w:val="20"/>
          <w:szCs w:val="20"/>
        </w:rPr>
        <w:t xml:space="preserve"> </w:t>
      </w:r>
      <w:r w:rsidR="009112CC" w:rsidRPr="005B2235">
        <w:rPr>
          <w:sz w:val="20"/>
          <w:szCs w:val="20"/>
        </w:rPr>
        <w:t>e delle varianti</w:t>
      </w:r>
      <w:r w:rsidRPr="005B2235">
        <w:rPr>
          <w:sz w:val="20"/>
          <w:szCs w:val="20"/>
        </w:rPr>
        <w:t xml:space="preserve"> </w:t>
      </w:r>
      <w:r w:rsidR="009112CC" w:rsidRPr="005B2235">
        <w:rPr>
          <w:sz w:val="20"/>
          <w:szCs w:val="20"/>
        </w:rPr>
        <w:t>d’autor</w:t>
      </w:r>
      <w:r w:rsidRPr="005B2235">
        <w:rPr>
          <w:sz w:val="20"/>
          <w:szCs w:val="20"/>
        </w:rPr>
        <w:t>e</w:t>
      </w:r>
      <w:r w:rsidR="009112CC" w:rsidRPr="005B2235">
        <w:rPr>
          <w:sz w:val="20"/>
          <w:szCs w:val="20"/>
        </w:rPr>
        <w:t xml:space="preserve"> (in russo), </w:t>
      </w:r>
      <w:r w:rsidR="005A0371" w:rsidRPr="005B2235">
        <w:rPr>
          <w:sz w:val="20"/>
          <w:szCs w:val="20"/>
        </w:rPr>
        <w:t xml:space="preserve">unito </w:t>
      </w:r>
      <w:r w:rsidR="009112CC" w:rsidRPr="005B2235">
        <w:rPr>
          <w:sz w:val="20"/>
          <w:szCs w:val="20"/>
        </w:rPr>
        <w:t>al</w:t>
      </w:r>
      <w:r w:rsidRPr="005B2235">
        <w:rPr>
          <w:sz w:val="20"/>
          <w:szCs w:val="20"/>
        </w:rPr>
        <w:t>l’analisi del testo (in italiano e in russo), l’insegnamento intende far maturare negli studenti le competenze acquisite</w:t>
      </w:r>
      <w:r w:rsidR="00FB47F2" w:rsidRPr="005B2235">
        <w:rPr>
          <w:sz w:val="20"/>
          <w:szCs w:val="20"/>
        </w:rPr>
        <w:t xml:space="preserve">, ai diversi livelli, </w:t>
      </w:r>
      <w:r w:rsidRPr="005B2235">
        <w:rPr>
          <w:sz w:val="20"/>
          <w:szCs w:val="20"/>
        </w:rPr>
        <w:t>nella lettura e nell’analisi del testo letterario in lingua russa. </w:t>
      </w:r>
    </w:p>
    <w:p w14:paraId="1EBA9F6B" w14:textId="74ADCE18" w:rsidR="00FB47F2" w:rsidRPr="005B2235" w:rsidRDefault="00DB7AA7" w:rsidP="00AF67F1">
      <w:pPr>
        <w:spacing w:line="240" w:lineRule="exact"/>
        <w:jc w:val="both"/>
        <w:rPr>
          <w:sz w:val="20"/>
          <w:szCs w:val="20"/>
        </w:rPr>
      </w:pPr>
      <w:r w:rsidRPr="005B2235">
        <w:rPr>
          <w:sz w:val="20"/>
          <w:szCs w:val="20"/>
        </w:rPr>
        <w:t xml:space="preserve">Al termine dell’insegnamento, </w:t>
      </w:r>
      <w:r w:rsidR="00361C37" w:rsidRPr="005B2235">
        <w:rPr>
          <w:sz w:val="20"/>
          <w:szCs w:val="20"/>
        </w:rPr>
        <w:t xml:space="preserve">lo studente del Terzo anno di corso Triennale così come quello della Laurea Magistrale </w:t>
      </w:r>
      <w:r w:rsidRPr="005B2235">
        <w:rPr>
          <w:sz w:val="20"/>
          <w:szCs w:val="20"/>
        </w:rPr>
        <w:t xml:space="preserve">sarà in grado di leggere in lingua russa, tradurre e analizzare criticamente </w:t>
      </w:r>
      <w:r w:rsidR="009112CC" w:rsidRPr="005B2235">
        <w:rPr>
          <w:sz w:val="20"/>
          <w:szCs w:val="20"/>
        </w:rPr>
        <w:t>i testi</w:t>
      </w:r>
      <w:r w:rsidRPr="005B2235">
        <w:rPr>
          <w:sz w:val="20"/>
          <w:szCs w:val="20"/>
        </w:rPr>
        <w:t xml:space="preserve"> previst</w:t>
      </w:r>
      <w:r w:rsidR="009112CC" w:rsidRPr="005B2235">
        <w:rPr>
          <w:sz w:val="20"/>
          <w:szCs w:val="20"/>
        </w:rPr>
        <w:t>i</w:t>
      </w:r>
      <w:r w:rsidRPr="005B2235">
        <w:rPr>
          <w:sz w:val="20"/>
          <w:szCs w:val="20"/>
        </w:rPr>
        <w:t xml:space="preserve"> dal programma, studiat</w:t>
      </w:r>
      <w:r w:rsidR="00361C37" w:rsidRPr="005B2235">
        <w:rPr>
          <w:sz w:val="20"/>
          <w:szCs w:val="20"/>
        </w:rPr>
        <w:t>e</w:t>
      </w:r>
      <w:r w:rsidRPr="005B2235">
        <w:rPr>
          <w:sz w:val="20"/>
          <w:szCs w:val="20"/>
        </w:rPr>
        <w:t xml:space="preserve"> con il docente e/o preparat</w:t>
      </w:r>
      <w:r w:rsidR="00361C37" w:rsidRPr="005B2235">
        <w:rPr>
          <w:sz w:val="20"/>
          <w:szCs w:val="20"/>
        </w:rPr>
        <w:t>e</w:t>
      </w:r>
      <w:r w:rsidRPr="005B2235">
        <w:rPr>
          <w:sz w:val="20"/>
          <w:szCs w:val="20"/>
        </w:rPr>
        <w:t xml:space="preserve"> autonomamente.</w:t>
      </w:r>
      <w:r w:rsidR="00FB47F2" w:rsidRPr="005B2235">
        <w:rPr>
          <w:sz w:val="20"/>
          <w:szCs w:val="20"/>
        </w:rPr>
        <w:t xml:space="preserve"> Lo studente della Laurea Magistrale sarà inoltre in grado di illustrare</w:t>
      </w:r>
      <w:r w:rsidR="00361C37" w:rsidRPr="005B2235">
        <w:rPr>
          <w:sz w:val="20"/>
          <w:szCs w:val="20"/>
        </w:rPr>
        <w:t xml:space="preserve"> nel corso delle lezioni</w:t>
      </w:r>
      <w:r w:rsidR="00FB47F2" w:rsidRPr="005B2235">
        <w:rPr>
          <w:sz w:val="20"/>
          <w:szCs w:val="20"/>
        </w:rPr>
        <w:t xml:space="preserve">, nella forma di una presentazione con slide, </w:t>
      </w:r>
      <w:r w:rsidR="00722D55" w:rsidRPr="005B2235">
        <w:rPr>
          <w:sz w:val="20"/>
          <w:szCs w:val="20"/>
        </w:rPr>
        <w:t xml:space="preserve">un </w:t>
      </w:r>
      <w:r w:rsidR="00FB47F2" w:rsidRPr="005B2235">
        <w:rPr>
          <w:sz w:val="20"/>
          <w:szCs w:val="20"/>
        </w:rPr>
        <w:t>test</w:t>
      </w:r>
      <w:r w:rsidR="00722D55" w:rsidRPr="005B2235">
        <w:rPr>
          <w:sz w:val="20"/>
          <w:szCs w:val="20"/>
        </w:rPr>
        <w:t>o</w:t>
      </w:r>
      <w:r w:rsidR="00FB47F2" w:rsidRPr="005B2235">
        <w:rPr>
          <w:sz w:val="20"/>
          <w:szCs w:val="20"/>
        </w:rPr>
        <w:t xml:space="preserve"> o </w:t>
      </w:r>
      <w:r w:rsidR="00722D55" w:rsidRPr="005B2235">
        <w:rPr>
          <w:sz w:val="20"/>
          <w:szCs w:val="20"/>
        </w:rPr>
        <w:t xml:space="preserve">un </w:t>
      </w:r>
      <w:r w:rsidR="00FB47F2" w:rsidRPr="005B2235">
        <w:rPr>
          <w:sz w:val="20"/>
          <w:szCs w:val="20"/>
        </w:rPr>
        <w:t>saggi</w:t>
      </w:r>
      <w:r w:rsidR="00722D55" w:rsidRPr="005B2235">
        <w:rPr>
          <w:sz w:val="20"/>
          <w:szCs w:val="20"/>
        </w:rPr>
        <w:t>o</w:t>
      </w:r>
      <w:r w:rsidR="00FB47F2" w:rsidRPr="005B2235">
        <w:rPr>
          <w:sz w:val="20"/>
          <w:szCs w:val="20"/>
        </w:rPr>
        <w:t xml:space="preserve"> critic</w:t>
      </w:r>
      <w:r w:rsidR="00722D55" w:rsidRPr="005B2235">
        <w:rPr>
          <w:sz w:val="20"/>
          <w:szCs w:val="20"/>
        </w:rPr>
        <w:t>o</w:t>
      </w:r>
      <w:r w:rsidR="00FB47F2" w:rsidRPr="005B2235">
        <w:rPr>
          <w:sz w:val="20"/>
          <w:szCs w:val="20"/>
        </w:rPr>
        <w:t xml:space="preserve"> scelti fra quelli indicati nella Bibliografia del corso.</w:t>
      </w:r>
    </w:p>
    <w:p w14:paraId="78827FA5" w14:textId="77777777" w:rsidR="00404B5D" w:rsidRPr="005B2235" w:rsidRDefault="00DB7AA7" w:rsidP="00AF67F1">
      <w:pPr>
        <w:pStyle w:val="Titolo2"/>
        <w:rPr>
          <w:rFonts w:ascii="Times New Roman" w:hAnsi="Times New Roman"/>
          <w:color w:val="000000" w:themeColor="text1"/>
          <w:szCs w:val="18"/>
        </w:rPr>
      </w:pPr>
      <w:r w:rsidRPr="005B2235">
        <w:rPr>
          <w:rFonts w:ascii="Times New Roman" w:hAnsi="Times New Roman"/>
          <w:color w:val="000000" w:themeColor="text1"/>
          <w:szCs w:val="18"/>
        </w:rPr>
        <w:t>I</w:t>
      </w:r>
      <w:r w:rsidR="00404B5D" w:rsidRPr="005B2235">
        <w:rPr>
          <w:rFonts w:ascii="Times New Roman" w:hAnsi="Times New Roman"/>
          <w:color w:val="000000" w:themeColor="text1"/>
          <w:szCs w:val="18"/>
        </w:rPr>
        <w:t xml:space="preserve">I Semestre </w:t>
      </w:r>
    </w:p>
    <w:p w14:paraId="0A60DF97" w14:textId="1A6D67DE" w:rsidR="00015E63" w:rsidRPr="005B2235" w:rsidRDefault="006347BE" w:rsidP="00AF67F1">
      <w:pPr>
        <w:spacing w:line="240" w:lineRule="exact"/>
        <w:jc w:val="both"/>
        <w:rPr>
          <w:sz w:val="20"/>
          <w:szCs w:val="20"/>
        </w:rPr>
      </w:pPr>
      <w:r w:rsidRPr="005B2235">
        <w:rPr>
          <w:sz w:val="20"/>
          <w:szCs w:val="20"/>
        </w:rPr>
        <w:t xml:space="preserve">L’insegnamento </w:t>
      </w:r>
      <w:r w:rsidR="00D55C60" w:rsidRPr="005B2235">
        <w:rPr>
          <w:sz w:val="20"/>
          <w:szCs w:val="20"/>
        </w:rPr>
        <w:t>intende</w:t>
      </w:r>
      <w:r w:rsidRPr="005B2235">
        <w:rPr>
          <w:sz w:val="20"/>
          <w:szCs w:val="20"/>
        </w:rPr>
        <w:t xml:space="preserve"> </w:t>
      </w:r>
      <w:r w:rsidR="00D55C60" w:rsidRPr="005B2235">
        <w:rPr>
          <w:sz w:val="20"/>
          <w:szCs w:val="20"/>
        </w:rPr>
        <w:t>presentare</w:t>
      </w:r>
      <w:r w:rsidRPr="005B2235">
        <w:rPr>
          <w:sz w:val="20"/>
          <w:szCs w:val="20"/>
        </w:rPr>
        <w:t xml:space="preserve"> agli studenti </w:t>
      </w:r>
      <w:r w:rsidR="00D55C60" w:rsidRPr="005B2235">
        <w:rPr>
          <w:sz w:val="20"/>
          <w:szCs w:val="20"/>
        </w:rPr>
        <w:t>il fenomeno del</w:t>
      </w:r>
      <w:r w:rsidRPr="005B2235">
        <w:rPr>
          <w:sz w:val="20"/>
          <w:szCs w:val="20"/>
        </w:rPr>
        <w:t xml:space="preserve">la letteratura concentrazionaria russa. Nel corso delle lezioni verranno </w:t>
      </w:r>
      <w:r w:rsidR="00D55C60" w:rsidRPr="005B2235">
        <w:rPr>
          <w:sz w:val="20"/>
          <w:szCs w:val="20"/>
        </w:rPr>
        <w:t xml:space="preserve">studiati i </w:t>
      </w:r>
      <w:r w:rsidRPr="005B2235">
        <w:rPr>
          <w:sz w:val="20"/>
          <w:szCs w:val="20"/>
        </w:rPr>
        <w:t>maggiori autori che hanno trattato del Gulag in modi, forme e tempi diversi (Sol</w:t>
      </w:r>
      <w:r w:rsidRPr="005B2235">
        <w:rPr>
          <w:sz w:val="20"/>
          <w:szCs w:val="20"/>
          <w:lang w:val="cs-CZ"/>
        </w:rPr>
        <w:t>ž</w:t>
      </w:r>
      <w:proofErr w:type="spellStart"/>
      <w:r w:rsidRPr="005B2235">
        <w:rPr>
          <w:sz w:val="20"/>
          <w:szCs w:val="20"/>
        </w:rPr>
        <w:t>enicyn</w:t>
      </w:r>
      <w:proofErr w:type="spellEnd"/>
      <w:r w:rsidRPr="005B2235">
        <w:rPr>
          <w:sz w:val="20"/>
          <w:szCs w:val="20"/>
        </w:rPr>
        <w:t xml:space="preserve">, </w:t>
      </w:r>
      <w:proofErr w:type="spellStart"/>
      <w:r w:rsidRPr="005B2235">
        <w:rPr>
          <w:sz w:val="20"/>
          <w:szCs w:val="20"/>
        </w:rPr>
        <w:t>Šalamov</w:t>
      </w:r>
      <w:proofErr w:type="spellEnd"/>
      <w:r w:rsidRPr="005B2235">
        <w:rPr>
          <w:sz w:val="20"/>
          <w:szCs w:val="20"/>
        </w:rPr>
        <w:t xml:space="preserve">, E. Ginzburg, </w:t>
      </w:r>
      <w:proofErr w:type="spellStart"/>
      <w:r w:rsidRPr="005B2235">
        <w:rPr>
          <w:sz w:val="20"/>
          <w:szCs w:val="20"/>
        </w:rPr>
        <w:t>Dombrovskij</w:t>
      </w:r>
      <w:proofErr w:type="spellEnd"/>
      <w:r w:rsidRPr="005B2235">
        <w:rPr>
          <w:sz w:val="20"/>
          <w:szCs w:val="20"/>
        </w:rPr>
        <w:t>,</w:t>
      </w:r>
      <w:r w:rsidRPr="005B2235">
        <w:rPr>
          <w:rFonts w:ascii="Hoefler Text" w:hAnsi="Hoefler Text" w:cs="Hoefler Text"/>
          <w:color w:val="343434"/>
          <w:sz w:val="28"/>
          <w:szCs w:val="28"/>
        </w:rPr>
        <w:t xml:space="preserve"> </w:t>
      </w:r>
      <w:proofErr w:type="spellStart"/>
      <w:r w:rsidRPr="005B2235">
        <w:rPr>
          <w:sz w:val="20"/>
          <w:szCs w:val="20"/>
        </w:rPr>
        <w:t>Sinjavskij</w:t>
      </w:r>
      <w:proofErr w:type="spellEnd"/>
      <w:r w:rsidRPr="005B2235">
        <w:rPr>
          <w:sz w:val="20"/>
          <w:szCs w:val="20"/>
        </w:rPr>
        <w:t xml:space="preserve">, </w:t>
      </w:r>
      <w:proofErr w:type="spellStart"/>
      <w:r w:rsidRPr="005B2235">
        <w:rPr>
          <w:sz w:val="20"/>
          <w:szCs w:val="20"/>
        </w:rPr>
        <w:t>Dovlatov</w:t>
      </w:r>
      <w:proofErr w:type="spellEnd"/>
      <w:r w:rsidRPr="005B2235">
        <w:rPr>
          <w:sz w:val="20"/>
          <w:szCs w:val="20"/>
        </w:rPr>
        <w:t xml:space="preserve"> ecc.).</w:t>
      </w:r>
    </w:p>
    <w:p w14:paraId="7D8F14ED" w14:textId="29AD6AE0" w:rsidR="00D55C60" w:rsidRPr="005B2235" w:rsidRDefault="00D55C60" w:rsidP="00AF67F1">
      <w:pPr>
        <w:spacing w:line="240" w:lineRule="exact"/>
        <w:jc w:val="both"/>
        <w:rPr>
          <w:sz w:val="20"/>
          <w:szCs w:val="20"/>
        </w:rPr>
      </w:pPr>
      <w:r w:rsidRPr="005B2235">
        <w:rPr>
          <w:sz w:val="20"/>
          <w:szCs w:val="20"/>
        </w:rPr>
        <w:t>Attraverso la lettura di brani scelti e delle varianti d’autore (in russo), unit</w:t>
      </w:r>
      <w:r w:rsidR="005D30B7" w:rsidRPr="005B2235">
        <w:rPr>
          <w:sz w:val="20"/>
          <w:szCs w:val="20"/>
        </w:rPr>
        <w:t>a</w:t>
      </w:r>
      <w:r w:rsidRPr="005B2235">
        <w:rPr>
          <w:sz w:val="20"/>
          <w:szCs w:val="20"/>
        </w:rPr>
        <w:t xml:space="preserve"> all’analisi del testo (in italiano e in russo), l’insegnamento intende far maturare negli studenti le competenze acquisite, ai diversi livelli, nella lettura e nell’analisi del testo letterario in lingua russa. </w:t>
      </w:r>
    </w:p>
    <w:p w14:paraId="6540B6D6" w14:textId="231F7F3C" w:rsidR="009112CC" w:rsidRPr="005B2235" w:rsidRDefault="009112CC" w:rsidP="00AF67F1">
      <w:pPr>
        <w:spacing w:line="240" w:lineRule="exact"/>
        <w:jc w:val="both"/>
        <w:rPr>
          <w:sz w:val="20"/>
          <w:szCs w:val="20"/>
        </w:rPr>
      </w:pPr>
      <w:r w:rsidRPr="005B2235">
        <w:rPr>
          <w:sz w:val="20"/>
          <w:szCs w:val="20"/>
        </w:rPr>
        <w:t>Al termine dell’insegnamento, lo studente del Terzo anno di corso Triennale così come quello della Laurea Magistrale sarà in grado di leggere in lingua russa, tradurre e analizzare criticamente i testi previsti dal programma, studiate con il docente e/o preparate autonomamente. Lo studente della Laurea Magistrale sarà inoltre in grado di illustrare nel corso delle lezioni, nella forma di una presentazione con slide, un testo o un saggio critico scelti fra quelli indicati nella Bibliografia del corso.</w:t>
      </w:r>
    </w:p>
    <w:p w14:paraId="53C940E4" w14:textId="77777777" w:rsidR="003F4F6F" w:rsidRPr="005B2235" w:rsidRDefault="003F4F6F" w:rsidP="00AF67F1">
      <w:pPr>
        <w:spacing w:before="240" w:after="120" w:line="240" w:lineRule="exact"/>
        <w:jc w:val="both"/>
        <w:rPr>
          <w:b/>
          <w:sz w:val="18"/>
        </w:rPr>
      </w:pPr>
      <w:r w:rsidRPr="005B2235">
        <w:rPr>
          <w:b/>
          <w:i/>
          <w:sz w:val="18"/>
        </w:rPr>
        <w:t>PROGRAMMA DEL CORSO</w:t>
      </w:r>
    </w:p>
    <w:p w14:paraId="6ACB469D" w14:textId="77777777" w:rsidR="00DB7AA7" w:rsidRPr="005B2235" w:rsidRDefault="00DB7AA7" w:rsidP="00AF67F1">
      <w:pPr>
        <w:pStyle w:val="Titolo2"/>
        <w:rPr>
          <w:rFonts w:ascii="Times New Roman" w:hAnsi="Times New Roman"/>
          <w:color w:val="000000" w:themeColor="text1"/>
          <w:szCs w:val="18"/>
        </w:rPr>
      </w:pPr>
      <w:r w:rsidRPr="005B2235">
        <w:rPr>
          <w:rFonts w:ascii="Times New Roman" w:hAnsi="Times New Roman"/>
          <w:color w:val="000000" w:themeColor="text1"/>
          <w:szCs w:val="18"/>
        </w:rPr>
        <w:lastRenderedPageBreak/>
        <w:t>I Semestre</w:t>
      </w:r>
    </w:p>
    <w:p w14:paraId="7096DC78" w14:textId="1E323BDB" w:rsidR="003545B0" w:rsidRPr="005B2235" w:rsidRDefault="003545B0" w:rsidP="00AF67F1">
      <w:pPr>
        <w:spacing w:before="120" w:line="240" w:lineRule="exact"/>
        <w:jc w:val="both"/>
        <w:rPr>
          <w:color w:val="000000" w:themeColor="text1"/>
          <w:sz w:val="20"/>
          <w:szCs w:val="20"/>
        </w:rPr>
      </w:pPr>
      <w:r w:rsidRPr="005B2235">
        <w:rPr>
          <w:color w:val="000000" w:themeColor="text1"/>
          <w:sz w:val="20"/>
          <w:szCs w:val="20"/>
        </w:rPr>
        <w:t xml:space="preserve">La prosa di Vasilij Grossman negli anni Sessanta. Lettura del romanzo breve </w:t>
      </w:r>
      <w:r w:rsidRPr="005B2235">
        <w:rPr>
          <w:i/>
          <w:iCs/>
          <w:color w:val="000000" w:themeColor="text1"/>
          <w:sz w:val="20"/>
          <w:szCs w:val="20"/>
          <w:lang w:val="ru-RU"/>
        </w:rPr>
        <w:t>Всё</w:t>
      </w:r>
      <w:r w:rsidRPr="005B2235">
        <w:rPr>
          <w:i/>
          <w:iCs/>
          <w:color w:val="000000" w:themeColor="text1"/>
          <w:sz w:val="20"/>
          <w:szCs w:val="20"/>
        </w:rPr>
        <w:t xml:space="preserve"> </w:t>
      </w:r>
      <w:r w:rsidRPr="005B2235">
        <w:rPr>
          <w:i/>
          <w:iCs/>
          <w:color w:val="000000" w:themeColor="text1"/>
          <w:sz w:val="20"/>
          <w:szCs w:val="20"/>
          <w:lang w:val="ru-RU"/>
        </w:rPr>
        <w:t>течет</w:t>
      </w:r>
      <w:r w:rsidRPr="005B2235">
        <w:rPr>
          <w:i/>
          <w:iCs/>
          <w:color w:val="000000" w:themeColor="text1"/>
          <w:sz w:val="20"/>
          <w:szCs w:val="20"/>
        </w:rPr>
        <w:t xml:space="preserve">, </w:t>
      </w:r>
      <w:r w:rsidRPr="005B2235">
        <w:rPr>
          <w:color w:val="000000" w:themeColor="text1"/>
          <w:sz w:val="20"/>
          <w:szCs w:val="20"/>
        </w:rPr>
        <w:t>di alcuni racconti e prose (</w:t>
      </w:r>
      <w:r w:rsidRPr="005B2235">
        <w:rPr>
          <w:i/>
          <w:iCs/>
          <w:color w:val="000000" w:themeColor="text1"/>
          <w:sz w:val="20"/>
          <w:szCs w:val="20"/>
          <w:lang w:val="ru-RU"/>
        </w:rPr>
        <w:t>Сиктинская</w:t>
      </w:r>
      <w:r w:rsidRPr="005B2235">
        <w:rPr>
          <w:i/>
          <w:iCs/>
          <w:color w:val="000000" w:themeColor="text1"/>
          <w:sz w:val="20"/>
          <w:szCs w:val="20"/>
        </w:rPr>
        <w:t xml:space="preserve"> </w:t>
      </w:r>
      <w:r w:rsidRPr="005B2235">
        <w:rPr>
          <w:i/>
          <w:iCs/>
          <w:color w:val="000000" w:themeColor="text1"/>
          <w:sz w:val="20"/>
          <w:szCs w:val="20"/>
          <w:lang w:val="ru-RU"/>
        </w:rPr>
        <w:t>Мадонна</w:t>
      </w:r>
      <w:r w:rsidRPr="005B2235">
        <w:rPr>
          <w:i/>
          <w:iCs/>
          <w:color w:val="000000" w:themeColor="text1"/>
          <w:sz w:val="20"/>
          <w:szCs w:val="20"/>
        </w:rPr>
        <w:t xml:space="preserve">, </w:t>
      </w:r>
      <w:r w:rsidRPr="005B2235">
        <w:rPr>
          <w:i/>
          <w:iCs/>
          <w:color w:val="000000" w:themeColor="text1"/>
          <w:sz w:val="20"/>
          <w:szCs w:val="20"/>
          <w:lang w:val="ru-RU"/>
        </w:rPr>
        <w:t>Несколько</w:t>
      </w:r>
      <w:r w:rsidRPr="005B2235">
        <w:rPr>
          <w:i/>
          <w:iCs/>
          <w:color w:val="000000" w:themeColor="text1"/>
          <w:sz w:val="20"/>
          <w:szCs w:val="20"/>
        </w:rPr>
        <w:t xml:space="preserve"> </w:t>
      </w:r>
      <w:r w:rsidRPr="005B2235">
        <w:rPr>
          <w:i/>
          <w:iCs/>
          <w:color w:val="000000" w:themeColor="text1"/>
          <w:sz w:val="20"/>
          <w:szCs w:val="20"/>
          <w:lang w:val="ru-RU"/>
        </w:rPr>
        <w:t>печальных</w:t>
      </w:r>
      <w:r w:rsidRPr="005B2235">
        <w:rPr>
          <w:i/>
          <w:iCs/>
          <w:color w:val="000000" w:themeColor="text1"/>
          <w:sz w:val="20"/>
          <w:szCs w:val="20"/>
        </w:rPr>
        <w:t xml:space="preserve"> </w:t>
      </w:r>
      <w:r w:rsidRPr="005B2235">
        <w:rPr>
          <w:i/>
          <w:iCs/>
          <w:color w:val="000000" w:themeColor="text1"/>
          <w:sz w:val="20"/>
          <w:szCs w:val="20"/>
          <w:lang w:val="ru-RU"/>
        </w:rPr>
        <w:t>дней</w:t>
      </w:r>
      <w:r w:rsidRPr="005B2235">
        <w:rPr>
          <w:color w:val="000000" w:themeColor="text1"/>
          <w:sz w:val="20"/>
          <w:szCs w:val="20"/>
        </w:rPr>
        <w:t xml:space="preserve"> ecc.); analisi dei testi e delle varianti.</w:t>
      </w:r>
    </w:p>
    <w:p w14:paraId="06DB774C" w14:textId="77777777" w:rsidR="00DB7AA7" w:rsidRPr="005B2235" w:rsidRDefault="00DB7AA7" w:rsidP="00AF67F1">
      <w:pPr>
        <w:pStyle w:val="Titolo2"/>
        <w:spacing w:before="120"/>
        <w:rPr>
          <w:rFonts w:ascii="Times New Roman" w:hAnsi="Times New Roman"/>
          <w:color w:val="000000" w:themeColor="text1"/>
          <w:szCs w:val="18"/>
        </w:rPr>
      </w:pPr>
      <w:r w:rsidRPr="005B2235">
        <w:rPr>
          <w:rFonts w:ascii="Times New Roman" w:hAnsi="Times New Roman"/>
          <w:color w:val="000000" w:themeColor="text1"/>
          <w:szCs w:val="18"/>
        </w:rPr>
        <w:t>II Semestre</w:t>
      </w:r>
    </w:p>
    <w:p w14:paraId="2C7C5037" w14:textId="3A4DFC2C" w:rsidR="00DB7AA7" w:rsidRPr="005B2235" w:rsidRDefault="00DB7AA7" w:rsidP="00AF67F1">
      <w:pPr>
        <w:spacing w:line="240" w:lineRule="exact"/>
        <w:jc w:val="both"/>
        <w:rPr>
          <w:sz w:val="20"/>
          <w:szCs w:val="20"/>
        </w:rPr>
      </w:pPr>
      <w:r w:rsidRPr="005B2235">
        <w:rPr>
          <w:sz w:val="20"/>
          <w:szCs w:val="20"/>
        </w:rPr>
        <w:t>L</w:t>
      </w:r>
      <w:r w:rsidR="00015E63" w:rsidRPr="005B2235">
        <w:rPr>
          <w:sz w:val="20"/>
          <w:szCs w:val="20"/>
        </w:rPr>
        <w:t>a letteratura concentrazionaria</w:t>
      </w:r>
      <w:r w:rsidRPr="005B2235">
        <w:rPr>
          <w:sz w:val="20"/>
          <w:szCs w:val="20"/>
        </w:rPr>
        <w:t>.</w:t>
      </w:r>
      <w:r w:rsidR="000F4293" w:rsidRPr="005B2235">
        <w:rPr>
          <w:sz w:val="20"/>
          <w:szCs w:val="20"/>
        </w:rPr>
        <w:t xml:space="preserve"> Lettura di brani dalle opere dei maggiori rappresentanti del genere</w:t>
      </w:r>
      <w:r w:rsidR="004034FE" w:rsidRPr="005B2235">
        <w:rPr>
          <w:sz w:val="20"/>
          <w:szCs w:val="20"/>
        </w:rPr>
        <w:t xml:space="preserve"> (</w:t>
      </w:r>
      <w:r w:rsidR="004034FE" w:rsidRPr="005B2235">
        <w:rPr>
          <w:i/>
          <w:iCs/>
          <w:sz w:val="20"/>
          <w:szCs w:val="20"/>
        </w:rPr>
        <w:t xml:space="preserve">Una giornata di Ivan </w:t>
      </w:r>
      <w:proofErr w:type="spellStart"/>
      <w:r w:rsidR="004034FE" w:rsidRPr="005B2235">
        <w:rPr>
          <w:i/>
          <w:iCs/>
          <w:sz w:val="20"/>
          <w:szCs w:val="20"/>
        </w:rPr>
        <w:t>Denisovi</w:t>
      </w:r>
      <w:proofErr w:type="spellEnd"/>
      <w:r w:rsidR="004034FE" w:rsidRPr="005B2235">
        <w:rPr>
          <w:i/>
          <w:iCs/>
          <w:sz w:val="20"/>
          <w:szCs w:val="20"/>
          <w:lang w:val="cs-CZ"/>
        </w:rPr>
        <w:t>č</w:t>
      </w:r>
      <w:r w:rsidR="004034FE" w:rsidRPr="005B2235">
        <w:rPr>
          <w:i/>
          <w:iCs/>
          <w:sz w:val="20"/>
          <w:szCs w:val="20"/>
        </w:rPr>
        <w:t>, Racconti della Kolyma, Una voce dal coro</w:t>
      </w:r>
      <w:r w:rsidR="004034FE" w:rsidRPr="005B2235">
        <w:rPr>
          <w:sz w:val="20"/>
          <w:szCs w:val="20"/>
        </w:rPr>
        <w:t xml:space="preserve"> ecc.)</w:t>
      </w:r>
      <w:r w:rsidR="000F4293" w:rsidRPr="005B2235">
        <w:rPr>
          <w:sz w:val="20"/>
          <w:szCs w:val="20"/>
        </w:rPr>
        <w:t xml:space="preserve">. </w:t>
      </w:r>
      <w:r w:rsidR="004034FE" w:rsidRPr="005B2235">
        <w:rPr>
          <w:sz w:val="20"/>
          <w:szCs w:val="20"/>
        </w:rPr>
        <w:t>Ricognizione critica.</w:t>
      </w:r>
    </w:p>
    <w:p w14:paraId="381E0AE6" w14:textId="77777777" w:rsidR="00DB7AA7" w:rsidRPr="005B2235" w:rsidRDefault="00DB7AA7" w:rsidP="00AF67F1">
      <w:pPr>
        <w:spacing w:before="120" w:line="240" w:lineRule="exact"/>
        <w:jc w:val="both"/>
        <w:rPr>
          <w:sz w:val="20"/>
          <w:szCs w:val="20"/>
        </w:rPr>
      </w:pPr>
      <w:r w:rsidRPr="005B2235">
        <w:rPr>
          <w:sz w:val="20"/>
          <w:szCs w:val="20"/>
        </w:rPr>
        <w:t xml:space="preserve">Per gli studenti della Laurea Magistrale il programma prevede entrambi i Corsi monografici del Primo e Secondo Semestre. Per gli studenti del Terzo anno di corso della Laurea triennale, oltre a entrambi i Corsi monografici (per il Profilo di Lingue e letterature) o al solo Corso del Primo semestre (per gli Altri profili), il programma prevede una </w:t>
      </w:r>
      <w:r w:rsidRPr="005B2235">
        <w:rPr>
          <w:i/>
          <w:iCs/>
          <w:sz w:val="20"/>
          <w:szCs w:val="20"/>
        </w:rPr>
        <w:t>Parte istituzionale</w:t>
      </w:r>
      <w:r w:rsidRPr="005B2235">
        <w:rPr>
          <w:sz w:val="20"/>
          <w:szCs w:val="20"/>
        </w:rPr>
        <w:t xml:space="preserve"> (con letture di testi di autori russi del Novecento, e approfondimenti di storia e storia letteraria) che gli studenti dovranno preparare </w:t>
      </w:r>
      <w:r w:rsidRPr="005B2235">
        <w:rPr>
          <w:i/>
          <w:iCs/>
          <w:sz w:val="20"/>
          <w:szCs w:val="20"/>
        </w:rPr>
        <w:t>autonomamente</w:t>
      </w:r>
      <w:r w:rsidRPr="005B2235">
        <w:rPr>
          <w:sz w:val="20"/>
          <w:szCs w:val="20"/>
        </w:rPr>
        <w:t>, in base al loro profilo, secondo il Programma istituzionale rispettivamente per il Profilo di Lingue e letterature, e per gli Altri profili.</w:t>
      </w:r>
    </w:p>
    <w:p w14:paraId="7394E6E1" w14:textId="48CB0E0F" w:rsidR="003F4F6F" w:rsidRPr="00AF67F1" w:rsidRDefault="003F4F6F" w:rsidP="00AF67F1">
      <w:pPr>
        <w:spacing w:before="240" w:after="120" w:line="240" w:lineRule="exact"/>
        <w:jc w:val="both"/>
        <w:rPr>
          <w:b/>
          <w:i/>
          <w:sz w:val="18"/>
        </w:rPr>
      </w:pPr>
      <w:r w:rsidRPr="005B2235">
        <w:rPr>
          <w:b/>
          <w:i/>
          <w:sz w:val="18"/>
        </w:rPr>
        <w:t>BIBLIOGRAFIA</w:t>
      </w:r>
      <w:r w:rsidR="002F2935">
        <w:rPr>
          <w:rStyle w:val="Rimandonotaapidipagina"/>
          <w:b/>
          <w:i/>
          <w:sz w:val="18"/>
        </w:rPr>
        <w:footnoteReference w:id="1"/>
      </w:r>
    </w:p>
    <w:p w14:paraId="326A30F6" w14:textId="77777777" w:rsidR="003F4F6F" w:rsidRPr="005B2235" w:rsidRDefault="003F4F6F" w:rsidP="00AF67F1">
      <w:pPr>
        <w:pStyle w:val="Testo1"/>
        <w:spacing w:before="0" w:line="240" w:lineRule="exact"/>
        <w:rPr>
          <w:i/>
          <w:iCs/>
        </w:rPr>
      </w:pPr>
      <w:r w:rsidRPr="005B2235">
        <w:rPr>
          <w:i/>
          <w:iCs/>
        </w:rPr>
        <w:t>I Semestre</w:t>
      </w:r>
    </w:p>
    <w:p w14:paraId="7E766A86" w14:textId="27ECA657" w:rsidR="003545B0" w:rsidRPr="005B2235" w:rsidRDefault="003545B0" w:rsidP="00AF67F1">
      <w:pPr>
        <w:pStyle w:val="Testo1"/>
        <w:spacing w:before="0" w:line="240" w:lineRule="exact"/>
        <w:rPr>
          <w:rFonts w:ascii="Times New Roman" w:hAnsi="Times New Roman"/>
        </w:rPr>
      </w:pPr>
      <w:r w:rsidRPr="005B2235">
        <w:rPr>
          <w:rFonts w:ascii="Times New Roman" w:hAnsi="Times New Roman"/>
          <w:bCs/>
          <w:smallCaps/>
          <w:color w:val="000000" w:themeColor="text1"/>
          <w:szCs w:val="18"/>
        </w:rPr>
        <w:t>Per tutti:</w:t>
      </w:r>
    </w:p>
    <w:p w14:paraId="152C52B1" w14:textId="61A9EDD3" w:rsidR="0054432C" w:rsidRPr="005B2235" w:rsidRDefault="003545B0" w:rsidP="00AF67F1">
      <w:pPr>
        <w:pStyle w:val="NormaleWeb"/>
        <w:numPr>
          <w:ilvl w:val="0"/>
          <w:numId w:val="3"/>
        </w:numPr>
        <w:spacing w:before="0" w:beforeAutospacing="0" w:line="240" w:lineRule="exact"/>
        <w:ind w:left="714" w:hanging="357"/>
        <w:rPr>
          <w:sz w:val="18"/>
          <w:szCs w:val="18"/>
        </w:rPr>
      </w:pPr>
      <w:r w:rsidRPr="005B2235">
        <w:rPr>
          <w:color w:val="000000" w:themeColor="text1"/>
          <w:sz w:val="18"/>
          <w:szCs w:val="18"/>
        </w:rPr>
        <w:t>Qui gli studenti possono trovare l’edizione russa dei testi di Grossman letti a lezione:</w:t>
      </w:r>
      <w:r w:rsidR="0054432C" w:rsidRPr="005B2235">
        <w:rPr>
          <w:color w:val="000000" w:themeColor="text1"/>
          <w:sz w:val="18"/>
          <w:szCs w:val="18"/>
        </w:rPr>
        <w:t xml:space="preserve"> </w:t>
      </w:r>
      <w:r w:rsidRPr="005B2235">
        <w:rPr>
          <w:color w:val="0000FF"/>
          <w:sz w:val="18"/>
          <w:szCs w:val="18"/>
        </w:rPr>
        <w:t>http://lib.ru/PROZA/GROSSMAN/</w:t>
      </w:r>
      <w:r w:rsidRPr="005B2235">
        <w:rPr>
          <w:sz w:val="18"/>
          <w:szCs w:val="18"/>
        </w:rPr>
        <w:t xml:space="preserve"> ; per le traduzioni italiane si vedano: V. Grossman, </w:t>
      </w:r>
      <w:r w:rsidRPr="005B2235">
        <w:rPr>
          <w:i/>
          <w:iCs/>
          <w:sz w:val="18"/>
          <w:szCs w:val="18"/>
        </w:rPr>
        <w:t>Tutto scorre</w:t>
      </w:r>
      <w:r w:rsidRPr="005B2235">
        <w:rPr>
          <w:sz w:val="18"/>
          <w:szCs w:val="18"/>
        </w:rPr>
        <w:t>, Adelphi 1987</w:t>
      </w:r>
      <w:r w:rsidR="002F2935">
        <w:rPr>
          <w:sz w:val="18"/>
          <w:szCs w:val="18"/>
        </w:rPr>
        <w:t xml:space="preserve"> </w:t>
      </w:r>
      <w:hyperlink r:id="rId9" w:history="1">
        <w:r w:rsidR="002F2935" w:rsidRPr="00071CAA">
          <w:rPr>
            <w:rStyle w:val="Collegamentoipertestuale"/>
            <w:i/>
            <w:sz w:val="16"/>
            <w:szCs w:val="16"/>
          </w:rPr>
          <w:t>Acquista da VP</w:t>
        </w:r>
      </w:hyperlink>
      <w:bookmarkStart w:id="1" w:name="_GoBack"/>
      <w:bookmarkEnd w:id="1"/>
      <w:r w:rsidRPr="005B2235">
        <w:rPr>
          <w:sz w:val="18"/>
          <w:szCs w:val="18"/>
        </w:rPr>
        <w:t xml:space="preserve">; Id., </w:t>
      </w:r>
      <w:r w:rsidRPr="005B2235">
        <w:rPr>
          <w:i/>
          <w:iCs/>
          <w:sz w:val="18"/>
          <w:szCs w:val="18"/>
        </w:rPr>
        <w:t>Il bene sia con voi</w:t>
      </w:r>
      <w:r w:rsidRPr="005B2235">
        <w:rPr>
          <w:sz w:val="18"/>
          <w:szCs w:val="18"/>
        </w:rPr>
        <w:t xml:space="preserve">, </w:t>
      </w:r>
      <w:r w:rsidR="0054432C" w:rsidRPr="005B2235">
        <w:rPr>
          <w:sz w:val="18"/>
          <w:szCs w:val="18"/>
        </w:rPr>
        <w:t>Adelphi 2011.</w:t>
      </w:r>
      <w:r w:rsidR="002F2935">
        <w:rPr>
          <w:sz w:val="18"/>
          <w:szCs w:val="18"/>
        </w:rPr>
        <w:t xml:space="preserve"> </w:t>
      </w:r>
      <w:hyperlink r:id="rId10" w:history="1">
        <w:r w:rsidR="002F2935" w:rsidRPr="00071CAA">
          <w:rPr>
            <w:rStyle w:val="Collegamentoipertestuale"/>
            <w:i/>
            <w:sz w:val="16"/>
            <w:szCs w:val="16"/>
          </w:rPr>
          <w:t>Acquista da VP</w:t>
        </w:r>
      </w:hyperlink>
    </w:p>
    <w:p w14:paraId="2C3B0FB7" w14:textId="77777777" w:rsidR="003545B0" w:rsidRPr="005B2235" w:rsidRDefault="003545B0" w:rsidP="00AF67F1">
      <w:pPr>
        <w:pStyle w:val="NormaleWeb"/>
        <w:numPr>
          <w:ilvl w:val="0"/>
          <w:numId w:val="3"/>
        </w:numPr>
        <w:spacing w:line="240" w:lineRule="exact"/>
        <w:rPr>
          <w:sz w:val="18"/>
          <w:szCs w:val="18"/>
        </w:rPr>
      </w:pPr>
      <w:r w:rsidRPr="005B2235">
        <w:rPr>
          <w:sz w:val="18"/>
          <w:szCs w:val="18"/>
        </w:rPr>
        <w:t xml:space="preserve">S. </w:t>
      </w:r>
      <w:proofErr w:type="spellStart"/>
      <w:r w:rsidRPr="005B2235">
        <w:rPr>
          <w:sz w:val="18"/>
          <w:szCs w:val="18"/>
        </w:rPr>
        <w:t>Markis</w:t>
      </w:r>
      <w:proofErr w:type="spellEnd"/>
      <w:r w:rsidRPr="005B2235">
        <w:rPr>
          <w:sz w:val="18"/>
          <w:szCs w:val="18"/>
        </w:rPr>
        <w:t xml:space="preserve">̌, </w:t>
      </w:r>
      <w:r w:rsidRPr="005B2235">
        <w:rPr>
          <w:i/>
          <w:iCs/>
          <w:sz w:val="18"/>
          <w:szCs w:val="18"/>
        </w:rPr>
        <w:t xml:space="preserve">Vasilij </w:t>
      </w:r>
      <w:proofErr w:type="spellStart"/>
      <w:r w:rsidRPr="005B2235">
        <w:rPr>
          <w:i/>
          <w:iCs/>
          <w:sz w:val="18"/>
          <w:szCs w:val="18"/>
        </w:rPr>
        <w:t>Grossman</w:t>
      </w:r>
      <w:proofErr w:type="spellEnd"/>
      <w:r w:rsidRPr="005B2235">
        <w:rPr>
          <w:sz w:val="18"/>
          <w:szCs w:val="18"/>
        </w:rPr>
        <w:t xml:space="preserve">, in </w:t>
      </w:r>
      <w:r w:rsidRPr="005B2235">
        <w:rPr>
          <w:i/>
          <w:iCs/>
          <w:sz w:val="18"/>
          <w:szCs w:val="18"/>
        </w:rPr>
        <w:t>Storia della letteratura russa. Il Novecento</w:t>
      </w:r>
      <w:r w:rsidRPr="005B2235">
        <w:rPr>
          <w:sz w:val="18"/>
          <w:szCs w:val="18"/>
        </w:rPr>
        <w:t xml:space="preserve">, vol. 3, Einaudi, 1991, pp. 945-968. </w:t>
      </w:r>
    </w:p>
    <w:p w14:paraId="76430AF8" w14:textId="77777777" w:rsidR="003545B0" w:rsidRPr="005B2235" w:rsidRDefault="003545B0" w:rsidP="00AF67F1">
      <w:pPr>
        <w:pStyle w:val="NormaleWeb"/>
        <w:numPr>
          <w:ilvl w:val="0"/>
          <w:numId w:val="3"/>
        </w:numPr>
        <w:spacing w:line="240" w:lineRule="exact"/>
        <w:rPr>
          <w:sz w:val="18"/>
          <w:szCs w:val="18"/>
        </w:rPr>
      </w:pPr>
      <w:r w:rsidRPr="005B2235">
        <w:rPr>
          <w:sz w:val="18"/>
          <w:szCs w:val="18"/>
        </w:rPr>
        <w:t xml:space="preserve">M. </w:t>
      </w:r>
      <w:proofErr w:type="spellStart"/>
      <w:r w:rsidRPr="005B2235">
        <w:rPr>
          <w:sz w:val="18"/>
          <w:szCs w:val="18"/>
        </w:rPr>
        <w:t>Calusio</w:t>
      </w:r>
      <w:proofErr w:type="spellEnd"/>
      <w:r w:rsidRPr="005B2235">
        <w:rPr>
          <w:sz w:val="18"/>
          <w:szCs w:val="18"/>
        </w:rPr>
        <w:t xml:space="preserve">, </w:t>
      </w:r>
      <w:r w:rsidRPr="005B2235">
        <w:rPr>
          <w:i/>
          <w:iCs/>
          <w:sz w:val="18"/>
          <w:szCs w:val="18"/>
        </w:rPr>
        <w:t>"Crudele è la potenza della fame": leggendo Tutto scorre... di Vasilij Grossman</w:t>
      </w:r>
      <w:r w:rsidRPr="005B2235">
        <w:rPr>
          <w:sz w:val="18"/>
          <w:szCs w:val="18"/>
        </w:rPr>
        <w:t xml:space="preserve">, “L’analisi linguistica e letteraria”, XX (2012), 2, pp. 179-194; </w:t>
      </w:r>
      <w:hyperlink r:id="rId11" w:history="1">
        <w:r w:rsidRPr="005B2235">
          <w:rPr>
            <w:rStyle w:val="Collegamentoipertestuale"/>
            <w:sz w:val="18"/>
            <w:szCs w:val="18"/>
          </w:rPr>
          <w:t>http://www.educatt.it/libri/all/ALLPDF/201202CalusioC.pdf</w:t>
        </w:r>
      </w:hyperlink>
      <w:r w:rsidRPr="005B2235">
        <w:rPr>
          <w:sz w:val="18"/>
          <w:szCs w:val="18"/>
        </w:rPr>
        <w:t>.</w:t>
      </w:r>
    </w:p>
    <w:p w14:paraId="0508CCC0" w14:textId="77777777" w:rsidR="003545B0" w:rsidRPr="005B2235" w:rsidRDefault="003545B0" w:rsidP="00AF67F1">
      <w:pPr>
        <w:pStyle w:val="NormaleWeb"/>
        <w:numPr>
          <w:ilvl w:val="0"/>
          <w:numId w:val="3"/>
        </w:numPr>
        <w:spacing w:before="0" w:beforeAutospacing="0" w:after="120" w:afterAutospacing="0" w:line="240" w:lineRule="exact"/>
        <w:ind w:left="714" w:hanging="357"/>
        <w:jc w:val="both"/>
        <w:rPr>
          <w:sz w:val="18"/>
          <w:szCs w:val="18"/>
          <w:lang w:val="ru-RU"/>
        </w:rPr>
      </w:pPr>
      <w:r w:rsidRPr="005B2235">
        <w:rPr>
          <w:sz w:val="18"/>
          <w:szCs w:val="18"/>
        </w:rPr>
        <w:t>M</w:t>
      </w:r>
      <w:r w:rsidRPr="005B2235">
        <w:rPr>
          <w:sz w:val="18"/>
          <w:szCs w:val="18"/>
          <w:lang w:val="ru-RU"/>
        </w:rPr>
        <w:t>. Калузио, Василий Гроссман и первый опыт художественного исследования Гулага (О повести “Все течет”), “</w:t>
      </w:r>
      <w:r w:rsidRPr="005B2235">
        <w:rPr>
          <w:sz w:val="18"/>
          <w:szCs w:val="18"/>
        </w:rPr>
        <w:t>L</w:t>
      </w:r>
      <w:r w:rsidRPr="005B2235">
        <w:rPr>
          <w:sz w:val="18"/>
          <w:szCs w:val="18"/>
          <w:lang w:val="ru-RU"/>
        </w:rPr>
        <w:t>'</w:t>
      </w:r>
      <w:r w:rsidRPr="005B2235">
        <w:rPr>
          <w:sz w:val="18"/>
          <w:szCs w:val="18"/>
        </w:rPr>
        <w:t>analisi</w:t>
      </w:r>
      <w:r w:rsidRPr="005B2235">
        <w:rPr>
          <w:sz w:val="18"/>
          <w:szCs w:val="18"/>
          <w:lang w:val="ru-RU"/>
        </w:rPr>
        <w:t xml:space="preserve"> </w:t>
      </w:r>
      <w:r w:rsidRPr="005B2235">
        <w:rPr>
          <w:sz w:val="18"/>
          <w:szCs w:val="18"/>
        </w:rPr>
        <w:t>linguistica</w:t>
      </w:r>
      <w:r w:rsidRPr="005B2235">
        <w:rPr>
          <w:sz w:val="18"/>
          <w:szCs w:val="18"/>
          <w:lang w:val="ru-RU"/>
        </w:rPr>
        <w:t xml:space="preserve"> </w:t>
      </w:r>
      <w:r w:rsidRPr="005B2235">
        <w:rPr>
          <w:sz w:val="18"/>
          <w:szCs w:val="18"/>
        </w:rPr>
        <w:t>e</w:t>
      </w:r>
      <w:r w:rsidRPr="005B2235">
        <w:rPr>
          <w:sz w:val="18"/>
          <w:szCs w:val="18"/>
          <w:lang w:val="ru-RU"/>
        </w:rPr>
        <w:t xml:space="preserve"> </w:t>
      </w:r>
      <w:r w:rsidRPr="005B2235">
        <w:rPr>
          <w:sz w:val="18"/>
          <w:szCs w:val="18"/>
        </w:rPr>
        <w:t>letteraria</w:t>
      </w:r>
      <w:r w:rsidRPr="005B2235">
        <w:rPr>
          <w:sz w:val="18"/>
          <w:szCs w:val="18"/>
          <w:lang w:val="ru-RU"/>
        </w:rPr>
        <w:t xml:space="preserve">”, 2/2017, </w:t>
      </w:r>
      <w:r w:rsidRPr="005B2235">
        <w:rPr>
          <w:sz w:val="18"/>
          <w:szCs w:val="18"/>
        </w:rPr>
        <w:t>pp</w:t>
      </w:r>
      <w:r w:rsidRPr="005B2235">
        <w:rPr>
          <w:sz w:val="18"/>
          <w:szCs w:val="18"/>
          <w:lang w:val="ru-RU"/>
        </w:rPr>
        <w:t xml:space="preserve">. 175-186; </w:t>
      </w:r>
      <w:hyperlink r:id="rId12" w:history="1">
        <w:r w:rsidRPr="005B2235">
          <w:rPr>
            <w:rStyle w:val="Collegamentoipertestuale"/>
            <w:sz w:val="18"/>
            <w:szCs w:val="18"/>
            <w:lang w:val="ru-RU"/>
          </w:rPr>
          <w:t>http://www.analisilinguisticaeletteraria.eu/wp-content/uploads/2017/12/Василий-Гроссмани-первый-опыт-художественного-исследования-ГулагаО-повести-Все-течет…-Мауриция-Калузио.pdf</w:t>
        </w:r>
      </w:hyperlink>
      <w:r w:rsidRPr="005B2235">
        <w:rPr>
          <w:sz w:val="18"/>
          <w:szCs w:val="18"/>
          <w:lang w:val="ru-RU"/>
        </w:rPr>
        <w:t xml:space="preserve"> </w:t>
      </w:r>
    </w:p>
    <w:p w14:paraId="3DA39095" w14:textId="54BD499F" w:rsidR="003545B0" w:rsidRPr="005B2235" w:rsidRDefault="003545B0" w:rsidP="00AF67F1">
      <w:pPr>
        <w:pStyle w:val="Testo1"/>
        <w:spacing w:before="0"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lastRenderedPageBreak/>
        <w:t>Per gli studenti della</w:t>
      </w:r>
      <w:r w:rsidRPr="005B2235">
        <w:rPr>
          <w:rFonts w:ascii="Times New Roman" w:hAnsi="Times New Roman"/>
          <w:color w:val="000000" w:themeColor="text1"/>
          <w:szCs w:val="18"/>
        </w:rPr>
        <w:t xml:space="preserve"> LM</w:t>
      </w:r>
      <w:r w:rsidR="00327CC2" w:rsidRPr="005B2235">
        <w:rPr>
          <w:rFonts w:ascii="Times New Roman" w:hAnsi="Times New Roman"/>
          <w:color w:val="000000" w:themeColor="text1"/>
          <w:szCs w:val="18"/>
        </w:rPr>
        <w:t>1 e LM2</w:t>
      </w:r>
      <w:r w:rsidRPr="005B2235">
        <w:rPr>
          <w:rFonts w:ascii="Times New Roman" w:hAnsi="Times New Roman"/>
          <w:color w:val="000000" w:themeColor="text1"/>
          <w:szCs w:val="18"/>
        </w:rPr>
        <w:t>:</w:t>
      </w:r>
    </w:p>
    <w:p w14:paraId="559506F9" w14:textId="29FB4B4B" w:rsidR="0002342E" w:rsidRPr="005B2235" w:rsidRDefault="0002342E" w:rsidP="00AF67F1">
      <w:pPr>
        <w:pStyle w:val="NormaleWeb"/>
        <w:spacing w:before="0" w:beforeAutospacing="0" w:line="240" w:lineRule="exact"/>
        <w:ind w:left="924"/>
        <w:rPr>
          <w:sz w:val="18"/>
          <w:szCs w:val="18"/>
          <w:lang w:val="ru-RU"/>
        </w:rPr>
      </w:pPr>
      <w:r w:rsidRPr="005B2235">
        <w:rPr>
          <w:sz w:val="18"/>
          <w:szCs w:val="18"/>
          <w:lang w:val="ru-RU"/>
        </w:rPr>
        <w:t>М. Калузио,</w:t>
      </w:r>
      <w:r w:rsidRPr="005B2235">
        <w:rPr>
          <w:i/>
          <w:iCs/>
          <w:sz w:val="18"/>
          <w:szCs w:val="18"/>
          <w:lang w:val="ru-RU"/>
        </w:rPr>
        <w:t xml:space="preserve"> Штрихи к портрету советского приспособленца: Николай Андреевич из повести В. Гроссмана «Все течет...» </w:t>
      </w:r>
      <w:r w:rsidRPr="005B2235">
        <w:rPr>
          <w:i/>
          <w:iCs/>
          <w:sz w:val="18"/>
          <w:szCs w:val="18"/>
        </w:rPr>
        <w:t>in</w:t>
      </w:r>
      <w:r w:rsidRPr="005B2235">
        <w:rPr>
          <w:sz w:val="18"/>
          <w:szCs w:val="18"/>
          <w:lang w:val="ru-RU"/>
        </w:rPr>
        <w:t xml:space="preserve"> </w:t>
      </w:r>
      <w:r w:rsidRPr="005B2235">
        <w:rPr>
          <w:i/>
          <w:iCs/>
          <w:sz w:val="18"/>
          <w:szCs w:val="18"/>
          <w:lang w:val="ru-RU"/>
        </w:rPr>
        <w:t xml:space="preserve">Языковая личность в зеркале интерпретационных исследований, </w:t>
      </w:r>
      <w:r w:rsidRPr="005B2235">
        <w:rPr>
          <w:sz w:val="18"/>
          <w:szCs w:val="18"/>
          <w:lang w:val="ru-RU"/>
        </w:rPr>
        <w:t>Под ред. Т. А. Трипольской, Новосибирск 2021, c. 66-87.</w:t>
      </w:r>
    </w:p>
    <w:p w14:paraId="77CA9CF4" w14:textId="191F8CF3" w:rsidR="00327CC2" w:rsidRPr="005B2235" w:rsidRDefault="00327CC2" w:rsidP="00AF67F1">
      <w:pPr>
        <w:pStyle w:val="Testo1"/>
        <w:spacing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t>Per gli studenti della</w:t>
      </w:r>
      <w:r w:rsidRPr="005B2235">
        <w:rPr>
          <w:rFonts w:ascii="Times New Roman" w:hAnsi="Times New Roman"/>
          <w:color w:val="000000" w:themeColor="text1"/>
          <w:szCs w:val="18"/>
        </w:rPr>
        <w:t xml:space="preserve"> LM2:</w:t>
      </w:r>
    </w:p>
    <w:p w14:paraId="32F43F3E" w14:textId="77777777" w:rsidR="00327CC2" w:rsidRPr="005B2235" w:rsidRDefault="00327CC2" w:rsidP="00AF67F1">
      <w:pPr>
        <w:pStyle w:val="NormaleWeb"/>
        <w:spacing w:before="0" w:beforeAutospacing="0" w:after="120" w:afterAutospacing="0" w:line="240" w:lineRule="exact"/>
        <w:ind w:left="924"/>
        <w:rPr>
          <w:sz w:val="18"/>
          <w:szCs w:val="18"/>
          <w:lang w:val="ru-RU"/>
        </w:rPr>
      </w:pPr>
      <w:r w:rsidRPr="005B2235">
        <w:rPr>
          <w:sz w:val="18"/>
          <w:szCs w:val="18"/>
          <w:lang w:val="ru-RU"/>
        </w:rPr>
        <w:t xml:space="preserve">С. Липкин, </w:t>
      </w:r>
      <w:r w:rsidRPr="005B2235">
        <w:rPr>
          <w:i/>
          <w:iCs/>
          <w:sz w:val="18"/>
          <w:szCs w:val="18"/>
          <w:lang w:val="ru-RU"/>
        </w:rPr>
        <w:t>Жизнь и судьба Василия Гроссмана</w:t>
      </w:r>
      <w:r w:rsidRPr="005B2235">
        <w:rPr>
          <w:sz w:val="18"/>
          <w:szCs w:val="18"/>
          <w:lang w:val="ru-RU"/>
        </w:rPr>
        <w:t xml:space="preserve">, </w:t>
      </w:r>
      <w:r w:rsidRPr="005B2235">
        <w:rPr>
          <w:sz w:val="18"/>
          <w:szCs w:val="18"/>
        </w:rPr>
        <w:t>in</w:t>
      </w:r>
      <w:r w:rsidRPr="005B2235">
        <w:rPr>
          <w:sz w:val="18"/>
          <w:szCs w:val="18"/>
          <w:lang w:val="ru-RU"/>
        </w:rPr>
        <w:t xml:space="preserve"> С. Липкин, </w:t>
      </w:r>
      <w:r w:rsidRPr="005B2235">
        <w:rPr>
          <w:i/>
          <w:iCs/>
          <w:sz w:val="18"/>
          <w:szCs w:val="18"/>
          <w:lang w:val="ru-RU"/>
        </w:rPr>
        <w:t>Жизнь и с судьба Василия Гроссмана</w:t>
      </w:r>
      <w:r w:rsidRPr="005B2235">
        <w:rPr>
          <w:sz w:val="18"/>
          <w:szCs w:val="18"/>
          <w:lang w:val="ru-RU"/>
        </w:rPr>
        <w:t xml:space="preserve">, А. Берзер, </w:t>
      </w:r>
      <w:r w:rsidRPr="005B2235">
        <w:rPr>
          <w:i/>
          <w:iCs/>
          <w:sz w:val="18"/>
          <w:szCs w:val="18"/>
          <w:lang w:val="ru-RU"/>
        </w:rPr>
        <w:t>Прощание</w:t>
      </w:r>
      <w:r w:rsidRPr="005B2235">
        <w:rPr>
          <w:sz w:val="18"/>
          <w:szCs w:val="18"/>
          <w:lang w:val="ru-RU"/>
        </w:rPr>
        <w:t xml:space="preserve">, Москва, «Книга», 1990; </w:t>
      </w:r>
      <w:r w:rsidR="00AF67F1" w:rsidRPr="005B2235">
        <w:fldChar w:fldCharType="begin"/>
      </w:r>
      <w:r w:rsidR="00AF67F1" w:rsidRPr="005B2235">
        <w:instrText xml:space="preserve"> HYPERLINK "http://www.belousenko.com/books/Lipkin/lipkin_berzer_grossman.htm%20(10" </w:instrText>
      </w:r>
      <w:r w:rsidR="00AF67F1" w:rsidRPr="005B2235">
        <w:fldChar w:fldCharType="separate"/>
      </w:r>
      <w:r w:rsidRPr="005B2235">
        <w:rPr>
          <w:rStyle w:val="Collegamentoipertestuale"/>
          <w:sz w:val="18"/>
          <w:szCs w:val="18"/>
        </w:rPr>
        <w:t>http</w:t>
      </w:r>
      <w:r w:rsidRPr="005B2235">
        <w:rPr>
          <w:rStyle w:val="Collegamentoipertestuale"/>
          <w:sz w:val="18"/>
          <w:szCs w:val="18"/>
          <w:lang w:val="ru-RU"/>
        </w:rPr>
        <w:t>://</w:t>
      </w:r>
      <w:r w:rsidRPr="005B2235">
        <w:rPr>
          <w:rStyle w:val="Collegamentoipertestuale"/>
          <w:sz w:val="18"/>
          <w:szCs w:val="18"/>
        </w:rPr>
        <w:t>www</w:t>
      </w:r>
      <w:r w:rsidRPr="005B2235">
        <w:rPr>
          <w:rStyle w:val="Collegamentoipertestuale"/>
          <w:sz w:val="18"/>
          <w:szCs w:val="18"/>
          <w:lang w:val="ru-RU"/>
        </w:rPr>
        <w:t>.</w:t>
      </w:r>
      <w:proofErr w:type="spellStart"/>
      <w:r w:rsidRPr="005B2235">
        <w:rPr>
          <w:rStyle w:val="Collegamentoipertestuale"/>
          <w:sz w:val="18"/>
          <w:szCs w:val="18"/>
        </w:rPr>
        <w:t>belousenko</w:t>
      </w:r>
      <w:proofErr w:type="spellEnd"/>
      <w:r w:rsidRPr="005B2235">
        <w:rPr>
          <w:rStyle w:val="Collegamentoipertestuale"/>
          <w:sz w:val="18"/>
          <w:szCs w:val="18"/>
          <w:lang w:val="ru-RU"/>
        </w:rPr>
        <w:t>.</w:t>
      </w:r>
      <w:proofErr w:type="spellStart"/>
      <w:r w:rsidRPr="005B2235">
        <w:rPr>
          <w:rStyle w:val="Collegamentoipertestuale"/>
          <w:sz w:val="18"/>
          <w:szCs w:val="18"/>
        </w:rPr>
        <w:t>com</w:t>
      </w:r>
      <w:proofErr w:type="spellEnd"/>
      <w:r w:rsidRPr="005B2235">
        <w:rPr>
          <w:rStyle w:val="Collegamentoipertestuale"/>
          <w:sz w:val="18"/>
          <w:szCs w:val="18"/>
          <w:lang w:val="ru-RU"/>
        </w:rPr>
        <w:t>/</w:t>
      </w:r>
      <w:r w:rsidRPr="005B2235">
        <w:rPr>
          <w:rStyle w:val="Collegamentoipertestuale"/>
          <w:sz w:val="18"/>
          <w:szCs w:val="18"/>
        </w:rPr>
        <w:t>books</w:t>
      </w:r>
      <w:r w:rsidRPr="005B2235">
        <w:rPr>
          <w:rStyle w:val="Collegamentoipertestuale"/>
          <w:sz w:val="18"/>
          <w:szCs w:val="18"/>
          <w:lang w:val="ru-RU"/>
        </w:rPr>
        <w:t>/</w:t>
      </w:r>
      <w:r w:rsidRPr="005B2235">
        <w:rPr>
          <w:rStyle w:val="Collegamentoipertestuale"/>
          <w:sz w:val="18"/>
          <w:szCs w:val="18"/>
        </w:rPr>
        <w:t>Lipkin</w:t>
      </w:r>
      <w:r w:rsidRPr="005B2235">
        <w:rPr>
          <w:rStyle w:val="Collegamentoipertestuale"/>
          <w:sz w:val="18"/>
          <w:szCs w:val="18"/>
          <w:lang w:val="ru-RU"/>
        </w:rPr>
        <w:t>/</w:t>
      </w:r>
      <w:proofErr w:type="spellStart"/>
      <w:r w:rsidRPr="005B2235">
        <w:rPr>
          <w:rStyle w:val="Collegamentoipertestuale"/>
          <w:sz w:val="18"/>
          <w:szCs w:val="18"/>
        </w:rPr>
        <w:t>lipkin</w:t>
      </w:r>
      <w:proofErr w:type="spellEnd"/>
      <w:r w:rsidRPr="005B2235">
        <w:rPr>
          <w:rStyle w:val="Collegamentoipertestuale"/>
          <w:sz w:val="18"/>
          <w:szCs w:val="18"/>
          <w:lang w:val="ru-RU"/>
        </w:rPr>
        <w:t>_</w:t>
      </w:r>
      <w:proofErr w:type="spellStart"/>
      <w:r w:rsidRPr="005B2235">
        <w:rPr>
          <w:rStyle w:val="Collegamentoipertestuale"/>
          <w:sz w:val="18"/>
          <w:szCs w:val="18"/>
        </w:rPr>
        <w:t>berzer</w:t>
      </w:r>
      <w:proofErr w:type="spellEnd"/>
      <w:r w:rsidRPr="005B2235">
        <w:rPr>
          <w:rStyle w:val="Collegamentoipertestuale"/>
          <w:sz w:val="18"/>
          <w:szCs w:val="18"/>
          <w:lang w:val="ru-RU"/>
        </w:rPr>
        <w:t>_</w:t>
      </w:r>
      <w:proofErr w:type="spellStart"/>
      <w:r w:rsidRPr="005B2235">
        <w:rPr>
          <w:rStyle w:val="Collegamentoipertestuale"/>
          <w:sz w:val="18"/>
          <w:szCs w:val="18"/>
        </w:rPr>
        <w:t>grossman</w:t>
      </w:r>
      <w:proofErr w:type="spellEnd"/>
      <w:r w:rsidRPr="005B2235">
        <w:rPr>
          <w:rStyle w:val="Collegamentoipertestuale"/>
          <w:sz w:val="18"/>
          <w:szCs w:val="18"/>
          <w:lang w:val="ru-RU"/>
        </w:rPr>
        <w:t>.</w:t>
      </w:r>
      <w:proofErr w:type="spellStart"/>
      <w:r w:rsidRPr="005B2235">
        <w:rPr>
          <w:rStyle w:val="Collegamentoipertestuale"/>
          <w:sz w:val="18"/>
          <w:szCs w:val="18"/>
        </w:rPr>
        <w:t>htm</w:t>
      </w:r>
      <w:proofErr w:type="spellEnd"/>
      <w:r w:rsidRPr="005B2235">
        <w:rPr>
          <w:rStyle w:val="Collegamentoipertestuale"/>
          <w:sz w:val="18"/>
          <w:szCs w:val="18"/>
          <w:lang w:val="ru-RU"/>
        </w:rPr>
        <w:t xml:space="preserve"> (10</w:t>
      </w:r>
      <w:r w:rsidR="00AF67F1" w:rsidRPr="005B2235">
        <w:rPr>
          <w:rStyle w:val="Collegamentoipertestuale"/>
          <w:sz w:val="18"/>
          <w:szCs w:val="18"/>
          <w:lang w:val="ru-RU"/>
        </w:rPr>
        <w:fldChar w:fldCharType="end"/>
      </w:r>
      <w:r w:rsidRPr="005B2235">
        <w:rPr>
          <w:sz w:val="18"/>
          <w:szCs w:val="18"/>
          <w:lang w:val="ru-RU"/>
        </w:rPr>
        <w:t>).</w:t>
      </w:r>
    </w:p>
    <w:p w14:paraId="649CB3E7" w14:textId="6A05E02F" w:rsidR="003F4F6F" w:rsidRPr="005B2235" w:rsidRDefault="003F4F6F" w:rsidP="00AF67F1">
      <w:pPr>
        <w:pStyle w:val="Titolo1"/>
        <w:spacing w:before="0"/>
        <w:ind w:left="0" w:firstLine="0"/>
        <w:rPr>
          <w:rFonts w:ascii="Times New Roman" w:hAnsi="Times New Roman"/>
          <w:b w:val="0"/>
          <w:bCs/>
          <w:color w:val="000000" w:themeColor="text1"/>
          <w:spacing w:val="-5"/>
          <w:sz w:val="18"/>
          <w:szCs w:val="18"/>
        </w:rPr>
      </w:pPr>
      <w:r w:rsidRPr="005B2235">
        <w:rPr>
          <w:b w:val="0"/>
          <w:bCs/>
          <w:sz w:val="18"/>
          <w:szCs w:val="18"/>
        </w:rPr>
        <w:t>Ulteriori indicazioni bibliografiche verranno fornite nel corso delle lezioni e saranno pubblicate in Blackboard.</w:t>
      </w:r>
      <w:r w:rsidR="00F716C4" w:rsidRPr="005B2235">
        <w:rPr>
          <w:b w:val="0"/>
          <w:bCs/>
          <w:sz w:val="18"/>
          <w:szCs w:val="18"/>
        </w:rPr>
        <w:t xml:space="preserve"> Alcuni materiali potranno essere resi disponibili in fotocopia presso l’Ufficio fotoriproduzioni, o in formato pdf in Blackboard.</w:t>
      </w:r>
    </w:p>
    <w:p w14:paraId="6AAE9A54" w14:textId="77777777" w:rsidR="001B5428" w:rsidRPr="005B2235" w:rsidRDefault="001B5428" w:rsidP="00AF67F1">
      <w:pPr>
        <w:pStyle w:val="Testo1"/>
        <w:spacing w:line="240" w:lineRule="exact"/>
      </w:pPr>
      <w:r w:rsidRPr="005B2235">
        <w:rPr>
          <w:szCs w:val="18"/>
        </w:rPr>
        <w:t>Le Bibliografie relative alla Parte istituzionale del Terzo anno LT (rispettivamente: 1. Profilo di Lingue</w:t>
      </w:r>
      <w:r w:rsidRPr="005B2235">
        <w:t xml:space="preserve"> e letterature; 2. Altri profili) sono pubblicate in Blackboard.</w:t>
      </w:r>
    </w:p>
    <w:p w14:paraId="47637A8E" w14:textId="77777777" w:rsidR="003F4F6F" w:rsidRPr="005B2235" w:rsidRDefault="003F4F6F" w:rsidP="00AF67F1">
      <w:pPr>
        <w:pStyle w:val="Testo1"/>
        <w:spacing w:line="240" w:lineRule="exact"/>
        <w:rPr>
          <w:i/>
          <w:iCs/>
          <w:szCs w:val="18"/>
        </w:rPr>
      </w:pPr>
      <w:r w:rsidRPr="005B2235">
        <w:rPr>
          <w:i/>
          <w:iCs/>
          <w:szCs w:val="18"/>
        </w:rPr>
        <w:t>II Semestre</w:t>
      </w:r>
    </w:p>
    <w:p w14:paraId="5197DAE4" w14:textId="77777777" w:rsidR="002F248C" w:rsidRPr="005B2235" w:rsidRDefault="0073616A" w:rsidP="00AF67F1">
      <w:pPr>
        <w:pStyle w:val="Testo1"/>
        <w:spacing w:before="0" w:line="240" w:lineRule="exact"/>
        <w:rPr>
          <w:rFonts w:ascii="Times New Roman" w:hAnsi="Times New Roman"/>
          <w:bCs/>
          <w:smallCaps/>
          <w:color w:val="000000" w:themeColor="text1"/>
          <w:szCs w:val="18"/>
        </w:rPr>
      </w:pPr>
      <w:r w:rsidRPr="005B2235">
        <w:rPr>
          <w:rFonts w:ascii="Times New Roman" w:hAnsi="Times New Roman"/>
          <w:bCs/>
          <w:smallCaps/>
          <w:color w:val="000000" w:themeColor="text1"/>
          <w:szCs w:val="18"/>
        </w:rPr>
        <w:t>Per tutti:</w:t>
      </w:r>
    </w:p>
    <w:p w14:paraId="22354B09" w14:textId="3A45F22F" w:rsidR="007D5663" w:rsidRPr="005B2235" w:rsidRDefault="007D5663" w:rsidP="00AF67F1">
      <w:pPr>
        <w:pStyle w:val="NormaleWeb"/>
        <w:numPr>
          <w:ilvl w:val="0"/>
          <w:numId w:val="18"/>
        </w:numPr>
        <w:spacing w:before="0" w:beforeAutospacing="0" w:after="0" w:afterAutospacing="0" w:line="240" w:lineRule="exact"/>
        <w:rPr>
          <w:color w:val="000000" w:themeColor="text1"/>
          <w:sz w:val="18"/>
          <w:szCs w:val="18"/>
        </w:rPr>
      </w:pPr>
      <w:r w:rsidRPr="005B2235">
        <w:rPr>
          <w:color w:val="000000" w:themeColor="text1"/>
          <w:sz w:val="18"/>
          <w:szCs w:val="18"/>
        </w:rPr>
        <w:t>Un’opera a scelta tra quelle sotto indicate, e b</w:t>
      </w:r>
      <w:r w:rsidR="0073616A" w:rsidRPr="005B2235">
        <w:rPr>
          <w:color w:val="000000" w:themeColor="text1"/>
          <w:sz w:val="18"/>
          <w:szCs w:val="18"/>
        </w:rPr>
        <w:t xml:space="preserve">rani scelti (in russo e in traduzione italiana) </w:t>
      </w:r>
      <w:r w:rsidRPr="005B2235">
        <w:rPr>
          <w:color w:val="000000" w:themeColor="text1"/>
          <w:sz w:val="18"/>
          <w:szCs w:val="18"/>
        </w:rPr>
        <w:t>tratti da</w:t>
      </w:r>
      <w:r w:rsidR="0073616A" w:rsidRPr="005B2235">
        <w:rPr>
          <w:color w:val="000000" w:themeColor="text1"/>
          <w:sz w:val="18"/>
          <w:szCs w:val="18"/>
        </w:rPr>
        <w:t>:</w:t>
      </w:r>
    </w:p>
    <w:p w14:paraId="1705780A" w14:textId="1729A27C" w:rsidR="007D5663" w:rsidRPr="005B2235" w:rsidRDefault="0073616A" w:rsidP="00AF67F1">
      <w:pPr>
        <w:pStyle w:val="NormaleWeb"/>
        <w:spacing w:before="0" w:beforeAutospacing="0" w:after="0" w:afterAutospacing="0" w:line="240" w:lineRule="exact"/>
        <w:ind w:left="714"/>
        <w:rPr>
          <w:color w:val="000000" w:themeColor="text1"/>
          <w:sz w:val="18"/>
          <w:szCs w:val="18"/>
        </w:rPr>
      </w:pPr>
      <w:r w:rsidRPr="005B2235">
        <w:rPr>
          <w:color w:val="000000" w:themeColor="text1"/>
          <w:sz w:val="18"/>
          <w:szCs w:val="18"/>
        </w:rPr>
        <w:t>A.</w:t>
      </w:r>
      <w:r w:rsidR="00795080" w:rsidRPr="005B2235">
        <w:rPr>
          <w:color w:val="000000" w:themeColor="text1"/>
          <w:sz w:val="18"/>
          <w:szCs w:val="18"/>
        </w:rPr>
        <w:t xml:space="preserve"> </w:t>
      </w:r>
      <w:r w:rsidRPr="005B2235">
        <w:rPr>
          <w:color w:val="000000" w:themeColor="text1"/>
          <w:sz w:val="18"/>
          <w:szCs w:val="18"/>
        </w:rPr>
        <w:t xml:space="preserve">Solženicyn, </w:t>
      </w:r>
      <w:r w:rsidRPr="005B2235">
        <w:rPr>
          <w:i/>
          <w:iCs/>
          <w:color w:val="000000" w:themeColor="text1"/>
          <w:sz w:val="18"/>
          <w:szCs w:val="18"/>
        </w:rPr>
        <w:t xml:space="preserve">Una giornata di Ivan </w:t>
      </w:r>
      <w:proofErr w:type="spellStart"/>
      <w:r w:rsidRPr="005B2235">
        <w:rPr>
          <w:i/>
          <w:iCs/>
          <w:color w:val="000000" w:themeColor="text1"/>
          <w:sz w:val="18"/>
          <w:szCs w:val="18"/>
        </w:rPr>
        <w:t>Denisovič</w:t>
      </w:r>
      <w:proofErr w:type="spellEnd"/>
      <w:r w:rsidRPr="005B2235">
        <w:rPr>
          <w:color w:val="000000" w:themeColor="text1"/>
          <w:sz w:val="18"/>
          <w:szCs w:val="18"/>
        </w:rPr>
        <w:t>,</w:t>
      </w:r>
      <w:r w:rsidR="002F2935">
        <w:rPr>
          <w:color w:val="000000" w:themeColor="text1"/>
          <w:sz w:val="18"/>
          <w:szCs w:val="18"/>
        </w:rPr>
        <w:t xml:space="preserve"> </w:t>
      </w:r>
      <w:hyperlink r:id="rId13" w:history="1">
        <w:r w:rsidR="002F2935" w:rsidRPr="00071CAA">
          <w:rPr>
            <w:rStyle w:val="Collegamentoipertestuale"/>
            <w:i/>
            <w:sz w:val="16"/>
            <w:szCs w:val="16"/>
          </w:rPr>
          <w:t>Acquista da VP</w:t>
        </w:r>
      </w:hyperlink>
      <w:r w:rsidRPr="005B2235">
        <w:rPr>
          <w:color w:val="000000" w:themeColor="text1"/>
          <w:sz w:val="18"/>
          <w:szCs w:val="18"/>
        </w:rPr>
        <w:t xml:space="preserve"> </w:t>
      </w:r>
      <w:r w:rsidRPr="005B2235">
        <w:rPr>
          <w:i/>
          <w:iCs/>
          <w:color w:val="000000" w:themeColor="text1"/>
          <w:sz w:val="18"/>
          <w:szCs w:val="18"/>
        </w:rPr>
        <w:t>Arcipelago Gula</w:t>
      </w:r>
      <w:r w:rsidR="00071CAA">
        <w:rPr>
          <w:i/>
          <w:iCs/>
          <w:color w:val="000000" w:themeColor="text1"/>
          <w:sz w:val="18"/>
          <w:szCs w:val="18"/>
        </w:rPr>
        <w:t>g</w:t>
      </w:r>
      <w:r w:rsidR="002F2935">
        <w:rPr>
          <w:i/>
          <w:iCs/>
          <w:color w:val="000000" w:themeColor="text1"/>
          <w:sz w:val="18"/>
          <w:szCs w:val="18"/>
        </w:rPr>
        <w:t xml:space="preserve"> </w:t>
      </w:r>
      <w:hyperlink r:id="rId14" w:history="1">
        <w:r w:rsidR="002F2935" w:rsidRPr="00071CAA">
          <w:rPr>
            <w:rStyle w:val="Collegamentoipertestuale"/>
            <w:i/>
            <w:sz w:val="16"/>
            <w:szCs w:val="16"/>
          </w:rPr>
          <w:t>Acquista da VP</w:t>
        </w:r>
      </w:hyperlink>
      <w:r w:rsidR="002F2935" w:rsidRPr="005B2235">
        <w:rPr>
          <w:i/>
          <w:iCs/>
          <w:color w:val="000000" w:themeColor="text1"/>
          <w:sz w:val="18"/>
          <w:szCs w:val="18"/>
        </w:rPr>
        <w:t xml:space="preserve"> </w:t>
      </w:r>
      <w:r w:rsidRPr="005B2235">
        <w:rPr>
          <w:color w:val="000000" w:themeColor="text1"/>
          <w:sz w:val="18"/>
          <w:szCs w:val="18"/>
        </w:rPr>
        <w:t xml:space="preserve">; </w:t>
      </w:r>
      <w:r w:rsidR="00D3536B" w:rsidRPr="005B2235">
        <w:rPr>
          <w:color w:val="000000" w:themeColor="text1"/>
          <w:sz w:val="18"/>
          <w:szCs w:val="18"/>
        </w:rPr>
        <w:t xml:space="preserve">V. </w:t>
      </w:r>
      <w:proofErr w:type="spellStart"/>
      <w:r w:rsidRPr="005B2235">
        <w:rPr>
          <w:color w:val="000000" w:themeColor="text1"/>
          <w:sz w:val="18"/>
          <w:szCs w:val="18"/>
        </w:rPr>
        <w:t>Šalamov</w:t>
      </w:r>
      <w:proofErr w:type="spellEnd"/>
      <w:r w:rsidRPr="005B2235">
        <w:rPr>
          <w:color w:val="000000" w:themeColor="text1"/>
          <w:sz w:val="18"/>
          <w:szCs w:val="18"/>
        </w:rPr>
        <w:t xml:space="preserve">, </w:t>
      </w:r>
      <w:r w:rsidRPr="005B2235">
        <w:rPr>
          <w:i/>
          <w:iCs/>
          <w:color w:val="000000" w:themeColor="text1"/>
          <w:sz w:val="18"/>
          <w:szCs w:val="18"/>
        </w:rPr>
        <w:t>Racconti della Kolyma</w:t>
      </w:r>
      <w:r w:rsidR="00071CAA">
        <w:rPr>
          <w:i/>
          <w:iCs/>
          <w:color w:val="000000" w:themeColor="text1"/>
          <w:sz w:val="18"/>
          <w:szCs w:val="18"/>
        </w:rPr>
        <w:t xml:space="preserve"> </w:t>
      </w:r>
      <w:hyperlink r:id="rId15" w:history="1">
        <w:r w:rsidR="00071CAA" w:rsidRPr="00071CAA">
          <w:rPr>
            <w:rStyle w:val="Collegamentoipertestuale"/>
            <w:i/>
            <w:sz w:val="16"/>
            <w:szCs w:val="16"/>
          </w:rPr>
          <w:t>Acquista da VP</w:t>
        </w:r>
      </w:hyperlink>
      <w:r w:rsidR="00B21AD5" w:rsidRPr="005B2235">
        <w:rPr>
          <w:color w:val="000000" w:themeColor="text1"/>
          <w:sz w:val="18"/>
          <w:szCs w:val="18"/>
        </w:rPr>
        <w:t>;</w:t>
      </w:r>
      <w:r w:rsidRPr="005B2235">
        <w:rPr>
          <w:color w:val="000000" w:themeColor="text1"/>
          <w:sz w:val="18"/>
          <w:szCs w:val="18"/>
        </w:rPr>
        <w:t xml:space="preserve"> E. Ginzburg, </w:t>
      </w:r>
      <w:r w:rsidRPr="005B2235">
        <w:rPr>
          <w:i/>
          <w:iCs/>
          <w:color w:val="000000" w:themeColor="text1"/>
          <w:sz w:val="18"/>
          <w:szCs w:val="18"/>
        </w:rPr>
        <w:t>Viaggio nella vertigine</w:t>
      </w:r>
      <w:r w:rsidRPr="005B2235">
        <w:rPr>
          <w:color w:val="000000" w:themeColor="text1"/>
          <w:sz w:val="18"/>
          <w:szCs w:val="18"/>
        </w:rPr>
        <w:t xml:space="preserve">; </w:t>
      </w:r>
      <w:r w:rsidR="00B21AD5" w:rsidRPr="005B2235">
        <w:rPr>
          <w:color w:val="000000" w:themeColor="text1"/>
          <w:sz w:val="18"/>
          <w:szCs w:val="18"/>
        </w:rPr>
        <w:t xml:space="preserve">A. </w:t>
      </w:r>
      <w:r w:rsidRPr="005B2235">
        <w:rPr>
          <w:color w:val="000000" w:themeColor="text1"/>
          <w:sz w:val="18"/>
          <w:szCs w:val="18"/>
        </w:rPr>
        <w:t xml:space="preserve">Sinjavskij, </w:t>
      </w:r>
      <w:r w:rsidRPr="005B2235">
        <w:rPr>
          <w:i/>
          <w:iCs/>
          <w:color w:val="000000" w:themeColor="text1"/>
          <w:sz w:val="18"/>
          <w:szCs w:val="18"/>
        </w:rPr>
        <w:t>Una voce dal coro</w:t>
      </w:r>
      <w:r w:rsidR="00B21AD5" w:rsidRPr="005B2235">
        <w:rPr>
          <w:color w:val="000000" w:themeColor="text1"/>
          <w:sz w:val="18"/>
          <w:szCs w:val="18"/>
        </w:rPr>
        <w:t>;</w:t>
      </w:r>
      <w:r w:rsidRPr="005B2235">
        <w:rPr>
          <w:color w:val="000000" w:themeColor="text1"/>
          <w:sz w:val="18"/>
          <w:szCs w:val="18"/>
        </w:rPr>
        <w:t xml:space="preserve"> </w:t>
      </w:r>
      <w:r w:rsidR="00B21AD5" w:rsidRPr="005B2235">
        <w:rPr>
          <w:color w:val="000000" w:themeColor="text1"/>
          <w:sz w:val="18"/>
          <w:szCs w:val="18"/>
        </w:rPr>
        <w:t xml:space="preserve">Ju. </w:t>
      </w:r>
      <w:proofErr w:type="spellStart"/>
      <w:r w:rsidRPr="005B2235">
        <w:rPr>
          <w:color w:val="000000" w:themeColor="text1"/>
          <w:sz w:val="18"/>
          <w:szCs w:val="18"/>
        </w:rPr>
        <w:t>Dovlatov</w:t>
      </w:r>
      <w:proofErr w:type="spellEnd"/>
      <w:r w:rsidRPr="005B2235">
        <w:rPr>
          <w:color w:val="000000" w:themeColor="text1"/>
          <w:sz w:val="18"/>
          <w:szCs w:val="18"/>
        </w:rPr>
        <w:t xml:space="preserve">, </w:t>
      </w:r>
      <w:r w:rsidRPr="005B2235">
        <w:rPr>
          <w:i/>
          <w:iCs/>
          <w:color w:val="000000" w:themeColor="text1"/>
          <w:sz w:val="18"/>
          <w:szCs w:val="18"/>
        </w:rPr>
        <w:t>Zona</w:t>
      </w:r>
      <w:r w:rsidR="00B21AD5" w:rsidRPr="005B2235">
        <w:rPr>
          <w:color w:val="000000" w:themeColor="text1"/>
          <w:sz w:val="18"/>
          <w:szCs w:val="18"/>
        </w:rPr>
        <w:t>.</w:t>
      </w:r>
    </w:p>
    <w:p w14:paraId="537B757D" w14:textId="52967D0F" w:rsidR="00D3536B" w:rsidRPr="005B2235" w:rsidRDefault="007D5663" w:rsidP="00AF67F1">
      <w:pPr>
        <w:pStyle w:val="NormaleWeb"/>
        <w:spacing w:before="0" w:beforeAutospacing="0" w:after="0" w:afterAutospacing="0" w:line="240" w:lineRule="exact"/>
        <w:ind w:left="714"/>
        <w:rPr>
          <w:color w:val="000000" w:themeColor="text1"/>
          <w:sz w:val="18"/>
          <w:szCs w:val="18"/>
        </w:rPr>
      </w:pPr>
      <w:r w:rsidRPr="005B2235">
        <w:rPr>
          <w:color w:val="000000" w:themeColor="text1"/>
          <w:sz w:val="18"/>
          <w:szCs w:val="18"/>
        </w:rPr>
        <w:t xml:space="preserve">L’elenco completo dei titoli tra cui scegliere verrà fornito in </w:t>
      </w:r>
      <w:proofErr w:type="spellStart"/>
      <w:r w:rsidRPr="005B2235">
        <w:rPr>
          <w:color w:val="000000" w:themeColor="text1"/>
          <w:sz w:val="18"/>
          <w:szCs w:val="18"/>
        </w:rPr>
        <w:t>Blackboard</w:t>
      </w:r>
      <w:proofErr w:type="spellEnd"/>
      <w:r w:rsidRPr="005B2235">
        <w:rPr>
          <w:color w:val="000000" w:themeColor="text1"/>
          <w:sz w:val="18"/>
          <w:szCs w:val="18"/>
        </w:rPr>
        <w:t>, dove gli studenti troveranno anche i link all</w:t>
      </w:r>
      <w:r w:rsidR="00D3536B" w:rsidRPr="005B2235">
        <w:rPr>
          <w:color w:val="000000" w:themeColor="text1"/>
          <w:sz w:val="18"/>
          <w:szCs w:val="18"/>
        </w:rPr>
        <w:t>e edizioni di riferimento in lingua russa.</w:t>
      </w:r>
    </w:p>
    <w:p w14:paraId="2F3B3908" w14:textId="627BE566" w:rsidR="00795080" w:rsidRPr="005B2235" w:rsidRDefault="002F248C" w:rsidP="00AF67F1">
      <w:pPr>
        <w:pStyle w:val="NormaleWeb"/>
        <w:numPr>
          <w:ilvl w:val="0"/>
          <w:numId w:val="18"/>
        </w:numPr>
        <w:spacing w:before="0" w:beforeAutospacing="0" w:after="0" w:afterAutospacing="0" w:line="240" w:lineRule="exact"/>
        <w:ind w:left="714" w:hanging="357"/>
        <w:rPr>
          <w:color w:val="000000" w:themeColor="text1"/>
          <w:sz w:val="18"/>
          <w:szCs w:val="18"/>
        </w:rPr>
      </w:pPr>
      <w:r w:rsidRPr="005B2235">
        <w:rPr>
          <w:color w:val="000000" w:themeColor="text1"/>
          <w:sz w:val="18"/>
          <w:szCs w:val="18"/>
        </w:rPr>
        <w:t xml:space="preserve">M. </w:t>
      </w:r>
      <w:r w:rsidR="00795080" w:rsidRPr="005B2235">
        <w:rPr>
          <w:color w:val="000000" w:themeColor="text1"/>
          <w:sz w:val="18"/>
          <w:szCs w:val="18"/>
        </w:rPr>
        <w:t>Geller,</w:t>
      </w:r>
      <w:r w:rsidRPr="005B2235">
        <w:rPr>
          <w:color w:val="000000" w:themeColor="text1"/>
          <w:sz w:val="18"/>
          <w:szCs w:val="18"/>
        </w:rPr>
        <w:t xml:space="preserve"> </w:t>
      </w:r>
      <w:r w:rsidRPr="005B2235">
        <w:rPr>
          <w:i/>
          <w:iCs/>
          <w:color w:val="000000" w:themeColor="text1"/>
          <w:sz w:val="18"/>
          <w:szCs w:val="18"/>
        </w:rPr>
        <w:t>Il mondo del lager e la letteratura sovietica</w:t>
      </w:r>
      <w:r w:rsidRPr="005B2235">
        <w:rPr>
          <w:color w:val="000000" w:themeColor="text1"/>
          <w:sz w:val="18"/>
          <w:szCs w:val="18"/>
        </w:rPr>
        <w:t>, Edizioni Paoline, Roma 1977, pp. 231-285</w:t>
      </w:r>
      <w:r w:rsidR="00795080" w:rsidRPr="005B2235">
        <w:rPr>
          <w:color w:val="000000" w:themeColor="text1"/>
          <w:sz w:val="18"/>
          <w:szCs w:val="18"/>
        </w:rPr>
        <w:t xml:space="preserve"> </w:t>
      </w:r>
      <w:r w:rsidRPr="005B2235">
        <w:rPr>
          <w:color w:val="000000" w:themeColor="text1"/>
          <w:sz w:val="18"/>
          <w:szCs w:val="18"/>
        </w:rPr>
        <w:t>(cap. 6</w:t>
      </w:r>
      <w:r w:rsidR="007D5663" w:rsidRPr="005B2235">
        <w:rPr>
          <w:color w:val="000000" w:themeColor="text1"/>
          <w:sz w:val="18"/>
          <w:szCs w:val="18"/>
        </w:rPr>
        <w:t>,</w:t>
      </w:r>
      <w:r w:rsidRPr="005B2235">
        <w:rPr>
          <w:color w:val="000000" w:themeColor="text1"/>
          <w:sz w:val="18"/>
          <w:szCs w:val="18"/>
        </w:rPr>
        <w:t xml:space="preserve"> </w:t>
      </w:r>
      <w:r w:rsidRPr="005B2235">
        <w:rPr>
          <w:i/>
          <w:iCs/>
          <w:color w:val="000000" w:themeColor="text1"/>
          <w:sz w:val="18"/>
          <w:szCs w:val="18"/>
        </w:rPr>
        <w:t>Morte e vita nel lager</w:t>
      </w:r>
      <w:r w:rsidRPr="005B2235">
        <w:rPr>
          <w:color w:val="000000" w:themeColor="text1"/>
          <w:sz w:val="18"/>
          <w:szCs w:val="18"/>
        </w:rPr>
        <w:t>)</w:t>
      </w:r>
    </w:p>
    <w:p w14:paraId="07C43D62" w14:textId="5CD45F25" w:rsidR="00846036" w:rsidRPr="005B2235" w:rsidRDefault="00846036" w:rsidP="00AF67F1">
      <w:pPr>
        <w:pStyle w:val="NormaleWeb"/>
        <w:numPr>
          <w:ilvl w:val="0"/>
          <w:numId w:val="18"/>
        </w:numPr>
        <w:spacing w:before="0" w:beforeAutospacing="0" w:line="240" w:lineRule="exact"/>
        <w:ind w:left="714" w:hanging="357"/>
        <w:rPr>
          <w:color w:val="000000" w:themeColor="text1"/>
          <w:sz w:val="18"/>
          <w:szCs w:val="18"/>
        </w:rPr>
      </w:pPr>
      <w:r w:rsidRPr="005B2235">
        <w:rPr>
          <w:color w:val="000000" w:themeColor="text1"/>
          <w:sz w:val="18"/>
          <w:szCs w:val="18"/>
        </w:rPr>
        <w:t xml:space="preserve">A. </w:t>
      </w:r>
      <w:proofErr w:type="spellStart"/>
      <w:r w:rsidRPr="005B2235">
        <w:rPr>
          <w:color w:val="000000" w:themeColor="text1"/>
          <w:sz w:val="18"/>
          <w:szCs w:val="18"/>
        </w:rPr>
        <w:t>Appelbaum</w:t>
      </w:r>
      <w:proofErr w:type="spellEnd"/>
      <w:r w:rsidRPr="005B2235">
        <w:rPr>
          <w:color w:val="000000" w:themeColor="text1"/>
          <w:sz w:val="18"/>
          <w:szCs w:val="18"/>
        </w:rPr>
        <w:t xml:space="preserve">, </w:t>
      </w:r>
      <w:r w:rsidRPr="005B2235">
        <w:rPr>
          <w:i/>
          <w:iCs/>
          <w:color w:val="000000" w:themeColor="text1"/>
          <w:sz w:val="18"/>
          <w:szCs w:val="18"/>
        </w:rPr>
        <w:t>Introduzione</w:t>
      </w:r>
      <w:r w:rsidRPr="005B2235">
        <w:rPr>
          <w:color w:val="000000" w:themeColor="text1"/>
          <w:sz w:val="18"/>
          <w:szCs w:val="18"/>
        </w:rPr>
        <w:t xml:space="preserve">, in </w:t>
      </w:r>
      <w:proofErr w:type="spellStart"/>
      <w:r w:rsidRPr="005B2235">
        <w:rPr>
          <w:color w:val="000000" w:themeColor="text1"/>
          <w:sz w:val="18"/>
          <w:szCs w:val="18"/>
        </w:rPr>
        <w:t>Ead</w:t>
      </w:r>
      <w:proofErr w:type="spellEnd"/>
      <w:r w:rsidRPr="005B2235">
        <w:rPr>
          <w:color w:val="000000" w:themeColor="text1"/>
          <w:sz w:val="18"/>
          <w:szCs w:val="18"/>
        </w:rPr>
        <w:t xml:space="preserve">. </w:t>
      </w:r>
      <w:r w:rsidRPr="005B2235">
        <w:rPr>
          <w:i/>
          <w:iCs/>
          <w:color w:val="000000" w:themeColor="text1"/>
          <w:sz w:val="18"/>
          <w:szCs w:val="18"/>
        </w:rPr>
        <w:t>Gulag</w:t>
      </w:r>
      <w:r w:rsidRPr="005B2235">
        <w:rPr>
          <w:color w:val="000000" w:themeColor="text1"/>
          <w:sz w:val="18"/>
          <w:szCs w:val="18"/>
        </w:rPr>
        <w:t>, Oscar Mondadori, Milano, 2004, pp. 3-28.</w:t>
      </w:r>
    </w:p>
    <w:p w14:paraId="5CF6AEF3" w14:textId="4489DEBF" w:rsidR="00795080" w:rsidRPr="005B2235" w:rsidRDefault="00846036" w:rsidP="00AF67F1">
      <w:pPr>
        <w:pStyle w:val="NormaleWeb"/>
        <w:numPr>
          <w:ilvl w:val="0"/>
          <w:numId w:val="18"/>
        </w:numPr>
        <w:spacing w:before="0" w:beforeAutospacing="0" w:line="240" w:lineRule="exact"/>
        <w:ind w:left="714" w:hanging="357"/>
        <w:rPr>
          <w:color w:val="000000" w:themeColor="text1"/>
          <w:sz w:val="18"/>
          <w:szCs w:val="18"/>
        </w:rPr>
      </w:pPr>
      <w:r w:rsidRPr="005B2235">
        <w:rPr>
          <w:color w:val="000000" w:themeColor="text1"/>
          <w:sz w:val="18"/>
          <w:szCs w:val="18"/>
        </w:rPr>
        <w:t xml:space="preserve">A. </w:t>
      </w:r>
      <w:r w:rsidR="00DC0A1F" w:rsidRPr="005B2235">
        <w:rPr>
          <w:color w:val="000000" w:themeColor="text1"/>
          <w:sz w:val="18"/>
          <w:szCs w:val="18"/>
        </w:rPr>
        <w:t xml:space="preserve">Graziosi, </w:t>
      </w:r>
      <w:r w:rsidRPr="005B2235">
        <w:rPr>
          <w:i/>
          <w:iCs/>
          <w:color w:val="000000" w:themeColor="text1"/>
          <w:sz w:val="18"/>
          <w:szCs w:val="18"/>
        </w:rPr>
        <w:t>L’Urss di Lenin e Stalin</w:t>
      </w:r>
      <w:r w:rsidRPr="005B2235">
        <w:rPr>
          <w:color w:val="000000" w:themeColor="text1"/>
          <w:sz w:val="18"/>
          <w:szCs w:val="18"/>
        </w:rPr>
        <w:t>, Il Mulino, Bologna 2007, v.</w:t>
      </w:r>
      <w:r w:rsidR="006B5ACD" w:rsidRPr="005B2235">
        <w:rPr>
          <w:color w:val="000000" w:themeColor="text1"/>
          <w:sz w:val="18"/>
          <w:szCs w:val="18"/>
        </w:rPr>
        <w:t xml:space="preserve"> I, pp. 4</w:t>
      </w:r>
      <w:r w:rsidR="00276D4C" w:rsidRPr="005B2235">
        <w:rPr>
          <w:color w:val="000000" w:themeColor="text1"/>
          <w:sz w:val="18"/>
          <w:szCs w:val="18"/>
        </w:rPr>
        <w:t>09</w:t>
      </w:r>
      <w:r w:rsidR="006B5ACD" w:rsidRPr="005B2235">
        <w:rPr>
          <w:color w:val="000000" w:themeColor="text1"/>
          <w:sz w:val="18"/>
          <w:szCs w:val="18"/>
        </w:rPr>
        <w:t xml:space="preserve">-426; </w:t>
      </w:r>
      <w:r w:rsidR="00071CAA">
        <w:rPr>
          <w:color w:val="000000" w:themeColor="text1"/>
          <w:sz w:val="18"/>
          <w:szCs w:val="18"/>
        </w:rPr>
        <w:t xml:space="preserve"> </w:t>
      </w:r>
      <w:hyperlink r:id="rId16" w:history="1">
        <w:r w:rsidR="00071CAA" w:rsidRPr="00071CAA">
          <w:rPr>
            <w:rStyle w:val="Collegamentoipertestuale"/>
            <w:i/>
            <w:sz w:val="16"/>
            <w:szCs w:val="16"/>
          </w:rPr>
          <w:t>Acquista da VP</w:t>
        </w:r>
      </w:hyperlink>
    </w:p>
    <w:p w14:paraId="3C028D92" w14:textId="406C94E8" w:rsidR="00B21AD5" w:rsidRPr="005B2235" w:rsidRDefault="00846036" w:rsidP="00AF67F1">
      <w:pPr>
        <w:pStyle w:val="NormaleWeb"/>
        <w:numPr>
          <w:ilvl w:val="0"/>
          <w:numId w:val="18"/>
        </w:numPr>
        <w:spacing w:before="0" w:beforeAutospacing="0" w:after="120" w:afterAutospacing="0" w:line="240" w:lineRule="exact"/>
        <w:ind w:left="714" w:hanging="357"/>
        <w:rPr>
          <w:color w:val="000000" w:themeColor="text1"/>
          <w:sz w:val="18"/>
          <w:szCs w:val="18"/>
        </w:rPr>
      </w:pPr>
      <w:r w:rsidRPr="005B2235">
        <w:rPr>
          <w:color w:val="000000" w:themeColor="text1"/>
          <w:sz w:val="18"/>
          <w:szCs w:val="18"/>
        </w:rPr>
        <w:t xml:space="preserve">O. </w:t>
      </w:r>
      <w:proofErr w:type="spellStart"/>
      <w:r w:rsidR="00DC0A1F" w:rsidRPr="005B2235">
        <w:rPr>
          <w:color w:val="000000" w:themeColor="text1"/>
          <w:sz w:val="18"/>
          <w:szCs w:val="18"/>
        </w:rPr>
        <w:t>Chlevnjuk</w:t>
      </w:r>
      <w:proofErr w:type="spellEnd"/>
      <w:r w:rsidR="00DC0A1F" w:rsidRPr="005B2235">
        <w:rPr>
          <w:color w:val="000000" w:themeColor="text1"/>
          <w:sz w:val="18"/>
          <w:szCs w:val="18"/>
        </w:rPr>
        <w:t xml:space="preserve">, </w:t>
      </w:r>
      <w:r w:rsidRPr="005B2235">
        <w:rPr>
          <w:i/>
          <w:iCs/>
          <w:color w:val="000000" w:themeColor="text1"/>
          <w:sz w:val="18"/>
          <w:szCs w:val="18"/>
        </w:rPr>
        <w:t>Storia del Gulag</w:t>
      </w:r>
      <w:r w:rsidRPr="005B2235">
        <w:rPr>
          <w:color w:val="000000" w:themeColor="text1"/>
          <w:sz w:val="18"/>
          <w:szCs w:val="18"/>
        </w:rPr>
        <w:t xml:space="preserve">, Einaudi, Torino 2006, </w:t>
      </w:r>
      <w:r w:rsidR="00DC0A1F" w:rsidRPr="005B2235">
        <w:rPr>
          <w:color w:val="000000" w:themeColor="text1"/>
          <w:sz w:val="18"/>
          <w:szCs w:val="18"/>
        </w:rPr>
        <w:t xml:space="preserve">pp. </w:t>
      </w:r>
      <w:r w:rsidRPr="005B2235">
        <w:rPr>
          <w:color w:val="000000" w:themeColor="text1"/>
          <w:sz w:val="18"/>
          <w:szCs w:val="18"/>
        </w:rPr>
        <w:t>355</w:t>
      </w:r>
      <w:r w:rsidR="00DC0A1F" w:rsidRPr="005B2235">
        <w:rPr>
          <w:color w:val="000000" w:themeColor="text1"/>
          <w:sz w:val="18"/>
          <w:szCs w:val="18"/>
        </w:rPr>
        <w:t>-373</w:t>
      </w:r>
      <w:r w:rsidRPr="005B2235">
        <w:rPr>
          <w:color w:val="000000" w:themeColor="text1"/>
          <w:sz w:val="18"/>
          <w:szCs w:val="18"/>
        </w:rPr>
        <w:t xml:space="preserve"> (Conclusione, </w:t>
      </w:r>
      <w:r w:rsidRPr="005B2235">
        <w:rPr>
          <w:i/>
          <w:iCs/>
          <w:color w:val="000000" w:themeColor="text1"/>
          <w:sz w:val="18"/>
          <w:szCs w:val="18"/>
        </w:rPr>
        <w:t>Il prezzo del terrore</w:t>
      </w:r>
      <w:r w:rsidRPr="005B2235">
        <w:rPr>
          <w:color w:val="000000" w:themeColor="text1"/>
          <w:sz w:val="18"/>
          <w:szCs w:val="18"/>
        </w:rPr>
        <w:t>)</w:t>
      </w:r>
    </w:p>
    <w:p w14:paraId="2E600D5D" w14:textId="77777777" w:rsidR="00901D01" w:rsidRPr="005B2235" w:rsidRDefault="0073616A" w:rsidP="00AF67F1">
      <w:pPr>
        <w:pStyle w:val="Testo1"/>
        <w:spacing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t>Per gli studenti della</w:t>
      </w:r>
      <w:r w:rsidRPr="005B2235">
        <w:rPr>
          <w:rFonts w:ascii="Times New Roman" w:hAnsi="Times New Roman"/>
          <w:color w:val="000000" w:themeColor="text1"/>
          <w:szCs w:val="18"/>
        </w:rPr>
        <w:t xml:space="preserve"> LM1 e LM2:</w:t>
      </w:r>
    </w:p>
    <w:p w14:paraId="4F6E0856" w14:textId="386DE510" w:rsidR="00B21AD5" w:rsidRPr="002F2935" w:rsidRDefault="00901D01" w:rsidP="00AF67F1">
      <w:pPr>
        <w:pStyle w:val="NormaleWeb"/>
        <w:spacing w:before="0" w:beforeAutospacing="0" w:after="120" w:afterAutospacing="0" w:line="240" w:lineRule="exact"/>
        <w:ind w:left="714"/>
        <w:rPr>
          <w:color w:val="000000" w:themeColor="text1"/>
          <w:sz w:val="18"/>
          <w:szCs w:val="18"/>
          <w:lang w:val="en-US"/>
        </w:rPr>
      </w:pPr>
      <w:r w:rsidRPr="002F2935">
        <w:rPr>
          <w:color w:val="000000" w:themeColor="text1"/>
          <w:sz w:val="18"/>
          <w:szCs w:val="18"/>
          <w:lang w:val="en-US"/>
        </w:rPr>
        <w:t xml:space="preserve">E. </w:t>
      </w:r>
      <w:proofErr w:type="spellStart"/>
      <w:r w:rsidRPr="002F2935">
        <w:rPr>
          <w:color w:val="000000" w:themeColor="text1"/>
          <w:sz w:val="18"/>
          <w:szCs w:val="18"/>
          <w:lang w:val="en-US"/>
        </w:rPr>
        <w:t>Ėtkind</w:t>
      </w:r>
      <w:proofErr w:type="spellEnd"/>
      <w:r w:rsidRPr="002F2935">
        <w:rPr>
          <w:color w:val="000000" w:themeColor="text1"/>
          <w:sz w:val="18"/>
          <w:szCs w:val="18"/>
          <w:lang w:val="en-US"/>
        </w:rPr>
        <w:t xml:space="preserve">, </w:t>
      </w:r>
      <w:proofErr w:type="spellStart"/>
      <w:r w:rsidRPr="002F2935">
        <w:rPr>
          <w:i/>
          <w:iCs/>
          <w:color w:val="000000" w:themeColor="text1"/>
          <w:sz w:val="18"/>
          <w:szCs w:val="18"/>
          <w:lang w:val="en-US"/>
        </w:rPr>
        <w:t>Sovetskie</w:t>
      </w:r>
      <w:proofErr w:type="spellEnd"/>
      <w:r w:rsidRPr="002F2935">
        <w:rPr>
          <w:i/>
          <w:iCs/>
          <w:color w:val="000000" w:themeColor="text1"/>
          <w:sz w:val="18"/>
          <w:szCs w:val="18"/>
          <w:lang w:val="en-US"/>
        </w:rPr>
        <w:t xml:space="preserve"> </w:t>
      </w:r>
      <w:proofErr w:type="spellStart"/>
      <w:r w:rsidRPr="002F2935">
        <w:rPr>
          <w:i/>
          <w:iCs/>
          <w:color w:val="000000" w:themeColor="text1"/>
          <w:sz w:val="18"/>
          <w:szCs w:val="18"/>
          <w:lang w:val="en-US"/>
        </w:rPr>
        <w:t>tabu</w:t>
      </w:r>
      <w:proofErr w:type="spellEnd"/>
      <w:r w:rsidRPr="002F2935">
        <w:rPr>
          <w:color w:val="000000" w:themeColor="text1"/>
          <w:sz w:val="18"/>
          <w:szCs w:val="18"/>
          <w:lang w:val="en-US"/>
        </w:rPr>
        <w:t>, “</w:t>
      </w:r>
      <w:proofErr w:type="spellStart"/>
      <w:r w:rsidRPr="002F2935">
        <w:rPr>
          <w:color w:val="000000" w:themeColor="text1"/>
          <w:sz w:val="18"/>
          <w:szCs w:val="18"/>
          <w:lang w:val="en-US"/>
        </w:rPr>
        <w:t>Sintaksis</w:t>
      </w:r>
      <w:proofErr w:type="spellEnd"/>
      <w:r w:rsidRPr="002F2935">
        <w:rPr>
          <w:color w:val="000000" w:themeColor="text1"/>
          <w:sz w:val="18"/>
          <w:szCs w:val="18"/>
          <w:lang w:val="en-US"/>
        </w:rPr>
        <w:t>’’, 9, 1981, pp. 3-20.</w:t>
      </w:r>
    </w:p>
    <w:p w14:paraId="18489AF0" w14:textId="08FCCC0D" w:rsidR="0073616A" w:rsidRPr="005B2235" w:rsidRDefault="0073616A" w:rsidP="00AF67F1">
      <w:pPr>
        <w:pStyle w:val="Testo1"/>
        <w:spacing w:before="0"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t>Per gli studenti della</w:t>
      </w:r>
      <w:r w:rsidRPr="005B2235">
        <w:rPr>
          <w:rFonts w:ascii="Times New Roman" w:hAnsi="Times New Roman"/>
          <w:color w:val="000000" w:themeColor="text1"/>
          <w:szCs w:val="18"/>
        </w:rPr>
        <w:t xml:space="preserve"> LM2:</w:t>
      </w:r>
    </w:p>
    <w:p w14:paraId="335F2D71" w14:textId="4CDBECAC" w:rsidR="00E92537" w:rsidRPr="005B2235" w:rsidRDefault="00C51756" w:rsidP="00AF67F1">
      <w:pPr>
        <w:pStyle w:val="Testo1"/>
        <w:spacing w:before="0" w:line="240" w:lineRule="exact"/>
        <w:rPr>
          <w:rFonts w:ascii="Times New Roman" w:hAnsi="Times New Roman"/>
          <w:color w:val="000000" w:themeColor="text1"/>
          <w:szCs w:val="18"/>
        </w:rPr>
      </w:pPr>
      <w:r w:rsidRPr="005B2235">
        <w:rPr>
          <w:rFonts w:ascii="Times New Roman" w:hAnsi="Times New Roman"/>
          <w:color w:val="000000" w:themeColor="text1"/>
          <w:szCs w:val="18"/>
        </w:rPr>
        <w:tab/>
      </w:r>
      <w:r w:rsidRPr="005B2235">
        <w:rPr>
          <w:rFonts w:ascii="Times New Roman" w:hAnsi="Times New Roman"/>
          <w:color w:val="000000" w:themeColor="text1"/>
          <w:szCs w:val="18"/>
        </w:rPr>
        <w:tab/>
      </w:r>
      <w:r w:rsidR="007D5663" w:rsidRPr="005B2235">
        <w:rPr>
          <w:rFonts w:ascii="Times New Roman" w:hAnsi="Times New Roman"/>
          <w:color w:val="000000" w:themeColor="text1"/>
          <w:szCs w:val="18"/>
        </w:rPr>
        <w:t>Un saggio critico a scelta</w:t>
      </w:r>
      <w:r w:rsidR="00EE7580" w:rsidRPr="005B2235">
        <w:rPr>
          <w:rFonts w:ascii="Times New Roman" w:hAnsi="Times New Roman"/>
          <w:color w:val="000000" w:themeColor="text1"/>
          <w:szCs w:val="18"/>
        </w:rPr>
        <w:t>,</w:t>
      </w:r>
      <w:r w:rsidR="007D5663" w:rsidRPr="005B2235">
        <w:rPr>
          <w:rFonts w:ascii="Times New Roman" w:hAnsi="Times New Roman"/>
          <w:color w:val="000000" w:themeColor="text1"/>
          <w:szCs w:val="18"/>
        </w:rPr>
        <w:t xml:space="preserve"> </w:t>
      </w:r>
      <w:r w:rsidR="007D5663" w:rsidRPr="005B2235">
        <w:rPr>
          <w:rFonts w:ascii="Times New Roman" w:hAnsi="Times New Roman"/>
          <w:i/>
          <w:iCs/>
          <w:color w:val="000000" w:themeColor="text1"/>
          <w:szCs w:val="18"/>
        </w:rPr>
        <w:t>in lingua russa</w:t>
      </w:r>
      <w:r w:rsidR="00EE7580" w:rsidRPr="005B2235">
        <w:rPr>
          <w:rFonts w:ascii="Times New Roman" w:hAnsi="Times New Roman"/>
          <w:i/>
          <w:iCs/>
          <w:color w:val="000000" w:themeColor="text1"/>
          <w:szCs w:val="18"/>
        </w:rPr>
        <w:t>,</w:t>
      </w:r>
      <w:r w:rsidR="007D5663" w:rsidRPr="005B2235">
        <w:rPr>
          <w:rFonts w:ascii="Times New Roman" w:hAnsi="Times New Roman"/>
          <w:i/>
          <w:iCs/>
          <w:color w:val="000000" w:themeColor="text1"/>
          <w:szCs w:val="18"/>
        </w:rPr>
        <w:t xml:space="preserve"> </w:t>
      </w:r>
      <w:r w:rsidR="007D5663" w:rsidRPr="005B2235">
        <w:rPr>
          <w:rFonts w:ascii="Times New Roman" w:hAnsi="Times New Roman"/>
          <w:color w:val="000000" w:themeColor="text1"/>
          <w:szCs w:val="18"/>
        </w:rPr>
        <w:t xml:space="preserve">sull’opera scelta al punto 1). </w:t>
      </w:r>
    </w:p>
    <w:p w14:paraId="0B8760AC" w14:textId="6D280546" w:rsidR="003F4F6F" w:rsidRPr="005B2235" w:rsidRDefault="003F4F6F" w:rsidP="00AF67F1">
      <w:pPr>
        <w:pStyle w:val="Testo1"/>
        <w:spacing w:line="240" w:lineRule="exact"/>
        <w:rPr>
          <w:szCs w:val="18"/>
        </w:rPr>
      </w:pPr>
      <w:r w:rsidRPr="005B2235">
        <w:rPr>
          <w:szCs w:val="18"/>
        </w:rPr>
        <w:lastRenderedPageBreak/>
        <w:t xml:space="preserve">Ulteriori indicazioni bibliografiche verranno fornite durante le lezioni e pubblicate in Blackboard. </w:t>
      </w:r>
      <w:r w:rsidR="00A35587" w:rsidRPr="005B2235">
        <w:rPr>
          <w:szCs w:val="18"/>
        </w:rPr>
        <w:t>Alcuni materiali potranno essere resi disponibili in fotocopia presso l’Ufficio fotoriproduzioni, o in formato pdf in Blackboard.</w:t>
      </w:r>
    </w:p>
    <w:p w14:paraId="63945025" w14:textId="77777777" w:rsidR="003F4F6F" w:rsidRPr="005B2235" w:rsidRDefault="003F4F6F" w:rsidP="00AF67F1">
      <w:pPr>
        <w:pStyle w:val="Testo1"/>
        <w:spacing w:line="240" w:lineRule="exact"/>
      </w:pPr>
      <w:r w:rsidRPr="005B2235">
        <w:rPr>
          <w:szCs w:val="18"/>
        </w:rPr>
        <w:t>Le Bibliografie relative alla Parte istituzionale del Terzo anno LT</w:t>
      </w:r>
      <w:r w:rsidR="00D10765" w:rsidRPr="005B2235">
        <w:rPr>
          <w:szCs w:val="18"/>
        </w:rPr>
        <w:t xml:space="preserve"> (1. </w:t>
      </w:r>
      <w:r w:rsidRPr="005B2235">
        <w:rPr>
          <w:szCs w:val="18"/>
        </w:rPr>
        <w:t>Profilo di Lingue</w:t>
      </w:r>
      <w:r w:rsidRPr="005B2235">
        <w:t xml:space="preserve"> </w:t>
      </w:r>
      <w:r w:rsidR="003E6573" w:rsidRPr="005B2235">
        <w:t>e letterature</w:t>
      </w:r>
      <w:r w:rsidR="00D10765" w:rsidRPr="005B2235">
        <w:t>;</w:t>
      </w:r>
      <w:r w:rsidRPr="005B2235">
        <w:t xml:space="preserve"> </w:t>
      </w:r>
      <w:r w:rsidR="00D10765" w:rsidRPr="005B2235">
        <w:t xml:space="preserve">2. </w:t>
      </w:r>
      <w:r w:rsidRPr="005B2235">
        <w:t>Altri profili</w:t>
      </w:r>
      <w:r w:rsidR="00D10765" w:rsidRPr="005B2235">
        <w:t>)</w:t>
      </w:r>
      <w:r w:rsidRPr="005B2235">
        <w:t xml:space="preserve"> sono </w:t>
      </w:r>
      <w:r w:rsidR="00D10765" w:rsidRPr="005B2235">
        <w:t>pubblicate</w:t>
      </w:r>
      <w:r w:rsidRPr="005B2235">
        <w:t xml:space="preserve"> in Blackboard.</w:t>
      </w:r>
    </w:p>
    <w:p w14:paraId="4BD374FB" w14:textId="77777777" w:rsidR="003F4F6F" w:rsidRPr="005B2235" w:rsidRDefault="003F4F6F" w:rsidP="00AF67F1">
      <w:pPr>
        <w:spacing w:before="240" w:after="120" w:line="240" w:lineRule="exact"/>
        <w:rPr>
          <w:b/>
          <w:i/>
          <w:sz w:val="18"/>
        </w:rPr>
      </w:pPr>
      <w:r w:rsidRPr="005B2235">
        <w:rPr>
          <w:b/>
          <w:i/>
          <w:sz w:val="18"/>
        </w:rPr>
        <w:t>DIDATTICA DEL CORSO</w:t>
      </w:r>
    </w:p>
    <w:p w14:paraId="0A3B9D59" w14:textId="77777777" w:rsidR="001D50DE" w:rsidRPr="005B2235" w:rsidRDefault="001D50DE" w:rsidP="00AF67F1">
      <w:pPr>
        <w:pStyle w:val="Testo2"/>
        <w:spacing w:line="240" w:lineRule="exact"/>
      </w:pPr>
      <w:r w:rsidRPr="005B2235">
        <w:t>Lezioni in aula, a carattere teorico ed esemplificativo (con traduzione e interpretazione dei testi).</w:t>
      </w:r>
    </w:p>
    <w:p w14:paraId="2C1022D8" w14:textId="77777777" w:rsidR="001D50DE" w:rsidRPr="005B2235" w:rsidRDefault="001D50DE" w:rsidP="00AF67F1">
      <w:pPr>
        <w:pStyle w:val="Testo2"/>
        <w:spacing w:line="240" w:lineRule="exact"/>
      </w:pPr>
      <w:r w:rsidRPr="005B2235">
        <w:t>Per gli studenti del Terzo anno triennale il corso è affiancato da 10 ore di Esercitazioni tenute nel primo semestre da</w:t>
      </w:r>
      <w:r w:rsidR="00B77CD1" w:rsidRPr="005B2235">
        <w:t>l</w:t>
      </w:r>
      <w:r w:rsidRPr="005B2235">
        <w:t xml:space="preserve"> dott. </w:t>
      </w:r>
      <w:r w:rsidR="00B77CD1" w:rsidRPr="005B2235">
        <w:t>Stefano Fumagalli</w:t>
      </w:r>
      <w:r w:rsidRPr="005B2235">
        <w:t>. Nel corso delle Esercitazioni verranno trattati temi e autori inclusi nei Programmi della Parte istituzionali (rispettivamente: 1. Profilo di Lingue e letterature; 2. Altri profili).</w:t>
      </w:r>
    </w:p>
    <w:p w14:paraId="02158533" w14:textId="77777777" w:rsidR="003F4F6F" w:rsidRPr="005B2235" w:rsidRDefault="003F4F6F" w:rsidP="00AF67F1">
      <w:pPr>
        <w:spacing w:before="240" w:after="120" w:line="240" w:lineRule="exact"/>
        <w:rPr>
          <w:b/>
          <w:i/>
          <w:sz w:val="18"/>
        </w:rPr>
      </w:pPr>
      <w:r w:rsidRPr="005B2235">
        <w:rPr>
          <w:b/>
          <w:i/>
          <w:sz w:val="18"/>
        </w:rPr>
        <w:t>METODO E CRITERI DI VALUTAZIONE</w:t>
      </w:r>
    </w:p>
    <w:p w14:paraId="0EA3A902" w14:textId="77777777" w:rsidR="001D50DE" w:rsidRPr="005B2235" w:rsidRDefault="001D50DE" w:rsidP="00AF67F1">
      <w:pPr>
        <w:pStyle w:val="Testo2"/>
        <w:spacing w:line="240" w:lineRule="exact"/>
        <w:rPr>
          <w:szCs w:val="18"/>
        </w:rPr>
      </w:pPr>
      <w:r w:rsidRPr="005B2235">
        <w:t xml:space="preserve">Esami orali. L’esame orale consiste in un colloquio. Per gli studenti della Laurea magistrale tale colloquio verterà sui temi affrontati nei due corsi monografici. Per gli studenti del Terzo anno LT il </w:t>
      </w:r>
      <w:r w:rsidRPr="005B2235">
        <w:rPr>
          <w:szCs w:val="18"/>
        </w:rPr>
        <w:t xml:space="preserve">colloquio sarà invece suddiviso in due parti di eguale peso: una sul programma del/i Corsi monografici, e una sul programma della Parte istituzionale. </w:t>
      </w:r>
    </w:p>
    <w:p w14:paraId="37975D0A" w14:textId="77777777" w:rsidR="001D50DE" w:rsidRPr="005B2235" w:rsidRDefault="001D50DE" w:rsidP="00AF67F1">
      <w:pPr>
        <w:pStyle w:val="Testo2"/>
        <w:spacing w:line="240" w:lineRule="exact"/>
        <w:rPr>
          <w:szCs w:val="18"/>
        </w:rPr>
      </w:pPr>
      <w:r w:rsidRPr="005B2235">
        <w:rPr>
          <w:szCs w:val="18"/>
        </w:rPr>
        <w:t>Nel corso dei colloqui verranno accertate, e contribuiranno in egual misura alla formazione del voto:</w:t>
      </w:r>
    </w:p>
    <w:p w14:paraId="44D912A9" w14:textId="7CA9610B" w:rsidR="001D50DE" w:rsidRPr="005B2235" w:rsidRDefault="001D50DE" w:rsidP="00AF67F1">
      <w:pPr>
        <w:pStyle w:val="Testo2"/>
        <w:spacing w:line="240" w:lineRule="exact"/>
      </w:pPr>
      <w:r w:rsidRPr="005B2235">
        <w:t xml:space="preserve">la capacità di leggere </w:t>
      </w:r>
      <w:r w:rsidR="00B77CD1" w:rsidRPr="005B2235">
        <w:t>i testi</w:t>
      </w:r>
      <w:r w:rsidRPr="005B2235">
        <w:t xml:space="preserve"> nell’originale russo (</w:t>
      </w:r>
      <w:r w:rsidR="00E92537" w:rsidRPr="005B2235">
        <w:t>20 pagine a scelta</w:t>
      </w:r>
      <w:r w:rsidR="00B77CD1" w:rsidRPr="005B2235">
        <w:t xml:space="preserve"> </w:t>
      </w:r>
      <w:r w:rsidRPr="005B2235">
        <w:t xml:space="preserve">per il Terzo anno LT Profilo di Lingue e letteratura; </w:t>
      </w:r>
      <w:r w:rsidR="00E92537" w:rsidRPr="005B2235">
        <w:t>10</w:t>
      </w:r>
      <w:r w:rsidRPr="005B2235">
        <w:t xml:space="preserve"> per gli altri Profili; </w:t>
      </w:r>
      <w:r w:rsidR="00E92537" w:rsidRPr="005B2235">
        <w:t>40</w:t>
      </w:r>
      <w:r w:rsidRPr="005B2235">
        <w:t xml:space="preserve"> per la LM</w:t>
      </w:r>
      <w:r w:rsidR="00B77CD1" w:rsidRPr="005B2235">
        <w:t>1 e LM2</w:t>
      </w:r>
      <w:r w:rsidRPr="005B2235">
        <w:t>);</w:t>
      </w:r>
    </w:p>
    <w:p w14:paraId="56ADC8EA" w14:textId="22C4110D" w:rsidR="001D50DE" w:rsidRPr="005B2235" w:rsidRDefault="001D50DE" w:rsidP="00AF67F1">
      <w:pPr>
        <w:pStyle w:val="Testo2"/>
        <w:spacing w:line="240" w:lineRule="exact"/>
      </w:pPr>
      <w:r w:rsidRPr="005B2235">
        <w:t xml:space="preserve">la capacità di tradurre </w:t>
      </w:r>
      <w:r w:rsidR="00E92537" w:rsidRPr="005B2235">
        <w:t>i testi</w:t>
      </w:r>
      <w:r w:rsidRPr="005B2235">
        <w:t xml:space="preserve">; </w:t>
      </w:r>
    </w:p>
    <w:p w14:paraId="6401ABF2" w14:textId="232FCBAC" w:rsidR="001D50DE" w:rsidRPr="005B2235" w:rsidRDefault="001D50DE" w:rsidP="00AF67F1">
      <w:pPr>
        <w:pStyle w:val="Testo2"/>
        <w:spacing w:line="240" w:lineRule="exact"/>
      </w:pPr>
      <w:r w:rsidRPr="005B2235">
        <w:t>la capacità di analizzare e commentare i testi oggetto delle lezioni</w:t>
      </w:r>
      <w:r w:rsidR="00E92537" w:rsidRPr="005B2235">
        <w:t xml:space="preserve"> e preparati autonomamente</w:t>
      </w:r>
      <w:r w:rsidR="00B77CD1" w:rsidRPr="005B2235">
        <w:t>;</w:t>
      </w:r>
      <w:r w:rsidRPr="005B2235">
        <w:t xml:space="preserve"> </w:t>
      </w:r>
    </w:p>
    <w:p w14:paraId="2F2E552E" w14:textId="77777777" w:rsidR="001D50DE" w:rsidRPr="005B2235" w:rsidRDefault="001D50DE" w:rsidP="00AF67F1">
      <w:pPr>
        <w:pStyle w:val="Testo2"/>
        <w:spacing w:line="240" w:lineRule="exact"/>
      </w:pPr>
      <w:r w:rsidRPr="005B2235">
        <w:t xml:space="preserve">la conoscenza dei testi critici preparati autonomamente. </w:t>
      </w:r>
    </w:p>
    <w:p w14:paraId="1F869FA1" w14:textId="54B3837F" w:rsidR="001D50DE" w:rsidRPr="005B2235" w:rsidRDefault="001D50DE" w:rsidP="00AF67F1">
      <w:pPr>
        <w:pStyle w:val="Testo2"/>
        <w:spacing w:line="240" w:lineRule="exact"/>
        <w:rPr>
          <w:rFonts w:cs="Calibri"/>
          <w:bCs/>
        </w:rPr>
      </w:pPr>
      <w:r w:rsidRPr="005B2235">
        <w:rPr>
          <w:i/>
          <w:iCs/>
        </w:rPr>
        <w:t xml:space="preserve">Per gli studenti del Terzo anno LT </w:t>
      </w:r>
      <w:r w:rsidRPr="005B2235">
        <w:rPr>
          <w:rFonts w:cs="Calibri"/>
          <w:bCs/>
        </w:rPr>
        <w:t>al voto finale concorre il voto che risulta dalla media ponderata degli esiti delle prove intermedie di lingua scritta e orale (rispettivamente </w:t>
      </w:r>
      <w:r w:rsidRPr="005B2235">
        <w:rPr>
          <w:rFonts w:ascii="Calibri" w:hAnsi="Calibri" w:cs="Calibri"/>
          <w:bCs/>
        </w:rPr>
        <w:t>fino a un massimo di </w:t>
      </w:r>
      <w:r w:rsidRPr="005B2235">
        <w:rPr>
          <w:rFonts w:cs="Calibri"/>
          <w:bCs/>
        </w:rPr>
        <w:t>1/6 e 2/6 del voto finale).</w:t>
      </w:r>
    </w:p>
    <w:p w14:paraId="05C890F5" w14:textId="3133E145" w:rsidR="002B35A5" w:rsidRPr="00AF67F1" w:rsidRDefault="002B35A5" w:rsidP="00AF67F1">
      <w:pPr>
        <w:pStyle w:val="Testo2"/>
        <w:spacing w:line="240" w:lineRule="exact"/>
      </w:pPr>
      <w:r w:rsidRPr="005B2235">
        <w:t>Eventuali modalità di valutazione preliminare in itinere saranno comunicate durante il corso.</w:t>
      </w:r>
    </w:p>
    <w:p w14:paraId="0AA695C5" w14:textId="77777777" w:rsidR="003F4F6F" w:rsidRPr="005B2235" w:rsidRDefault="003F4F6F" w:rsidP="00AF67F1">
      <w:pPr>
        <w:spacing w:before="240" w:after="120" w:line="240" w:lineRule="exact"/>
        <w:rPr>
          <w:b/>
          <w:i/>
          <w:sz w:val="18"/>
        </w:rPr>
      </w:pPr>
      <w:r w:rsidRPr="005B2235">
        <w:rPr>
          <w:b/>
          <w:i/>
          <w:sz w:val="18"/>
        </w:rPr>
        <w:t>AVVERTENZE E PREREQUISITI</w:t>
      </w:r>
    </w:p>
    <w:p w14:paraId="33CC5579" w14:textId="6B106A56" w:rsidR="003F4F6F" w:rsidRPr="005B2235" w:rsidRDefault="003F4F6F" w:rsidP="00AF67F1">
      <w:pPr>
        <w:pStyle w:val="Testo2"/>
        <w:spacing w:line="240" w:lineRule="exact"/>
      </w:pPr>
      <w:r w:rsidRPr="005B2235">
        <w:t>Gli studenti dovranno avere</w:t>
      </w:r>
      <w:r w:rsidR="00404B5D" w:rsidRPr="005B2235">
        <w:t xml:space="preserve">, oltre a un’ottima conoscenza della lingua italiana, </w:t>
      </w:r>
      <w:r w:rsidRPr="005B2235">
        <w:t xml:space="preserve">una conoscenza di base della storia </w:t>
      </w:r>
      <w:r w:rsidR="00082649" w:rsidRPr="005B2235">
        <w:t xml:space="preserve">russa del Novecento, della storia </w:t>
      </w:r>
      <w:r w:rsidRPr="005B2235">
        <w:t>della letteratura russa</w:t>
      </w:r>
      <w:r w:rsidR="00404B5D" w:rsidRPr="005B2235">
        <w:t xml:space="preserve"> </w:t>
      </w:r>
      <w:r w:rsidR="00082649" w:rsidRPr="005B2235">
        <w:t xml:space="preserve">nei </w:t>
      </w:r>
      <w:r w:rsidR="00404B5D" w:rsidRPr="005B2235">
        <w:t>secoli XVIII-XX</w:t>
      </w:r>
      <w:r w:rsidRPr="005B2235">
        <w:t xml:space="preserve">, </w:t>
      </w:r>
      <w:r w:rsidR="00082649" w:rsidRPr="005B2235">
        <w:t>nonché</w:t>
      </w:r>
      <w:r w:rsidRPr="005B2235">
        <w:t xml:space="preserve"> una conoscenza della lingua russa di livello B1/B2.</w:t>
      </w:r>
    </w:p>
    <w:p w14:paraId="40F7D18F" w14:textId="77777777" w:rsidR="008E0F00" w:rsidRPr="005B2235" w:rsidRDefault="008E0F00" w:rsidP="00AF67F1">
      <w:pPr>
        <w:pStyle w:val="Testo2"/>
        <w:spacing w:line="240" w:lineRule="exact"/>
        <w:rPr>
          <w:b/>
          <w:lang w:bidi="it-IT"/>
        </w:rPr>
      </w:pPr>
      <w:r w:rsidRPr="005B2235">
        <w:rPr>
          <w:b/>
          <w:lang w:bidi="it-IT"/>
        </w:rPr>
        <w:lastRenderedPageBreak/>
        <w:t>Nel caso in cui la situazione sanitaria relativa alla pandemia di Covid-19 non dovesse consentire la didattica in presenza, sarà garantita l’erogazione a distanza dell’insegnamento con modalità che verranno comunicate in tempo utile agli studenti. </w:t>
      </w:r>
    </w:p>
    <w:p w14:paraId="7E2F232D" w14:textId="77777777" w:rsidR="003F4F6F" w:rsidRPr="005B2235" w:rsidRDefault="003F4F6F" w:rsidP="00AF67F1">
      <w:pPr>
        <w:pStyle w:val="Testo2"/>
        <w:spacing w:before="120" w:line="240" w:lineRule="exact"/>
        <w:rPr>
          <w:i/>
        </w:rPr>
      </w:pPr>
      <w:r w:rsidRPr="005B2235">
        <w:rPr>
          <w:i/>
        </w:rPr>
        <w:t>Orario e luogo di ricevimento</w:t>
      </w:r>
    </w:p>
    <w:p w14:paraId="71657972" w14:textId="401E5E93" w:rsidR="003F4F6F" w:rsidRPr="005B2235" w:rsidRDefault="00CE4873" w:rsidP="00AF67F1">
      <w:pPr>
        <w:pStyle w:val="Testo2"/>
        <w:spacing w:line="240" w:lineRule="exact"/>
      </w:pPr>
      <w:r w:rsidRPr="005B2235">
        <w:t>La</w:t>
      </w:r>
      <w:r w:rsidR="003F4F6F" w:rsidRPr="005B2235">
        <w:t xml:space="preserve"> Prof. Maurizia Calusio riceve gli studenti presso il Dipartimento di Scienze linguistiche e letterature straniere (via Necchi 9, III piano), secondo gli orari indicati nella pagina docente online (</w:t>
      </w:r>
      <w:r w:rsidR="003F4F6F" w:rsidRPr="005B2235">
        <w:rPr>
          <w:i/>
        </w:rPr>
        <w:t>http://docenti.unicatt.it/ita/maurizia_calusio</w:t>
      </w:r>
      <w:r w:rsidR="003F4F6F" w:rsidRPr="005B2235">
        <w:t xml:space="preserve">/). </w:t>
      </w:r>
    </w:p>
    <w:p w14:paraId="21CA53D8" w14:textId="0242AA49" w:rsidR="00404B5D" w:rsidRPr="003F4F6F" w:rsidRDefault="003F4F6F" w:rsidP="00AF67F1">
      <w:pPr>
        <w:pStyle w:val="Testo2"/>
        <w:spacing w:line="240" w:lineRule="exact"/>
      </w:pPr>
      <w:r w:rsidRPr="005B2235">
        <w:t>Si raccomanda di consultare sempre la pagina degli avvisi e/o Blackboard per ogni eventuale variazione di data e/o orario.</w:t>
      </w:r>
    </w:p>
    <w:sectPr w:rsidR="00404B5D" w:rsidRPr="003F4F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134BA" w14:textId="77777777" w:rsidR="002F2935" w:rsidRDefault="002F2935" w:rsidP="002F2935">
      <w:r>
        <w:separator/>
      </w:r>
    </w:p>
  </w:endnote>
  <w:endnote w:type="continuationSeparator" w:id="0">
    <w:p w14:paraId="726B8C11" w14:textId="77777777" w:rsidR="002F2935" w:rsidRDefault="002F2935" w:rsidP="002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oefler Text">
    <w:altName w:val="Cambria"/>
    <w:charset w:val="4D"/>
    <w:family w:val="roman"/>
    <w:pitch w:val="variable"/>
    <w:sig w:usb0="800002FF" w:usb1="5000204B" w:usb2="00000004"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1511" w14:textId="77777777" w:rsidR="002F2935" w:rsidRDefault="002F2935" w:rsidP="002F2935">
      <w:r>
        <w:separator/>
      </w:r>
    </w:p>
  </w:footnote>
  <w:footnote w:type="continuationSeparator" w:id="0">
    <w:p w14:paraId="2D0D17B1" w14:textId="77777777" w:rsidR="002F2935" w:rsidRDefault="002F2935" w:rsidP="002F2935">
      <w:r>
        <w:continuationSeparator/>
      </w:r>
    </w:p>
  </w:footnote>
  <w:footnote w:id="1">
    <w:p w14:paraId="30E72A1F" w14:textId="45FEA3A7" w:rsidR="002F2935" w:rsidRDefault="002F293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61B"/>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A232D4"/>
    <w:multiLevelType w:val="hybridMultilevel"/>
    <w:tmpl w:val="182488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0D5486"/>
    <w:multiLevelType w:val="hybridMultilevel"/>
    <w:tmpl w:val="220450A8"/>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11FA6866"/>
    <w:multiLevelType w:val="hybridMultilevel"/>
    <w:tmpl w:val="BAACEF72"/>
    <w:lvl w:ilvl="0" w:tplc="C79066DE">
      <w:start w:val="1"/>
      <w:numFmt w:val="upperLetter"/>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9574F7"/>
    <w:multiLevelType w:val="hybridMultilevel"/>
    <w:tmpl w:val="57ACF7D0"/>
    <w:lvl w:ilvl="0" w:tplc="9086E4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03C63"/>
    <w:multiLevelType w:val="hybridMultilevel"/>
    <w:tmpl w:val="7F30E0DE"/>
    <w:lvl w:ilvl="0" w:tplc="1DE2BBC8">
      <w:start w:val="3"/>
      <w:numFmt w:val="decimal"/>
      <w:lvlText w:val="%1)"/>
      <w:lvlJc w:val="left"/>
      <w:pPr>
        <w:ind w:left="644" w:hanging="360"/>
      </w:pPr>
      <w:rPr>
        <w:rFonts w:ascii="Times" w:hAnsi="Time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C0803D2"/>
    <w:multiLevelType w:val="hybridMultilevel"/>
    <w:tmpl w:val="77F0CE8C"/>
    <w:lvl w:ilvl="0" w:tplc="7938E0A4">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5715D7"/>
    <w:multiLevelType w:val="hybridMultilevel"/>
    <w:tmpl w:val="BFA47394"/>
    <w:lvl w:ilvl="0" w:tplc="EC3413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2C770805"/>
    <w:multiLevelType w:val="hybridMultilevel"/>
    <w:tmpl w:val="E514AB0C"/>
    <w:lvl w:ilvl="0" w:tplc="B48C0B38">
      <w:start w:val="1"/>
      <w:numFmt w:val="upperLetter"/>
      <w:lvlText w:val="%1."/>
      <w:lvlJc w:val="left"/>
      <w:pPr>
        <w:ind w:left="1080" w:hanging="360"/>
      </w:pPr>
      <w:rPr>
        <w:rFonts w:ascii="Times" w:hAnsi="Time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990004A"/>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4584208C"/>
    <w:multiLevelType w:val="multilevel"/>
    <w:tmpl w:val="B99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35A50"/>
    <w:multiLevelType w:val="hybridMultilevel"/>
    <w:tmpl w:val="D1F89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F72BC8"/>
    <w:multiLevelType w:val="hybridMultilevel"/>
    <w:tmpl w:val="551C8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7BD35CD"/>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38D60F9"/>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6588590A"/>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3B5F98"/>
    <w:multiLevelType w:val="hybridMultilevel"/>
    <w:tmpl w:val="220450A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7"/>
  </w:num>
  <w:num w:numId="5">
    <w:abstractNumId w:val="5"/>
  </w:num>
  <w:num w:numId="6">
    <w:abstractNumId w:val="14"/>
  </w:num>
  <w:num w:numId="7">
    <w:abstractNumId w:val="9"/>
  </w:num>
  <w:num w:numId="8">
    <w:abstractNumId w:val="13"/>
  </w:num>
  <w:num w:numId="9">
    <w:abstractNumId w:val="12"/>
  </w:num>
  <w:num w:numId="10">
    <w:abstractNumId w:val="1"/>
  </w:num>
  <w:num w:numId="11">
    <w:abstractNumId w:val="10"/>
  </w:num>
  <w:num w:numId="12">
    <w:abstractNumId w:val="0"/>
  </w:num>
  <w:num w:numId="13">
    <w:abstractNumId w:val="15"/>
  </w:num>
  <w:num w:numId="14">
    <w:abstractNumId w:val="16"/>
  </w:num>
  <w:num w:numId="15">
    <w:abstractNumId w:val="6"/>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6F"/>
    <w:rsid w:val="00015E63"/>
    <w:rsid w:val="0002342E"/>
    <w:rsid w:val="0005025E"/>
    <w:rsid w:val="00071CAA"/>
    <w:rsid w:val="00082649"/>
    <w:rsid w:val="000C3DEF"/>
    <w:rsid w:val="000F4293"/>
    <w:rsid w:val="001640AD"/>
    <w:rsid w:val="00187B99"/>
    <w:rsid w:val="00190276"/>
    <w:rsid w:val="001B5428"/>
    <w:rsid w:val="001D068F"/>
    <w:rsid w:val="001D50DE"/>
    <w:rsid w:val="002014DD"/>
    <w:rsid w:val="00243759"/>
    <w:rsid w:val="00276D4C"/>
    <w:rsid w:val="002A1314"/>
    <w:rsid w:val="002B35A5"/>
    <w:rsid w:val="002D5E17"/>
    <w:rsid w:val="002F248C"/>
    <w:rsid w:val="002F2935"/>
    <w:rsid w:val="00316359"/>
    <w:rsid w:val="00327CC2"/>
    <w:rsid w:val="00344A8E"/>
    <w:rsid w:val="003545B0"/>
    <w:rsid w:val="00361C37"/>
    <w:rsid w:val="003A15D7"/>
    <w:rsid w:val="003E6573"/>
    <w:rsid w:val="003F4F6F"/>
    <w:rsid w:val="00400F85"/>
    <w:rsid w:val="004034FE"/>
    <w:rsid w:val="00404B5D"/>
    <w:rsid w:val="00444532"/>
    <w:rsid w:val="004A2F2F"/>
    <w:rsid w:val="004D1217"/>
    <w:rsid w:val="004D6008"/>
    <w:rsid w:val="0054432C"/>
    <w:rsid w:val="00550D48"/>
    <w:rsid w:val="005A0371"/>
    <w:rsid w:val="005B2235"/>
    <w:rsid w:val="005D30B7"/>
    <w:rsid w:val="005E37B9"/>
    <w:rsid w:val="005F08EB"/>
    <w:rsid w:val="00600BD9"/>
    <w:rsid w:val="00600E1A"/>
    <w:rsid w:val="006347BE"/>
    <w:rsid w:val="00640794"/>
    <w:rsid w:val="006409E2"/>
    <w:rsid w:val="00641BF7"/>
    <w:rsid w:val="006B5ACD"/>
    <w:rsid w:val="006F1772"/>
    <w:rsid w:val="00700B8B"/>
    <w:rsid w:val="00714E6D"/>
    <w:rsid w:val="00722D55"/>
    <w:rsid w:val="00732BAF"/>
    <w:rsid w:val="0073616A"/>
    <w:rsid w:val="00767B65"/>
    <w:rsid w:val="00795080"/>
    <w:rsid w:val="007B4B62"/>
    <w:rsid w:val="007D5663"/>
    <w:rsid w:val="00846036"/>
    <w:rsid w:val="0087135C"/>
    <w:rsid w:val="008942E7"/>
    <w:rsid w:val="008A1204"/>
    <w:rsid w:val="008A414B"/>
    <w:rsid w:val="008D1B39"/>
    <w:rsid w:val="008E0F00"/>
    <w:rsid w:val="008F544C"/>
    <w:rsid w:val="00900CCA"/>
    <w:rsid w:val="00901D01"/>
    <w:rsid w:val="009112CC"/>
    <w:rsid w:val="00920942"/>
    <w:rsid w:val="009216E8"/>
    <w:rsid w:val="00924B77"/>
    <w:rsid w:val="00934293"/>
    <w:rsid w:val="00940DA2"/>
    <w:rsid w:val="009666F5"/>
    <w:rsid w:val="009678DA"/>
    <w:rsid w:val="009E055C"/>
    <w:rsid w:val="009E1854"/>
    <w:rsid w:val="00A0349F"/>
    <w:rsid w:val="00A23BEA"/>
    <w:rsid w:val="00A24D19"/>
    <w:rsid w:val="00A35587"/>
    <w:rsid w:val="00A74F6F"/>
    <w:rsid w:val="00AD279D"/>
    <w:rsid w:val="00AD7557"/>
    <w:rsid w:val="00AF67F1"/>
    <w:rsid w:val="00B21AD5"/>
    <w:rsid w:val="00B50C5D"/>
    <w:rsid w:val="00B51253"/>
    <w:rsid w:val="00B525CC"/>
    <w:rsid w:val="00B52CFF"/>
    <w:rsid w:val="00B77419"/>
    <w:rsid w:val="00B77CD1"/>
    <w:rsid w:val="00BB3A02"/>
    <w:rsid w:val="00BC5807"/>
    <w:rsid w:val="00C51756"/>
    <w:rsid w:val="00C62987"/>
    <w:rsid w:val="00CA01C5"/>
    <w:rsid w:val="00CB088C"/>
    <w:rsid w:val="00CD6689"/>
    <w:rsid w:val="00CE4873"/>
    <w:rsid w:val="00D10765"/>
    <w:rsid w:val="00D3536B"/>
    <w:rsid w:val="00D404F2"/>
    <w:rsid w:val="00D55C60"/>
    <w:rsid w:val="00DB7AA7"/>
    <w:rsid w:val="00DC0A1F"/>
    <w:rsid w:val="00E01BCA"/>
    <w:rsid w:val="00E02081"/>
    <w:rsid w:val="00E37560"/>
    <w:rsid w:val="00E607E6"/>
    <w:rsid w:val="00E92537"/>
    <w:rsid w:val="00EE6368"/>
    <w:rsid w:val="00EE7580"/>
    <w:rsid w:val="00EF36C2"/>
    <w:rsid w:val="00F10100"/>
    <w:rsid w:val="00F51A99"/>
    <w:rsid w:val="00F61E9D"/>
    <w:rsid w:val="00F716C4"/>
    <w:rsid w:val="00F87122"/>
    <w:rsid w:val="00F9280D"/>
    <w:rsid w:val="00FB4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uiPriority w:val="99"/>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Menzionenonrisolta2">
    <w:name w:val="Menzione non risolta2"/>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 w:type="paragraph" w:styleId="Testonotaapidipagina">
    <w:name w:val="footnote text"/>
    <w:basedOn w:val="Normale"/>
    <w:link w:val="TestonotaapidipaginaCarattere"/>
    <w:rsid w:val="002F2935"/>
    <w:rPr>
      <w:sz w:val="20"/>
      <w:szCs w:val="20"/>
    </w:rPr>
  </w:style>
  <w:style w:type="character" w:customStyle="1" w:styleId="TestonotaapidipaginaCarattere">
    <w:name w:val="Testo nota a piè di pagina Carattere"/>
    <w:basedOn w:val="Carpredefinitoparagrafo"/>
    <w:link w:val="Testonotaapidipagina"/>
    <w:rsid w:val="002F2935"/>
  </w:style>
  <w:style w:type="character" w:styleId="Rimandonotaapidipagina">
    <w:name w:val="footnote reference"/>
    <w:basedOn w:val="Carpredefinitoparagrafo"/>
    <w:rsid w:val="002F29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uiPriority w:val="99"/>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Menzionenonrisolta2">
    <w:name w:val="Menzione non risolta2"/>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 w:type="paragraph" w:styleId="Testonotaapidipagina">
    <w:name w:val="footnote text"/>
    <w:basedOn w:val="Normale"/>
    <w:link w:val="TestonotaapidipaginaCarattere"/>
    <w:rsid w:val="002F2935"/>
    <w:rPr>
      <w:sz w:val="20"/>
      <w:szCs w:val="20"/>
    </w:rPr>
  </w:style>
  <w:style w:type="character" w:customStyle="1" w:styleId="TestonotaapidipaginaCarattere">
    <w:name w:val="Testo nota a piè di pagina Carattere"/>
    <w:basedOn w:val="Carpredefinitoparagrafo"/>
    <w:link w:val="Testonotaapidipagina"/>
    <w:rsid w:val="002F2935"/>
  </w:style>
  <w:style w:type="character" w:styleId="Rimandonotaapidipagina">
    <w:name w:val="footnote reference"/>
    <w:basedOn w:val="Carpredefinitoparagrafo"/>
    <w:rsid w:val="002F2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016">
      <w:bodyDiv w:val="1"/>
      <w:marLeft w:val="0"/>
      <w:marRight w:val="0"/>
      <w:marTop w:val="0"/>
      <w:marBottom w:val="0"/>
      <w:divBdr>
        <w:top w:val="none" w:sz="0" w:space="0" w:color="auto"/>
        <w:left w:val="none" w:sz="0" w:space="0" w:color="auto"/>
        <w:bottom w:val="none" w:sz="0" w:space="0" w:color="auto"/>
        <w:right w:val="none" w:sz="0" w:space="0" w:color="auto"/>
      </w:divBdr>
      <w:divsChild>
        <w:div w:id="1983268255">
          <w:marLeft w:val="0"/>
          <w:marRight w:val="0"/>
          <w:marTop w:val="0"/>
          <w:marBottom w:val="0"/>
          <w:divBdr>
            <w:top w:val="none" w:sz="0" w:space="0" w:color="auto"/>
            <w:left w:val="none" w:sz="0" w:space="0" w:color="auto"/>
            <w:bottom w:val="none" w:sz="0" w:space="0" w:color="auto"/>
            <w:right w:val="none" w:sz="0" w:space="0" w:color="auto"/>
          </w:divBdr>
          <w:divsChild>
            <w:div w:id="1544636647">
              <w:marLeft w:val="0"/>
              <w:marRight w:val="0"/>
              <w:marTop w:val="0"/>
              <w:marBottom w:val="0"/>
              <w:divBdr>
                <w:top w:val="none" w:sz="0" w:space="0" w:color="auto"/>
                <w:left w:val="none" w:sz="0" w:space="0" w:color="auto"/>
                <w:bottom w:val="none" w:sz="0" w:space="0" w:color="auto"/>
                <w:right w:val="none" w:sz="0" w:space="0" w:color="auto"/>
              </w:divBdr>
              <w:divsChild>
                <w:div w:id="2139179599">
                  <w:marLeft w:val="0"/>
                  <w:marRight w:val="0"/>
                  <w:marTop w:val="0"/>
                  <w:marBottom w:val="0"/>
                  <w:divBdr>
                    <w:top w:val="none" w:sz="0" w:space="0" w:color="auto"/>
                    <w:left w:val="none" w:sz="0" w:space="0" w:color="auto"/>
                    <w:bottom w:val="none" w:sz="0" w:space="0" w:color="auto"/>
                    <w:right w:val="none" w:sz="0" w:space="0" w:color="auto"/>
                  </w:divBdr>
                  <w:divsChild>
                    <w:div w:id="1405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925">
      <w:bodyDiv w:val="1"/>
      <w:marLeft w:val="0"/>
      <w:marRight w:val="0"/>
      <w:marTop w:val="0"/>
      <w:marBottom w:val="0"/>
      <w:divBdr>
        <w:top w:val="none" w:sz="0" w:space="0" w:color="auto"/>
        <w:left w:val="none" w:sz="0" w:space="0" w:color="auto"/>
        <w:bottom w:val="none" w:sz="0" w:space="0" w:color="auto"/>
        <w:right w:val="none" w:sz="0" w:space="0" w:color="auto"/>
      </w:divBdr>
      <w:divsChild>
        <w:div w:id="1961691589">
          <w:marLeft w:val="0"/>
          <w:marRight w:val="0"/>
          <w:marTop w:val="0"/>
          <w:marBottom w:val="0"/>
          <w:divBdr>
            <w:top w:val="none" w:sz="0" w:space="0" w:color="auto"/>
            <w:left w:val="none" w:sz="0" w:space="0" w:color="auto"/>
            <w:bottom w:val="none" w:sz="0" w:space="0" w:color="auto"/>
            <w:right w:val="none" w:sz="0" w:space="0" w:color="auto"/>
          </w:divBdr>
        </w:div>
        <w:div w:id="1434473358">
          <w:marLeft w:val="0"/>
          <w:marRight w:val="0"/>
          <w:marTop w:val="0"/>
          <w:marBottom w:val="0"/>
          <w:divBdr>
            <w:top w:val="none" w:sz="0" w:space="0" w:color="auto"/>
            <w:left w:val="none" w:sz="0" w:space="0" w:color="auto"/>
            <w:bottom w:val="none" w:sz="0" w:space="0" w:color="auto"/>
            <w:right w:val="none" w:sz="0" w:space="0" w:color="auto"/>
          </w:divBdr>
        </w:div>
        <w:div w:id="2131971634">
          <w:marLeft w:val="0"/>
          <w:marRight w:val="0"/>
          <w:marTop w:val="0"/>
          <w:marBottom w:val="0"/>
          <w:divBdr>
            <w:top w:val="none" w:sz="0" w:space="0" w:color="auto"/>
            <w:left w:val="none" w:sz="0" w:space="0" w:color="auto"/>
            <w:bottom w:val="none" w:sz="0" w:space="0" w:color="auto"/>
            <w:right w:val="none" w:sz="0" w:space="0" w:color="auto"/>
          </w:divBdr>
        </w:div>
      </w:divsChild>
    </w:div>
    <w:div w:id="21786457">
      <w:bodyDiv w:val="1"/>
      <w:marLeft w:val="0"/>
      <w:marRight w:val="0"/>
      <w:marTop w:val="0"/>
      <w:marBottom w:val="0"/>
      <w:divBdr>
        <w:top w:val="none" w:sz="0" w:space="0" w:color="auto"/>
        <w:left w:val="none" w:sz="0" w:space="0" w:color="auto"/>
        <w:bottom w:val="none" w:sz="0" w:space="0" w:color="auto"/>
        <w:right w:val="none" w:sz="0" w:space="0" w:color="auto"/>
      </w:divBdr>
      <w:divsChild>
        <w:div w:id="1008023522">
          <w:marLeft w:val="0"/>
          <w:marRight w:val="0"/>
          <w:marTop w:val="0"/>
          <w:marBottom w:val="0"/>
          <w:divBdr>
            <w:top w:val="none" w:sz="0" w:space="0" w:color="auto"/>
            <w:left w:val="none" w:sz="0" w:space="0" w:color="auto"/>
            <w:bottom w:val="none" w:sz="0" w:space="0" w:color="auto"/>
            <w:right w:val="none" w:sz="0" w:space="0" w:color="auto"/>
          </w:divBdr>
          <w:divsChild>
            <w:div w:id="1550220442">
              <w:marLeft w:val="0"/>
              <w:marRight w:val="0"/>
              <w:marTop w:val="0"/>
              <w:marBottom w:val="0"/>
              <w:divBdr>
                <w:top w:val="none" w:sz="0" w:space="0" w:color="auto"/>
                <w:left w:val="none" w:sz="0" w:space="0" w:color="auto"/>
                <w:bottom w:val="none" w:sz="0" w:space="0" w:color="auto"/>
                <w:right w:val="none" w:sz="0" w:space="0" w:color="auto"/>
              </w:divBdr>
              <w:divsChild>
                <w:div w:id="1623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484">
      <w:bodyDiv w:val="1"/>
      <w:marLeft w:val="0"/>
      <w:marRight w:val="0"/>
      <w:marTop w:val="0"/>
      <w:marBottom w:val="0"/>
      <w:divBdr>
        <w:top w:val="none" w:sz="0" w:space="0" w:color="auto"/>
        <w:left w:val="none" w:sz="0" w:space="0" w:color="auto"/>
        <w:bottom w:val="none" w:sz="0" w:space="0" w:color="auto"/>
        <w:right w:val="none" w:sz="0" w:space="0" w:color="auto"/>
      </w:divBdr>
      <w:divsChild>
        <w:div w:id="2105106109">
          <w:marLeft w:val="0"/>
          <w:marRight w:val="0"/>
          <w:marTop w:val="0"/>
          <w:marBottom w:val="0"/>
          <w:divBdr>
            <w:top w:val="none" w:sz="0" w:space="0" w:color="auto"/>
            <w:left w:val="none" w:sz="0" w:space="0" w:color="auto"/>
            <w:bottom w:val="none" w:sz="0" w:space="0" w:color="auto"/>
            <w:right w:val="none" w:sz="0" w:space="0" w:color="auto"/>
          </w:divBdr>
          <w:divsChild>
            <w:div w:id="1639914968">
              <w:marLeft w:val="0"/>
              <w:marRight w:val="0"/>
              <w:marTop w:val="0"/>
              <w:marBottom w:val="0"/>
              <w:divBdr>
                <w:top w:val="none" w:sz="0" w:space="0" w:color="auto"/>
                <w:left w:val="none" w:sz="0" w:space="0" w:color="auto"/>
                <w:bottom w:val="none" w:sz="0" w:space="0" w:color="auto"/>
                <w:right w:val="none" w:sz="0" w:space="0" w:color="auto"/>
              </w:divBdr>
              <w:divsChild>
                <w:div w:id="1981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8896">
      <w:bodyDiv w:val="1"/>
      <w:marLeft w:val="0"/>
      <w:marRight w:val="0"/>
      <w:marTop w:val="0"/>
      <w:marBottom w:val="0"/>
      <w:divBdr>
        <w:top w:val="none" w:sz="0" w:space="0" w:color="auto"/>
        <w:left w:val="none" w:sz="0" w:space="0" w:color="auto"/>
        <w:bottom w:val="none" w:sz="0" w:space="0" w:color="auto"/>
        <w:right w:val="none" w:sz="0" w:space="0" w:color="auto"/>
      </w:divBdr>
      <w:divsChild>
        <w:div w:id="473527378">
          <w:marLeft w:val="0"/>
          <w:marRight w:val="0"/>
          <w:marTop w:val="0"/>
          <w:marBottom w:val="0"/>
          <w:divBdr>
            <w:top w:val="none" w:sz="0" w:space="0" w:color="auto"/>
            <w:left w:val="none" w:sz="0" w:space="0" w:color="auto"/>
            <w:bottom w:val="none" w:sz="0" w:space="0" w:color="auto"/>
            <w:right w:val="none" w:sz="0" w:space="0" w:color="auto"/>
          </w:divBdr>
          <w:divsChild>
            <w:div w:id="351345980">
              <w:marLeft w:val="0"/>
              <w:marRight w:val="0"/>
              <w:marTop w:val="0"/>
              <w:marBottom w:val="0"/>
              <w:divBdr>
                <w:top w:val="none" w:sz="0" w:space="0" w:color="auto"/>
                <w:left w:val="none" w:sz="0" w:space="0" w:color="auto"/>
                <w:bottom w:val="none" w:sz="0" w:space="0" w:color="auto"/>
                <w:right w:val="none" w:sz="0" w:space="0" w:color="auto"/>
              </w:divBdr>
              <w:divsChild>
                <w:div w:id="463280010">
                  <w:marLeft w:val="0"/>
                  <w:marRight w:val="0"/>
                  <w:marTop w:val="0"/>
                  <w:marBottom w:val="0"/>
                  <w:divBdr>
                    <w:top w:val="none" w:sz="0" w:space="0" w:color="auto"/>
                    <w:left w:val="none" w:sz="0" w:space="0" w:color="auto"/>
                    <w:bottom w:val="none" w:sz="0" w:space="0" w:color="auto"/>
                    <w:right w:val="none" w:sz="0" w:space="0" w:color="auto"/>
                  </w:divBdr>
                  <w:divsChild>
                    <w:div w:id="16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2111">
      <w:bodyDiv w:val="1"/>
      <w:marLeft w:val="0"/>
      <w:marRight w:val="0"/>
      <w:marTop w:val="0"/>
      <w:marBottom w:val="0"/>
      <w:divBdr>
        <w:top w:val="none" w:sz="0" w:space="0" w:color="auto"/>
        <w:left w:val="none" w:sz="0" w:space="0" w:color="auto"/>
        <w:bottom w:val="none" w:sz="0" w:space="0" w:color="auto"/>
        <w:right w:val="none" w:sz="0" w:space="0" w:color="auto"/>
      </w:divBdr>
      <w:divsChild>
        <w:div w:id="1800536635">
          <w:marLeft w:val="0"/>
          <w:marRight w:val="0"/>
          <w:marTop w:val="0"/>
          <w:marBottom w:val="0"/>
          <w:divBdr>
            <w:top w:val="none" w:sz="0" w:space="0" w:color="auto"/>
            <w:left w:val="none" w:sz="0" w:space="0" w:color="auto"/>
            <w:bottom w:val="none" w:sz="0" w:space="0" w:color="auto"/>
            <w:right w:val="none" w:sz="0" w:space="0" w:color="auto"/>
          </w:divBdr>
          <w:divsChild>
            <w:div w:id="600652123">
              <w:marLeft w:val="0"/>
              <w:marRight w:val="0"/>
              <w:marTop w:val="0"/>
              <w:marBottom w:val="0"/>
              <w:divBdr>
                <w:top w:val="none" w:sz="0" w:space="0" w:color="auto"/>
                <w:left w:val="none" w:sz="0" w:space="0" w:color="auto"/>
                <w:bottom w:val="none" w:sz="0" w:space="0" w:color="auto"/>
                <w:right w:val="none" w:sz="0" w:space="0" w:color="auto"/>
              </w:divBdr>
              <w:divsChild>
                <w:div w:id="4394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839">
      <w:bodyDiv w:val="1"/>
      <w:marLeft w:val="0"/>
      <w:marRight w:val="0"/>
      <w:marTop w:val="0"/>
      <w:marBottom w:val="0"/>
      <w:divBdr>
        <w:top w:val="none" w:sz="0" w:space="0" w:color="auto"/>
        <w:left w:val="none" w:sz="0" w:space="0" w:color="auto"/>
        <w:bottom w:val="none" w:sz="0" w:space="0" w:color="auto"/>
        <w:right w:val="none" w:sz="0" w:space="0" w:color="auto"/>
      </w:divBdr>
    </w:div>
    <w:div w:id="711077731">
      <w:bodyDiv w:val="1"/>
      <w:marLeft w:val="0"/>
      <w:marRight w:val="0"/>
      <w:marTop w:val="0"/>
      <w:marBottom w:val="0"/>
      <w:divBdr>
        <w:top w:val="none" w:sz="0" w:space="0" w:color="auto"/>
        <w:left w:val="none" w:sz="0" w:space="0" w:color="auto"/>
        <w:bottom w:val="none" w:sz="0" w:space="0" w:color="auto"/>
        <w:right w:val="none" w:sz="0" w:space="0" w:color="auto"/>
      </w:divBdr>
    </w:div>
    <w:div w:id="793795295">
      <w:bodyDiv w:val="1"/>
      <w:marLeft w:val="0"/>
      <w:marRight w:val="0"/>
      <w:marTop w:val="0"/>
      <w:marBottom w:val="0"/>
      <w:divBdr>
        <w:top w:val="none" w:sz="0" w:space="0" w:color="auto"/>
        <w:left w:val="none" w:sz="0" w:space="0" w:color="auto"/>
        <w:bottom w:val="none" w:sz="0" w:space="0" w:color="auto"/>
        <w:right w:val="none" w:sz="0" w:space="0" w:color="auto"/>
      </w:divBdr>
      <w:divsChild>
        <w:div w:id="941954401">
          <w:marLeft w:val="0"/>
          <w:marRight w:val="0"/>
          <w:marTop w:val="0"/>
          <w:marBottom w:val="0"/>
          <w:divBdr>
            <w:top w:val="none" w:sz="0" w:space="0" w:color="auto"/>
            <w:left w:val="none" w:sz="0" w:space="0" w:color="auto"/>
            <w:bottom w:val="none" w:sz="0" w:space="0" w:color="auto"/>
            <w:right w:val="none" w:sz="0" w:space="0" w:color="auto"/>
          </w:divBdr>
          <w:divsChild>
            <w:div w:id="1081214507">
              <w:marLeft w:val="0"/>
              <w:marRight w:val="0"/>
              <w:marTop w:val="0"/>
              <w:marBottom w:val="0"/>
              <w:divBdr>
                <w:top w:val="none" w:sz="0" w:space="0" w:color="auto"/>
                <w:left w:val="none" w:sz="0" w:space="0" w:color="auto"/>
                <w:bottom w:val="none" w:sz="0" w:space="0" w:color="auto"/>
                <w:right w:val="none" w:sz="0" w:space="0" w:color="auto"/>
              </w:divBdr>
              <w:divsChild>
                <w:div w:id="1223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563">
      <w:bodyDiv w:val="1"/>
      <w:marLeft w:val="0"/>
      <w:marRight w:val="0"/>
      <w:marTop w:val="0"/>
      <w:marBottom w:val="0"/>
      <w:divBdr>
        <w:top w:val="none" w:sz="0" w:space="0" w:color="auto"/>
        <w:left w:val="none" w:sz="0" w:space="0" w:color="auto"/>
        <w:bottom w:val="none" w:sz="0" w:space="0" w:color="auto"/>
        <w:right w:val="none" w:sz="0" w:space="0" w:color="auto"/>
      </w:divBdr>
      <w:divsChild>
        <w:div w:id="1921598774">
          <w:marLeft w:val="0"/>
          <w:marRight w:val="0"/>
          <w:marTop w:val="0"/>
          <w:marBottom w:val="0"/>
          <w:divBdr>
            <w:top w:val="none" w:sz="0" w:space="0" w:color="auto"/>
            <w:left w:val="none" w:sz="0" w:space="0" w:color="auto"/>
            <w:bottom w:val="none" w:sz="0" w:space="0" w:color="auto"/>
            <w:right w:val="none" w:sz="0" w:space="0" w:color="auto"/>
          </w:divBdr>
          <w:divsChild>
            <w:div w:id="438524106">
              <w:marLeft w:val="0"/>
              <w:marRight w:val="0"/>
              <w:marTop w:val="0"/>
              <w:marBottom w:val="0"/>
              <w:divBdr>
                <w:top w:val="none" w:sz="0" w:space="0" w:color="auto"/>
                <w:left w:val="none" w:sz="0" w:space="0" w:color="auto"/>
                <w:bottom w:val="none" w:sz="0" w:space="0" w:color="auto"/>
                <w:right w:val="none" w:sz="0" w:space="0" w:color="auto"/>
              </w:divBdr>
              <w:divsChild>
                <w:div w:id="1989703299">
                  <w:marLeft w:val="0"/>
                  <w:marRight w:val="0"/>
                  <w:marTop w:val="0"/>
                  <w:marBottom w:val="0"/>
                  <w:divBdr>
                    <w:top w:val="none" w:sz="0" w:space="0" w:color="auto"/>
                    <w:left w:val="none" w:sz="0" w:space="0" w:color="auto"/>
                    <w:bottom w:val="none" w:sz="0" w:space="0" w:color="auto"/>
                    <w:right w:val="none" w:sz="0" w:space="0" w:color="auto"/>
                  </w:divBdr>
                  <w:divsChild>
                    <w:div w:id="197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0731">
      <w:bodyDiv w:val="1"/>
      <w:marLeft w:val="0"/>
      <w:marRight w:val="0"/>
      <w:marTop w:val="0"/>
      <w:marBottom w:val="0"/>
      <w:divBdr>
        <w:top w:val="none" w:sz="0" w:space="0" w:color="auto"/>
        <w:left w:val="none" w:sz="0" w:space="0" w:color="auto"/>
        <w:bottom w:val="none" w:sz="0" w:space="0" w:color="auto"/>
        <w:right w:val="none" w:sz="0" w:space="0" w:color="auto"/>
      </w:divBdr>
    </w:div>
    <w:div w:id="1515193953">
      <w:bodyDiv w:val="1"/>
      <w:marLeft w:val="0"/>
      <w:marRight w:val="0"/>
      <w:marTop w:val="0"/>
      <w:marBottom w:val="0"/>
      <w:divBdr>
        <w:top w:val="none" w:sz="0" w:space="0" w:color="auto"/>
        <w:left w:val="none" w:sz="0" w:space="0" w:color="auto"/>
        <w:bottom w:val="none" w:sz="0" w:space="0" w:color="auto"/>
        <w:right w:val="none" w:sz="0" w:space="0" w:color="auto"/>
      </w:divBdr>
    </w:div>
    <w:div w:id="1662660178">
      <w:bodyDiv w:val="1"/>
      <w:marLeft w:val="0"/>
      <w:marRight w:val="0"/>
      <w:marTop w:val="0"/>
      <w:marBottom w:val="0"/>
      <w:divBdr>
        <w:top w:val="none" w:sz="0" w:space="0" w:color="auto"/>
        <w:left w:val="none" w:sz="0" w:space="0" w:color="auto"/>
        <w:bottom w:val="none" w:sz="0" w:space="0" w:color="auto"/>
        <w:right w:val="none" w:sz="0" w:space="0" w:color="auto"/>
      </w:divBdr>
      <w:divsChild>
        <w:div w:id="1945990044">
          <w:marLeft w:val="0"/>
          <w:marRight w:val="0"/>
          <w:marTop w:val="0"/>
          <w:marBottom w:val="0"/>
          <w:divBdr>
            <w:top w:val="none" w:sz="0" w:space="0" w:color="auto"/>
            <w:left w:val="none" w:sz="0" w:space="0" w:color="auto"/>
            <w:bottom w:val="none" w:sz="0" w:space="0" w:color="auto"/>
            <w:right w:val="none" w:sz="0" w:space="0" w:color="auto"/>
          </w:divBdr>
          <w:divsChild>
            <w:div w:id="1591894403">
              <w:marLeft w:val="0"/>
              <w:marRight w:val="0"/>
              <w:marTop w:val="0"/>
              <w:marBottom w:val="0"/>
              <w:divBdr>
                <w:top w:val="none" w:sz="0" w:space="0" w:color="auto"/>
                <w:left w:val="none" w:sz="0" w:space="0" w:color="auto"/>
                <w:bottom w:val="none" w:sz="0" w:space="0" w:color="auto"/>
                <w:right w:val="none" w:sz="0" w:space="0" w:color="auto"/>
              </w:divBdr>
              <w:divsChild>
                <w:div w:id="1483736287">
                  <w:marLeft w:val="0"/>
                  <w:marRight w:val="0"/>
                  <w:marTop w:val="0"/>
                  <w:marBottom w:val="0"/>
                  <w:divBdr>
                    <w:top w:val="none" w:sz="0" w:space="0" w:color="auto"/>
                    <w:left w:val="none" w:sz="0" w:space="0" w:color="auto"/>
                    <w:bottom w:val="none" w:sz="0" w:space="0" w:color="auto"/>
                    <w:right w:val="none" w:sz="0" w:space="0" w:color="auto"/>
                  </w:divBdr>
                  <w:divsChild>
                    <w:div w:id="2113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65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813">
          <w:marLeft w:val="0"/>
          <w:marRight w:val="0"/>
          <w:marTop w:val="0"/>
          <w:marBottom w:val="0"/>
          <w:divBdr>
            <w:top w:val="none" w:sz="0" w:space="0" w:color="auto"/>
            <w:left w:val="none" w:sz="0" w:space="0" w:color="auto"/>
            <w:bottom w:val="none" w:sz="0" w:space="0" w:color="auto"/>
            <w:right w:val="none" w:sz="0" w:space="0" w:color="auto"/>
          </w:divBdr>
          <w:divsChild>
            <w:div w:id="1440447225">
              <w:marLeft w:val="0"/>
              <w:marRight w:val="0"/>
              <w:marTop w:val="0"/>
              <w:marBottom w:val="0"/>
              <w:divBdr>
                <w:top w:val="none" w:sz="0" w:space="0" w:color="auto"/>
                <w:left w:val="none" w:sz="0" w:space="0" w:color="auto"/>
                <w:bottom w:val="none" w:sz="0" w:space="0" w:color="auto"/>
                <w:right w:val="none" w:sz="0" w:space="0" w:color="auto"/>
              </w:divBdr>
              <w:divsChild>
                <w:div w:id="1111903096">
                  <w:marLeft w:val="0"/>
                  <w:marRight w:val="0"/>
                  <w:marTop w:val="0"/>
                  <w:marBottom w:val="0"/>
                  <w:divBdr>
                    <w:top w:val="none" w:sz="0" w:space="0" w:color="auto"/>
                    <w:left w:val="none" w:sz="0" w:space="0" w:color="auto"/>
                    <w:bottom w:val="none" w:sz="0" w:space="0" w:color="auto"/>
                    <w:right w:val="none" w:sz="0" w:space="0" w:color="auto"/>
                  </w:divBdr>
                  <w:divsChild>
                    <w:div w:id="1816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7550">
      <w:bodyDiv w:val="1"/>
      <w:marLeft w:val="0"/>
      <w:marRight w:val="0"/>
      <w:marTop w:val="0"/>
      <w:marBottom w:val="0"/>
      <w:divBdr>
        <w:top w:val="none" w:sz="0" w:space="0" w:color="auto"/>
        <w:left w:val="none" w:sz="0" w:space="0" w:color="auto"/>
        <w:bottom w:val="none" w:sz="0" w:space="0" w:color="auto"/>
        <w:right w:val="none" w:sz="0" w:space="0" w:color="auto"/>
      </w:divBdr>
    </w:div>
    <w:div w:id="1886209669">
      <w:bodyDiv w:val="1"/>
      <w:marLeft w:val="0"/>
      <w:marRight w:val="0"/>
      <w:marTop w:val="0"/>
      <w:marBottom w:val="0"/>
      <w:divBdr>
        <w:top w:val="none" w:sz="0" w:space="0" w:color="auto"/>
        <w:left w:val="none" w:sz="0" w:space="0" w:color="auto"/>
        <w:bottom w:val="none" w:sz="0" w:space="0" w:color="auto"/>
        <w:right w:val="none" w:sz="0" w:space="0" w:color="auto"/>
      </w:divBdr>
    </w:div>
    <w:div w:id="1930499802">
      <w:bodyDiv w:val="1"/>
      <w:marLeft w:val="0"/>
      <w:marRight w:val="0"/>
      <w:marTop w:val="0"/>
      <w:marBottom w:val="0"/>
      <w:divBdr>
        <w:top w:val="none" w:sz="0" w:space="0" w:color="auto"/>
        <w:left w:val="none" w:sz="0" w:space="0" w:color="auto"/>
        <w:bottom w:val="none" w:sz="0" w:space="0" w:color="auto"/>
        <w:right w:val="none" w:sz="0" w:space="0" w:color="auto"/>
      </w:divBdr>
    </w:div>
    <w:div w:id="1949385507">
      <w:bodyDiv w:val="1"/>
      <w:marLeft w:val="0"/>
      <w:marRight w:val="0"/>
      <w:marTop w:val="0"/>
      <w:marBottom w:val="0"/>
      <w:divBdr>
        <w:top w:val="none" w:sz="0" w:space="0" w:color="auto"/>
        <w:left w:val="none" w:sz="0" w:space="0" w:color="auto"/>
        <w:bottom w:val="none" w:sz="0" w:space="0" w:color="auto"/>
        <w:right w:val="none" w:sz="0" w:space="0" w:color="auto"/>
      </w:divBdr>
      <w:divsChild>
        <w:div w:id="619844993">
          <w:marLeft w:val="0"/>
          <w:marRight w:val="0"/>
          <w:marTop w:val="0"/>
          <w:marBottom w:val="0"/>
          <w:divBdr>
            <w:top w:val="none" w:sz="0" w:space="0" w:color="auto"/>
            <w:left w:val="none" w:sz="0" w:space="0" w:color="auto"/>
            <w:bottom w:val="none" w:sz="0" w:space="0" w:color="auto"/>
            <w:right w:val="none" w:sz="0" w:space="0" w:color="auto"/>
          </w:divBdr>
          <w:divsChild>
            <w:div w:id="1894804375">
              <w:marLeft w:val="0"/>
              <w:marRight w:val="0"/>
              <w:marTop w:val="0"/>
              <w:marBottom w:val="0"/>
              <w:divBdr>
                <w:top w:val="none" w:sz="0" w:space="0" w:color="auto"/>
                <w:left w:val="none" w:sz="0" w:space="0" w:color="auto"/>
                <w:bottom w:val="none" w:sz="0" w:space="0" w:color="auto"/>
                <w:right w:val="none" w:sz="0" w:space="0" w:color="auto"/>
              </w:divBdr>
              <w:divsChild>
                <w:div w:id="11116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2086">
      <w:bodyDiv w:val="1"/>
      <w:marLeft w:val="0"/>
      <w:marRight w:val="0"/>
      <w:marTop w:val="0"/>
      <w:marBottom w:val="0"/>
      <w:divBdr>
        <w:top w:val="none" w:sz="0" w:space="0" w:color="auto"/>
        <w:left w:val="none" w:sz="0" w:space="0" w:color="auto"/>
        <w:bottom w:val="none" w:sz="0" w:space="0" w:color="auto"/>
        <w:right w:val="none" w:sz="0" w:space="0" w:color="auto"/>
      </w:divBdr>
    </w:div>
    <w:div w:id="2070222642">
      <w:bodyDiv w:val="1"/>
      <w:marLeft w:val="0"/>
      <w:marRight w:val="0"/>
      <w:marTop w:val="0"/>
      <w:marBottom w:val="0"/>
      <w:divBdr>
        <w:top w:val="none" w:sz="0" w:space="0" w:color="auto"/>
        <w:left w:val="none" w:sz="0" w:space="0" w:color="auto"/>
        <w:bottom w:val="none" w:sz="0" w:space="0" w:color="auto"/>
        <w:right w:val="none" w:sz="0" w:space="0" w:color="auto"/>
      </w:divBdr>
    </w:div>
    <w:div w:id="2084061740">
      <w:bodyDiv w:val="1"/>
      <w:marLeft w:val="0"/>
      <w:marRight w:val="0"/>
      <w:marTop w:val="0"/>
      <w:marBottom w:val="0"/>
      <w:divBdr>
        <w:top w:val="none" w:sz="0" w:space="0" w:color="auto"/>
        <w:left w:val="none" w:sz="0" w:space="0" w:color="auto"/>
        <w:bottom w:val="none" w:sz="0" w:space="0" w:color="auto"/>
        <w:right w:val="none" w:sz="0" w:space="0" w:color="auto"/>
      </w:divBdr>
      <w:divsChild>
        <w:div w:id="2133745127">
          <w:marLeft w:val="0"/>
          <w:marRight w:val="0"/>
          <w:marTop w:val="0"/>
          <w:marBottom w:val="0"/>
          <w:divBdr>
            <w:top w:val="none" w:sz="0" w:space="0" w:color="auto"/>
            <w:left w:val="none" w:sz="0" w:space="0" w:color="auto"/>
            <w:bottom w:val="none" w:sz="0" w:space="0" w:color="auto"/>
            <w:right w:val="none" w:sz="0" w:space="0" w:color="auto"/>
          </w:divBdr>
          <w:divsChild>
            <w:div w:id="1031879480">
              <w:marLeft w:val="0"/>
              <w:marRight w:val="0"/>
              <w:marTop w:val="0"/>
              <w:marBottom w:val="0"/>
              <w:divBdr>
                <w:top w:val="none" w:sz="0" w:space="0" w:color="auto"/>
                <w:left w:val="none" w:sz="0" w:space="0" w:color="auto"/>
                <w:bottom w:val="none" w:sz="0" w:space="0" w:color="auto"/>
                <w:right w:val="none" w:sz="0" w:space="0" w:color="auto"/>
              </w:divBdr>
              <w:divsChild>
                <w:div w:id="420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leksandr-solzenicyn/una-giornata-di-ivan-denisovic-la-casa-di-matrena-accadde-alla-stazione-di-kocetovka-9788806241223-67237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alisilinguisticaeletteraria.eu/wp-content/uploads/2017/12/&#1042;&#1072;&#1089;&#1080;&#1083;&#1080;&#1081;-&#1043;&#1088;&#1086;&#1089;&#1089;&#1084;&#1072;&#1085;&#1080;-&#1087;&#1077;&#1088;&#1074;&#1099;&#1081;-&#1086;&#1087;&#1099;&#1090;-&#1093;&#1091;&#1076;&#1086;&#1078;&#1077;&#1089;&#1090;&#1074;&#1077;&#1085;&#1085;&#1086;&#1075;&#1086;-&#1080;&#1089;&#1089;&#1083;&#1077;&#1076;&#1086;&#1074;&#1072;&#1085;&#1080;&#1103;-&#1043;&#1091;&#1083;&#1072;&#1075;&#1072;&#1054;-&#1087;&#1086;&#1074;&#1077;&#1089;&#1090;&#1080;-&#1042;&#1089;&#1077;-&#1090;&#1077;&#1095;&#1077;&#1090;&#8230;-&#1052;&#1072;&#1091;&#1088;&#1080;&#1094;&#1080;&#1103;-&#1050;&#1072;&#1083;&#1091;&#1079;&#1080;&#108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andrea-graziosi/lurss-di-lenin-e-stalin-storia-dellunione-sovietica-1914-1945-9788815137869-25380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t.it/libri/all/ALLPDF/201202CalusioC.pdf" TargetMode="External"/><Relationship Id="rId5" Type="http://schemas.openxmlformats.org/officeDocument/2006/relationships/settings" Target="settings.xml"/><Relationship Id="rId15" Type="http://schemas.openxmlformats.org/officeDocument/2006/relationships/hyperlink" Target="https://librerie.unicatt.it/scheda-libro/varlam-salamov/i-racconti-della-kolyma-9788845915031-209920.html" TargetMode="External"/><Relationship Id="rId10" Type="http://schemas.openxmlformats.org/officeDocument/2006/relationships/hyperlink" Target="https://librerie.unicatt.it/scheda-libro/autori-vari/il-bene-sia-con-voi-9788845928802-188465.html" TargetMode="External"/><Relationship Id="rId4" Type="http://schemas.microsoft.com/office/2007/relationships/stylesWithEffects" Target="stylesWithEffects.xml"/><Relationship Id="rId9" Type="http://schemas.openxmlformats.org/officeDocument/2006/relationships/hyperlink" Target="https://librerie.unicatt.it/scheda-libro/vasilij-grossman/tutto-scorre-9788845924668-209977.html" TargetMode="External"/><Relationship Id="rId14" Type="http://schemas.openxmlformats.org/officeDocument/2006/relationships/hyperlink" Target="https://librerie.unicatt.it/scheda-libro/aleksandr-solzenicyn/arcipelago-gulag-9788804741572-7025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523A-082C-4537-A800-5DD7CD29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1356</Words>
  <Characters>9203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2022-05-25T07:18:00Z</dcterms:created>
  <dcterms:modified xsi:type="dcterms:W3CDTF">2022-07-12T07:31:00Z</dcterms:modified>
</cp:coreProperties>
</file>