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EB" w:rsidRDefault="00FF7BEB" w:rsidP="00FF7BEB">
      <w:pPr>
        <w:pStyle w:val="Titolo1"/>
      </w:pPr>
      <w:r w:rsidRPr="00FF7BEB">
        <w:t xml:space="preserve">Laboratorio di </w:t>
      </w:r>
      <w:r w:rsidR="004E7076">
        <w:t xml:space="preserve">Archivi </w:t>
      </w:r>
      <w:r w:rsidRPr="00FF7BEB">
        <w:t>e uso delle fonti audiovisive</w:t>
      </w:r>
    </w:p>
    <w:p w:rsidR="00FF7BEB" w:rsidRDefault="00FF7BEB" w:rsidP="00FF7BEB">
      <w:pPr>
        <w:pStyle w:val="Titolo2"/>
      </w:pPr>
      <w:r>
        <w:t>Prof. Raffaele Chiarulli</w:t>
      </w:r>
    </w:p>
    <w:p w:rsidR="00FF7BEB" w:rsidRDefault="00FF7BEB" w:rsidP="00FF7BE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861A96">
        <w:rPr>
          <w:b/>
          <w:i/>
          <w:sz w:val="18"/>
        </w:rPr>
        <w:t xml:space="preserve"> E RISULTATI DI APPRENDIMENTO ATTESI</w:t>
      </w:r>
    </w:p>
    <w:p w:rsidR="00455B82" w:rsidRDefault="00654D00" w:rsidP="00654D00">
      <w:r w:rsidRPr="001727D8">
        <w:t xml:space="preserve">Dare agli studenti alcuni strumenti metodologici per </w:t>
      </w:r>
      <w:r w:rsidR="004E7076">
        <w:t>la conoscenza, l’uso e la valorizzazione del patrimonio archivistico audiovisivo italiano</w:t>
      </w:r>
      <w:r w:rsidR="00B72088">
        <w:t xml:space="preserve">, quale “memoria diffusa di pubblico interesse e di pubblica utilità”, con il caso particolare delle Teche RAI, consultabili presso la biblioteca dell’Ateneo. </w:t>
      </w:r>
    </w:p>
    <w:p w:rsidR="00DA7478" w:rsidRDefault="00E718DD" w:rsidP="00FF7BEB">
      <w:r>
        <w:t xml:space="preserve">Al termine dell’insegnamento lo studente sarà in grado di padroneggiare </w:t>
      </w:r>
      <w:r w:rsidR="00455B82">
        <w:t xml:space="preserve">i principali strumenti di ricerca e accesso </w:t>
      </w:r>
      <w:r w:rsidR="00DA7478">
        <w:t>agli archivi</w:t>
      </w:r>
      <w:r w:rsidR="00455B82">
        <w:t xml:space="preserve"> dell’audiovisivo</w:t>
      </w:r>
      <w:r w:rsidR="00DA7478">
        <w:t xml:space="preserve"> (</w:t>
      </w:r>
      <w:r w:rsidR="00455B82">
        <w:t>compresi i database cinematografici</w:t>
      </w:r>
      <w:r w:rsidR="00DA7478">
        <w:t xml:space="preserve"> e multimediali)</w:t>
      </w:r>
      <w:r w:rsidR="00455B82">
        <w:t xml:space="preserve">, in ragione di un utilizzo </w:t>
      </w:r>
      <w:r w:rsidR="00DA7478">
        <w:t>creativo delle fonti (con i fini più vari, da quelli documentari e di ricerca storica, alla salvaguardia di un patrimonio per scopi culturali o sociali, per un riuso aziendale o in contesti educativi</w:t>
      </w:r>
      <w:r w:rsidR="00A15539">
        <w:t>/formativi</w:t>
      </w:r>
      <w:r w:rsidR="00DA7478">
        <w:t>, etc…).</w:t>
      </w:r>
    </w:p>
    <w:p w:rsidR="00FF7BEB" w:rsidRDefault="00FF7BEB" w:rsidP="00FF7BE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FF7BEB" w:rsidRDefault="00FF7BEB" w:rsidP="00FF7BEB">
      <w:r>
        <w:t xml:space="preserve">Il corso prevede alcune lezioni frontali (supportate dalla proiezione </w:t>
      </w:r>
      <w:r w:rsidR="003F04BB">
        <w:t xml:space="preserve">di </w:t>
      </w:r>
      <w:r>
        <w:t>spezzoni di film</w:t>
      </w:r>
      <w:r w:rsidR="00A15539">
        <w:t xml:space="preserve"> e altro materiale audiovisivo,</w:t>
      </w:r>
      <w:r>
        <w:t xml:space="preserve"> </w:t>
      </w:r>
      <w:r w:rsidR="00A15539">
        <w:t xml:space="preserve">a scopo paradigmatico) </w:t>
      </w:r>
      <w:r>
        <w:t xml:space="preserve">a cui seguiranno </w:t>
      </w:r>
      <w:r w:rsidR="00A15539">
        <w:t>applicazioni</w:t>
      </w:r>
      <w:r>
        <w:t xml:space="preserve"> pratiche.</w:t>
      </w:r>
      <w:r w:rsidR="00B729F1">
        <w:t xml:space="preserve"> È prevista la possibilità dell’intervento di esperti esterni sui seguenti temi:</w:t>
      </w:r>
    </w:p>
    <w:p w:rsidR="00FF7BEB" w:rsidRDefault="00FF7BEB" w:rsidP="00FF7BEB">
      <w:pPr>
        <w:ind w:left="284" w:hanging="284"/>
      </w:pPr>
      <w:r>
        <w:t>–</w:t>
      </w:r>
      <w:r>
        <w:tab/>
      </w:r>
      <w:r w:rsidR="00B729F1">
        <w:t>Gli archivi dell’audiovisivo: principi generali, storia, origini, distinzioni</w:t>
      </w:r>
      <w:r>
        <w:t>.</w:t>
      </w:r>
    </w:p>
    <w:p w:rsidR="00B729F1" w:rsidRDefault="00FF7BEB" w:rsidP="00B729F1">
      <w:pPr>
        <w:ind w:left="284" w:hanging="284"/>
      </w:pPr>
      <w:r>
        <w:t>–</w:t>
      </w:r>
      <w:r>
        <w:tab/>
      </w:r>
      <w:r w:rsidR="00B729F1">
        <w:t>Il lavoro degli archivi: ruoli, mansioni, attività.</w:t>
      </w:r>
    </w:p>
    <w:p w:rsidR="00FF7BEB" w:rsidRDefault="00FF7BEB" w:rsidP="00FF7BEB">
      <w:pPr>
        <w:ind w:left="284" w:hanging="284"/>
      </w:pPr>
      <w:r>
        <w:t>–</w:t>
      </w:r>
      <w:r>
        <w:tab/>
      </w:r>
      <w:r w:rsidR="00B729F1">
        <w:t>La valorizzazione del patrimonio</w:t>
      </w:r>
      <w:r>
        <w:t xml:space="preserve">. </w:t>
      </w:r>
    </w:p>
    <w:p w:rsidR="00FF7BEB" w:rsidRDefault="00FF7BEB" w:rsidP="00FF7BEB">
      <w:pPr>
        <w:ind w:left="284" w:hanging="284"/>
      </w:pPr>
      <w:r>
        <w:t>–</w:t>
      </w:r>
      <w:r>
        <w:tab/>
      </w:r>
      <w:r w:rsidR="00B729F1">
        <w:t>Le teche RAI</w:t>
      </w:r>
      <w:r>
        <w:t>.</w:t>
      </w:r>
    </w:p>
    <w:p w:rsidR="00FF7BEB" w:rsidRDefault="00FF7BEB" w:rsidP="00C2442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A6C17">
        <w:rPr>
          <w:rStyle w:val="Rimandonotaapidipagina"/>
          <w:b/>
          <w:i/>
          <w:sz w:val="18"/>
        </w:rPr>
        <w:footnoteReference w:id="1"/>
      </w:r>
    </w:p>
    <w:p w:rsidR="009967A0" w:rsidRPr="001727D8" w:rsidRDefault="009967A0" w:rsidP="009967A0">
      <w:pPr>
        <w:pStyle w:val="Testo1"/>
        <w:spacing w:before="0" w:line="240" w:lineRule="atLeast"/>
        <w:rPr>
          <w:spacing w:val="-5"/>
        </w:rPr>
      </w:pPr>
      <w:r w:rsidRPr="001727D8">
        <w:rPr>
          <w:smallCaps/>
          <w:spacing w:val="-5"/>
          <w:sz w:val="16"/>
        </w:rPr>
        <w:t xml:space="preserve">A. </w:t>
      </w:r>
      <w:r>
        <w:rPr>
          <w:smallCaps/>
          <w:spacing w:val="-5"/>
          <w:sz w:val="16"/>
        </w:rPr>
        <w:t>Grasso</w:t>
      </w:r>
      <w:r w:rsidRPr="001727D8">
        <w:rPr>
          <w:i/>
          <w:spacing w:val="-5"/>
        </w:rPr>
        <w:t xml:space="preserve"> </w:t>
      </w:r>
      <w:r w:rsidRPr="00A15539">
        <w:rPr>
          <w:spacing w:val="-5"/>
        </w:rPr>
        <w:t>(a cura di),</w:t>
      </w:r>
      <w:r>
        <w:rPr>
          <w:i/>
          <w:spacing w:val="-5"/>
        </w:rPr>
        <w:t xml:space="preserve"> La storia pubblica. Memoria, fonti audiovisive e archivi digitali</w:t>
      </w:r>
      <w:r w:rsidRPr="001727D8">
        <w:rPr>
          <w:i/>
          <w:spacing w:val="-5"/>
        </w:rPr>
        <w:t>,</w:t>
      </w:r>
      <w:r w:rsidRPr="001727D8">
        <w:rPr>
          <w:spacing w:val="-5"/>
        </w:rPr>
        <w:t xml:space="preserve"> Vita e Pensiero, Milano, 20</w:t>
      </w:r>
      <w:r>
        <w:rPr>
          <w:spacing w:val="-5"/>
        </w:rPr>
        <w:t>20.</w:t>
      </w:r>
      <w:r w:rsidR="004A6C17">
        <w:rPr>
          <w:spacing w:val="-5"/>
        </w:rPr>
        <w:t xml:space="preserve"> </w:t>
      </w:r>
      <w:hyperlink r:id="rId9" w:history="1">
        <w:r w:rsidR="004A6C17" w:rsidRPr="004A6C1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9967A0" w:rsidRDefault="009967A0" w:rsidP="009967A0">
      <w:pPr>
        <w:pStyle w:val="Testo1"/>
      </w:pPr>
      <w:r>
        <w:t>Ulteriori riferimenti bibliografici potranno essere indicati dal docente durante il laboratorio.</w:t>
      </w:r>
    </w:p>
    <w:p w:rsidR="00FF7BEB" w:rsidRDefault="00FF7BEB" w:rsidP="00FF7BE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FF7BEB" w:rsidRDefault="00FF7BEB" w:rsidP="00FF7BEB">
      <w:pPr>
        <w:pStyle w:val="Testo2"/>
      </w:pPr>
      <w:r w:rsidRPr="001727D8">
        <w:t xml:space="preserve">Lezioni in aula, </w:t>
      </w:r>
      <w:r w:rsidR="00181504">
        <w:t xml:space="preserve">con eventuali interventi di esperti per le </w:t>
      </w:r>
      <w:r w:rsidRPr="001727D8">
        <w:t>esercitazioni guidate</w:t>
      </w:r>
      <w:r w:rsidR="00181504">
        <w:t>.</w:t>
      </w:r>
    </w:p>
    <w:p w:rsidR="00E60EEC" w:rsidRPr="00E60EEC" w:rsidRDefault="00E60EEC" w:rsidP="00E60EEC">
      <w:pPr>
        <w:pStyle w:val="Testo2"/>
        <w:spacing w:line="240" w:lineRule="auto"/>
        <w:rPr>
          <w:szCs w:val="18"/>
        </w:rPr>
      </w:pPr>
      <w:r>
        <w:rPr>
          <w:szCs w:val="18"/>
        </w:rPr>
        <w:t>Eventuali</w:t>
      </w:r>
      <w:r w:rsidRPr="00E60EEC">
        <w:rPr>
          <w:szCs w:val="18"/>
        </w:rPr>
        <w:t xml:space="preserve"> letture e materiali presentati durante il corso saranno forniti tramite la piattaforma </w:t>
      </w:r>
      <w:r w:rsidRPr="00E60EEC">
        <w:rPr>
          <w:i/>
          <w:szCs w:val="18"/>
        </w:rPr>
        <w:t>Blackboard</w:t>
      </w:r>
      <w:r w:rsidRPr="00E60EEC">
        <w:rPr>
          <w:szCs w:val="18"/>
        </w:rPr>
        <w:t>.</w:t>
      </w:r>
    </w:p>
    <w:p w:rsidR="00FF7BEB" w:rsidRDefault="00FF7BEB" w:rsidP="00FF7BE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 xml:space="preserve">METODO </w:t>
      </w:r>
      <w:r w:rsidR="00861A96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9967A0" w:rsidRDefault="009967A0" w:rsidP="009967A0">
      <w:pPr>
        <w:pStyle w:val="Testo2"/>
      </w:pPr>
      <w:r>
        <w:t xml:space="preserve">Trattandosi di un laboratorio pratico, non è previsto un colloquio orale. </w:t>
      </w:r>
      <w:r w:rsidRPr="00AD59EE">
        <w:t xml:space="preserve">Gli studenti </w:t>
      </w:r>
      <w:r>
        <w:t>saranno</w:t>
      </w:r>
      <w:r w:rsidRPr="00AD59EE">
        <w:t xml:space="preserve"> chiamati</w:t>
      </w:r>
      <w:r>
        <w:t xml:space="preserve"> alla realizzazione di un prodotto finale</w:t>
      </w:r>
      <w:r w:rsidRPr="00AD59EE">
        <w:t>, nell</w:t>
      </w:r>
      <w:r>
        <w:t>a forma di un elaborato scritto o di una presentazione in powerpoint o di un video-saggio, secondo le modalità che saranno precisate dal docente</w:t>
      </w:r>
      <w:r w:rsidRPr="00AD59EE">
        <w:t>.</w:t>
      </w:r>
    </w:p>
    <w:p w:rsidR="00FF7BEB" w:rsidRDefault="009967A0" w:rsidP="009967A0">
      <w:pPr>
        <w:pStyle w:val="Testo2"/>
      </w:pPr>
      <w:r>
        <w:t>La consegna degli elaborati è necessaria per l’attestazione della frequenza del laboratorio ma non è prevista una valutazione analoga a quella degli esami. Ad ogni modo saranno tenute in conto e richieste l’efficacia della</w:t>
      </w:r>
      <w:r w:rsidRPr="00AD59EE">
        <w:t xml:space="preserve"> ricerca di materiali e fonti, </w:t>
      </w:r>
      <w:r>
        <w:t xml:space="preserve">la </w:t>
      </w:r>
      <w:r w:rsidRPr="00AD59EE">
        <w:t xml:space="preserve">cura e </w:t>
      </w:r>
      <w:r>
        <w:t>l’</w:t>
      </w:r>
      <w:r w:rsidRPr="00AD59EE">
        <w:t xml:space="preserve">attenzione nella redazione </w:t>
      </w:r>
      <w:r>
        <w:t>dell’elaborato,</w:t>
      </w:r>
      <w:r w:rsidRPr="00AD59EE">
        <w:t xml:space="preserve"> </w:t>
      </w:r>
      <w:r>
        <w:t>l’</w:t>
      </w:r>
      <w:r w:rsidRPr="00AD59EE">
        <w:t>autonomia</w:t>
      </w:r>
      <w:r>
        <w:t xml:space="preserve"> e</w:t>
      </w:r>
      <w:r w:rsidRPr="00AD59EE">
        <w:t xml:space="preserve"> lucidità di giudizio</w:t>
      </w:r>
      <w:r>
        <w:t>.</w:t>
      </w:r>
    </w:p>
    <w:p w:rsidR="00FF7BEB" w:rsidRDefault="00FF7BEB" w:rsidP="00FF7BE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</w:p>
    <w:p w:rsidR="00861A96" w:rsidRDefault="00861A96" w:rsidP="00662FCE">
      <w:pPr>
        <w:pStyle w:val="Testo2"/>
      </w:pPr>
      <w:r w:rsidRPr="00E718DD">
        <w:t xml:space="preserve">Avendo carattere introduttivo, l’insegnamento non necessita di prerequisiti relativi ai contenuti. Si presuppone comunque interesse e curiosità intellettuale per la </w:t>
      </w:r>
      <w:r w:rsidR="00B729F1">
        <w:t>disciplina.</w:t>
      </w:r>
    </w:p>
    <w:p w:rsidR="00E60EEC" w:rsidRPr="00E60EEC" w:rsidRDefault="00E60EEC" w:rsidP="00662FCE">
      <w:pPr>
        <w:pStyle w:val="Testo2"/>
        <w:rPr>
          <w:szCs w:val="18"/>
        </w:rPr>
      </w:pPr>
      <w:r w:rsidRPr="00E60EEC">
        <w:rPr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FF7BEB" w:rsidRDefault="00FF7BEB" w:rsidP="00662FCE">
      <w:pPr>
        <w:pStyle w:val="Testo2"/>
        <w:spacing w:before="120"/>
        <w:rPr>
          <w:i/>
        </w:rPr>
      </w:pPr>
      <w:r w:rsidRPr="001727D8">
        <w:rPr>
          <w:i/>
        </w:rPr>
        <w:t>Orario e luogo di ricevimento</w:t>
      </w:r>
    </w:p>
    <w:p w:rsidR="006F1772" w:rsidRPr="005027BA" w:rsidRDefault="00FF7BEB" w:rsidP="00662FCE">
      <w:pPr>
        <w:pStyle w:val="Testo2"/>
      </w:pPr>
      <w:r>
        <w:t xml:space="preserve">Il Prof. Raffaele Chiarulli è contattabile all’indirizzo e-mail: </w:t>
      </w:r>
      <w:r w:rsidRPr="002F0E64">
        <w:rPr>
          <w:i/>
        </w:rPr>
        <w:t>raffaele.chiarulli@unicatt.it</w:t>
      </w:r>
      <w:r>
        <w:t xml:space="preserve"> e riceve su appuntamento.</w:t>
      </w:r>
    </w:p>
    <w:sectPr w:rsidR="006F1772" w:rsidRPr="00502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C17" w:rsidRDefault="004A6C17" w:rsidP="004A6C17">
      <w:pPr>
        <w:spacing w:line="240" w:lineRule="auto"/>
      </w:pPr>
      <w:r>
        <w:separator/>
      </w:r>
    </w:p>
  </w:endnote>
  <w:endnote w:type="continuationSeparator" w:id="0">
    <w:p w:rsidR="004A6C17" w:rsidRDefault="004A6C17" w:rsidP="004A6C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⪁衒ĝތ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C17" w:rsidRDefault="004A6C17" w:rsidP="004A6C17">
      <w:pPr>
        <w:spacing w:line="240" w:lineRule="auto"/>
      </w:pPr>
      <w:r>
        <w:separator/>
      </w:r>
    </w:p>
  </w:footnote>
  <w:footnote w:type="continuationSeparator" w:id="0">
    <w:p w:rsidR="004A6C17" w:rsidRDefault="004A6C17" w:rsidP="004A6C17">
      <w:pPr>
        <w:spacing w:line="240" w:lineRule="auto"/>
      </w:pPr>
      <w:r>
        <w:continuationSeparator/>
      </w:r>
    </w:p>
  </w:footnote>
  <w:footnote w:id="1">
    <w:p w:rsidR="004A6C17" w:rsidRDefault="004A6C1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E19E0"/>
    <w:multiLevelType w:val="hybridMultilevel"/>
    <w:tmpl w:val="0EE8211A"/>
    <w:lvl w:ilvl="0" w:tplc="5DBEA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181504"/>
    <w:rsid w:val="00187B99"/>
    <w:rsid w:val="001C4E20"/>
    <w:rsid w:val="002014DD"/>
    <w:rsid w:val="002A244B"/>
    <w:rsid w:val="003F04BB"/>
    <w:rsid w:val="00404CCD"/>
    <w:rsid w:val="00455B82"/>
    <w:rsid w:val="004A6C17"/>
    <w:rsid w:val="004D1217"/>
    <w:rsid w:val="004D6008"/>
    <w:rsid w:val="004E7076"/>
    <w:rsid w:val="005027BA"/>
    <w:rsid w:val="00506D79"/>
    <w:rsid w:val="00654D00"/>
    <w:rsid w:val="00662FCE"/>
    <w:rsid w:val="006F1772"/>
    <w:rsid w:val="00861A96"/>
    <w:rsid w:val="008A1204"/>
    <w:rsid w:val="008E00A2"/>
    <w:rsid w:val="00900CCA"/>
    <w:rsid w:val="00922391"/>
    <w:rsid w:val="00924B77"/>
    <w:rsid w:val="00940DA2"/>
    <w:rsid w:val="009967A0"/>
    <w:rsid w:val="009E055C"/>
    <w:rsid w:val="009F4E7F"/>
    <w:rsid w:val="00A15539"/>
    <w:rsid w:val="00A74F6F"/>
    <w:rsid w:val="00A76650"/>
    <w:rsid w:val="00AD7557"/>
    <w:rsid w:val="00B51253"/>
    <w:rsid w:val="00B525CC"/>
    <w:rsid w:val="00B72088"/>
    <w:rsid w:val="00B729F1"/>
    <w:rsid w:val="00C24420"/>
    <w:rsid w:val="00D37476"/>
    <w:rsid w:val="00D404F2"/>
    <w:rsid w:val="00DA7478"/>
    <w:rsid w:val="00E607E6"/>
    <w:rsid w:val="00E60EEC"/>
    <w:rsid w:val="00E718DD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4E707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Paragrafoelenco">
    <w:name w:val="List Paragraph"/>
    <w:basedOn w:val="Normale"/>
    <w:uiPriority w:val="34"/>
    <w:qFormat/>
    <w:rsid w:val="00B729F1"/>
    <w:pPr>
      <w:ind w:left="720"/>
      <w:contextualSpacing/>
    </w:pPr>
  </w:style>
  <w:style w:type="character" w:customStyle="1" w:styleId="Testo2Carattere">
    <w:name w:val="Testo 2 Carattere"/>
    <w:link w:val="Testo2"/>
    <w:rsid w:val="00E60EEC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A6C1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A6C17"/>
  </w:style>
  <w:style w:type="character" w:styleId="Rimandonotaapidipagina">
    <w:name w:val="footnote reference"/>
    <w:basedOn w:val="Carpredefinitoparagrafo"/>
    <w:semiHidden/>
    <w:unhideWhenUsed/>
    <w:rsid w:val="004A6C17"/>
    <w:rPr>
      <w:vertAlign w:val="superscript"/>
    </w:rPr>
  </w:style>
  <w:style w:type="character" w:styleId="Collegamentoipertestuale">
    <w:name w:val="Hyperlink"/>
    <w:basedOn w:val="Carpredefinitoparagrafo"/>
    <w:unhideWhenUsed/>
    <w:rsid w:val="004A6C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4E707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Paragrafoelenco">
    <w:name w:val="List Paragraph"/>
    <w:basedOn w:val="Normale"/>
    <w:uiPriority w:val="34"/>
    <w:qFormat/>
    <w:rsid w:val="00B729F1"/>
    <w:pPr>
      <w:ind w:left="720"/>
      <w:contextualSpacing/>
    </w:pPr>
  </w:style>
  <w:style w:type="character" w:customStyle="1" w:styleId="Testo2Carattere">
    <w:name w:val="Testo 2 Carattere"/>
    <w:link w:val="Testo2"/>
    <w:rsid w:val="00E60EEC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A6C1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A6C17"/>
  </w:style>
  <w:style w:type="character" w:styleId="Rimandonotaapidipagina">
    <w:name w:val="footnote reference"/>
    <w:basedOn w:val="Carpredefinitoparagrafo"/>
    <w:semiHidden/>
    <w:unhideWhenUsed/>
    <w:rsid w:val="004A6C17"/>
    <w:rPr>
      <w:vertAlign w:val="superscript"/>
    </w:rPr>
  </w:style>
  <w:style w:type="character" w:styleId="Collegamentoipertestuale">
    <w:name w:val="Hyperlink"/>
    <w:basedOn w:val="Carpredefinitoparagrafo"/>
    <w:unhideWhenUsed/>
    <w:rsid w:val="004A6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7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4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la-storia-pubblica-memoria-fonti-audiovisive-e-archivi-digitali-9788834341308-684118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797E6-E54C-4BC7-8398-BAA09F2E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2003-03-27T09:42:00Z</cp:lastPrinted>
  <dcterms:created xsi:type="dcterms:W3CDTF">2021-05-25T06:34:00Z</dcterms:created>
  <dcterms:modified xsi:type="dcterms:W3CDTF">2022-07-12T09:50:00Z</dcterms:modified>
</cp:coreProperties>
</file>