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DDBE" w14:textId="77777777" w:rsidR="0072087C" w:rsidRPr="00463422" w:rsidRDefault="0072087C" w:rsidP="0072087C">
      <w:pPr>
        <w:spacing w:before="480"/>
        <w:outlineLvl w:val="0"/>
        <w:rPr>
          <w:b/>
          <w:noProof/>
          <w:szCs w:val="28"/>
        </w:rPr>
      </w:pPr>
      <w:r w:rsidRPr="00463422">
        <w:rPr>
          <w:b/>
          <w:noProof/>
          <w:szCs w:val="28"/>
        </w:rPr>
        <w:t>Storia della teologia</w:t>
      </w:r>
    </w:p>
    <w:p w14:paraId="3C8E8742" w14:textId="77777777" w:rsidR="0072087C" w:rsidRPr="00463422" w:rsidRDefault="0072087C" w:rsidP="0072087C">
      <w:pPr>
        <w:outlineLvl w:val="1"/>
        <w:rPr>
          <w:smallCaps/>
          <w:noProof/>
          <w:sz w:val="18"/>
          <w:szCs w:val="28"/>
        </w:rPr>
      </w:pPr>
      <w:r w:rsidRPr="00463422">
        <w:rPr>
          <w:smallCaps/>
          <w:noProof/>
          <w:sz w:val="18"/>
          <w:szCs w:val="28"/>
        </w:rPr>
        <w:t>Prof. Gian Luca Potestà</w:t>
      </w:r>
    </w:p>
    <w:p w14:paraId="42E7C286" w14:textId="77777777" w:rsidR="0072087C" w:rsidRPr="00463422" w:rsidRDefault="0072087C" w:rsidP="00463422">
      <w:pPr>
        <w:spacing w:before="240" w:after="120"/>
        <w:rPr>
          <w:rFonts w:eastAsia="MS Mincho"/>
          <w:b/>
          <w:sz w:val="18"/>
          <w:szCs w:val="28"/>
        </w:rPr>
      </w:pPr>
      <w:r w:rsidRPr="00463422">
        <w:rPr>
          <w:rFonts w:eastAsia="MS Mincho"/>
          <w:b/>
          <w:i/>
          <w:sz w:val="18"/>
          <w:szCs w:val="28"/>
        </w:rPr>
        <w:t>OBIETTIVO DEL CORSO E RISULTATI DI APPRENDIMENTO ATTESI</w:t>
      </w:r>
    </w:p>
    <w:p w14:paraId="501E5676" w14:textId="77777777" w:rsidR="0072087C" w:rsidRPr="00463422" w:rsidRDefault="0072087C" w:rsidP="0072087C">
      <w:pPr>
        <w:rPr>
          <w:szCs w:val="28"/>
        </w:rPr>
      </w:pPr>
      <w:r w:rsidRPr="00463422">
        <w:rPr>
          <w:szCs w:val="28"/>
        </w:rPr>
        <w:t>L’insegnamento si propone di fare acquisire agli studenti una conoscenza critica della tradizione del testo, delle interpretazioni e degli usi della Bibbia cristiana dalle origini fino al secolo XV attraverso l'illustrazione dei risultati più rilevanti raggiunti dalla ricerca storica su tale problematica. Nel contempo intende formare gli studenti alla capacità di leggere criticamente fonti storico-religiose, mettendone in relazione generi letterari, forme e contenuti con diversi livelli di contesto.</w:t>
      </w:r>
    </w:p>
    <w:p w14:paraId="36E7C728" w14:textId="77777777" w:rsidR="0072087C" w:rsidRPr="00463422" w:rsidRDefault="0072087C" w:rsidP="00463422">
      <w:pPr>
        <w:spacing w:before="240" w:after="120"/>
        <w:rPr>
          <w:rFonts w:eastAsia="MS Mincho"/>
          <w:b/>
          <w:sz w:val="18"/>
          <w:szCs w:val="28"/>
        </w:rPr>
      </w:pPr>
      <w:r w:rsidRPr="00463422">
        <w:rPr>
          <w:rFonts w:eastAsia="MS Mincho"/>
          <w:b/>
          <w:i/>
          <w:sz w:val="18"/>
          <w:szCs w:val="28"/>
        </w:rPr>
        <w:t>PROGRAMMA DEL CORSO</w:t>
      </w:r>
    </w:p>
    <w:p w14:paraId="74D01EA6" w14:textId="77777777" w:rsidR="0072087C" w:rsidRPr="00463422" w:rsidRDefault="0072087C" w:rsidP="0072087C">
      <w:pPr>
        <w:rPr>
          <w:rFonts w:eastAsia="Calibri"/>
          <w:b/>
          <w:bCs/>
          <w:szCs w:val="28"/>
        </w:rPr>
      </w:pPr>
      <w:r w:rsidRPr="00463422">
        <w:rPr>
          <w:rFonts w:eastAsia="Calibri"/>
          <w:b/>
          <w:bCs/>
          <w:szCs w:val="28"/>
        </w:rPr>
        <w:t>La Bibbia cristiana dalle origini al secolo XV. Testo, interpretazioni, usi.</w:t>
      </w:r>
    </w:p>
    <w:p w14:paraId="52EA666D" w14:textId="0113E38D" w:rsidR="0072087C" w:rsidRPr="00463422" w:rsidRDefault="0072087C" w:rsidP="0072087C">
      <w:pPr>
        <w:rPr>
          <w:rFonts w:eastAsia="Calibri"/>
          <w:szCs w:val="28"/>
        </w:rPr>
      </w:pPr>
      <w:r w:rsidRPr="00463422">
        <w:rPr>
          <w:szCs w:val="28"/>
        </w:rPr>
        <w:t xml:space="preserve">Il corso presenta storicamente e criticamente formazione del canone e versioni dei testi biblici allestite fra Antichità e Alto Medioevo; ambiti di produzione, forme e percorsi della tradizione manoscritta; orientamenti dell’ermeneutica e dell’esegesi biblica medievali; usi giuridici, ecclesiologici e politici della Bibbia; Bibbie illustrate e volgarizzamenti prodotti e circolanti fra Basso Medioevo e prima Età Moderna. </w:t>
      </w:r>
    </w:p>
    <w:p w14:paraId="056847A1" w14:textId="62D0EDA5" w:rsidR="0072087C" w:rsidRPr="00463422" w:rsidRDefault="0072087C" w:rsidP="00463422">
      <w:pPr>
        <w:spacing w:before="240" w:after="120"/>
        <w:rPr>
          <w:i/>
          <w:sz w:val="18"/>
          <w:szCs w:val="28"/>
        </w:rPr>
      </w:pPr>
      <w:r w:rsidRPr="00463422">
        <w:rPr>
          <w:rFonts w:eastAsia="MS Mincho"/>
          <w:b/>
          <w:i/>
          <w:sz w:val="18"/>
          <w:szCs w:val="28"/>
        </w:rPr>
        <w:t>BIBLIOGRAFIA</w:t>
      </w:r>
      <w:r w:rsidR="003B6C7D">
        <w:rPr>
          <w:rStyle w:val="Rimandonotaapidipagina"/>
          <w:rFonts w:eastAsia="MS Mincho"/>
          <w:b/>
          <w:i/>
          <w:sz w:val="18"/>
          <w:szCs w:val="28"/>
        </w:rPr>
        <w:footnoteReference w:id="1"/>
      </w:r>
    </w:p>
    <w:p w14:paraId="2600BAF2" w14:textId="77777777" w:rsidR="0072087C" w:rsidRPr="00463422" w:rsidRDefault="0072087C" w:rsidP="0072087C">
      <w:pPr>
        <w:rPr>
          <w:noProof/>
          <w:spacing w:val="-5"/>
          <w:sz w:val="18"/>
          <w:szCs w:val="28"/>
        </w:rPr>
      </w:pPr>
      <w:r w:rsidRPr="00463422">
        <w:rPr>
          <w:iCs/>
          <w:spacing w:val="-5"/>
          <w:sz w:val="18"/>
          <w:szCs w:val="28"/>
        </w:rPr>
        <w:t>1)</w:t>
      </w:r>
      <w:r w:rsidRPr="00463422">
        <w:rPr>
          <w:iCs/>
          <w:spacing w:val="-5"/>
          <w:sz w:val="18"/>
          <w:szCs w:val="28"/>
        </w:rPr>
        <w:tab/>
        <w:t>Appunti</w:t>
      </w:r>
      <w:r w:rsidRPr="00463422">
        <w:rPr>
          <w:spacing w:val="-5"/>
          <w:sz w:val="18"/>
          <w:szCs w:val="28"/>
        </w:rPr>
        <w:t xml:space="preserve"> delle lezioni,</w:t>
      </w:r>
      <w:r w:rsidRPr="00463422">
        <w:rPr>
          <w:i/>
          <w:spacing w:val="-5"/>
          <w:sz w:val="18"/>
          <w:szCs w:val="28"/>
        </w:rPr>
        <w:t xml:space="preserve"> </w:t>
      </w:r>
      <w:r w:rsidRPr="00463422">
        <w:rPr>
          <w:spacing w:val="-5"/>
          <w:sz w:val="18"/>
          <w:szCs w:val="28"/>
        </w:rPr>
        <w:t xml:space="preserve">comprensivi dei </w:t>
      </w:r>
      <w:r w:rsidRPr="00463422">
        <w:rPr>
          <w:iCs/>
          <w:spacing w:val="-5"/>
          <w:sz w:val="18"/>
          <w:szCs w:val="28"/>
        </w:rPr>
        <w:t>materiali</w:t>
      </w:r>
      <w:r w:rsidRPr="00463422">
        <w:rPr>
          <w:spacing w:val="-5"/>
          <w:sz w:val="18"/>
          <w:szCs w:val="28"/>
        </w:rPr>
        <w:t xml:space="preserve"> (testi, cartine e immagini) distribuiti o resi disponibili dal docente in formato elettronico.</w:t>
      </w:r>
    </w:p>
    <w:p w14:paraId="6698F151" w14:textId="231F6D8F" w:rsidR="0072087C" w:rsidRPr="003B6C7D" w:rsidRDefault="0072087C" w:rsidP="003B6C7D">
      <w:r w:rsidRPr="003B6C7D">
        <w:rPr>
          <w:spacing w:val="-5"/>
          <w:sz w:val="18"/>
          <w:szCs w:val="18"/>
        </w:rPr>
        <w:t xml:space="preserve">2) </w:t>
      </w:r>
      <w:r w:rsidRPr="003B6C7D">
        <w:rPr>
          <w:smallCaps/>
          <w:spacing w:val="-5"/>
          <w:sz w:val="18"/>
          <w:szCs w:val="18"/>
        </w:rPr>
        <w:t>B. Smalley</w:t>
      </w:r>
      <w:r w:rsidRPr="003B6C7D">
        <w:rPr>
          <w:spacing w:val="-5"/>
          <w:sz w:val="18"/>
          <w:szCs w:val="18"/>
        </w:rPr>
        <w:t xml:space="preserve">, </w:t>
      </w:r>
      <w:r w:rsidRPr="003B6C7D">
        <w:rPr>
          <w:i/>
          <w:iCs/>
          <w:color w:val="000000"/>
          <w:sz w:val="18"/>
          <w:szCs w:val="18"/>
        </w:rPr>
        <w:t>Lo studio della Bibbia nel Medioevo. Terza edizione</w:t>
      </w:r>
      <w:r w:rsidRPr="003B6C7D">
        <w:rPr>
          <w:iCs/>
          <w:color w:val="000000"/>
          <w:sz w:val="18"/>
          <w:szCs w:val="18"/>
        </w:rPr>
        <w:t>, a cura di G.L. Potestà, EDB, Bologna 2008</w:t>
      </w:r>
      <w:r w:rsidRPr="003B6C7D">
        <w:rPr>
          <w:spacing w:val="-5"/>
          <w:sz w:val="18"/>
          <w:szCs w:val="18"/>
        </w:rPr>
        <w:t>.</w:t>
      </w:r>
      <w:r w:rsidR="003B6C7D" w:rsidRPr="003B6C7D">
        <w:rPr>
          <w:i/>
          <w:sz w:val="16"/>
          <w:szCs w:val="16"/>
        </w:rPr>
        <w:t xml:space="preserve"> </w:t>
      </w:r>
      <w:hyperlink r:id="rId9" w:history="1">
        <w:r w:rsidR="003B6C7D" w:rsidRPr="003B6C7D">
          <w:rPr>
            <w:rStyle w:val="Collegamentoipertestuale"/>
            <w:i/>
            <w:sz w:val="16"/>
            <w:szCs w:val="16"/>
          </w:rPr>
          <w:t>Acquista da VP</w:t>
        </w:r>
      </w:hyperlink>
      <w:bookmarkStart w:id="0" w:name="_GoBack"/>
      <w:bookmarkEnd w:id="0"/>
    </w:p>
    <w:p w14:paraId="146EA0F9" w14:textId="77777777" w:rsidR="0072087C" w:rsidRPr="00463422" w:rsidRDefault="0072087C" w:rsidP="00463422">
      <w:pPr>
        <w:spacing w:before="240" w:after="120"/>
        <w:rPr>
          <w:rFonts w:eastAsia="MS Mincho"/>
          <w:b/>
          <w:i/>
          <w:sz w:val="18"/>
          <w:szCs w:val="28"/>
        </w:rPr>
      </w:pPr>
      <w:r w:rsidRPr="00463422">
        <w:rPr>
          <w:rFonts w:eastAsia="MS Mincho"/>
          <w:b/>
          <w:i/>
          <w:sz w:val="18"/>
          <w:szCs w:val="28"/>
        </w:rPr>
        <w:t>DIDATTICA DEL CORSO</w:t>
      </w:r>
    </w:p>
    <w:p w14:paraId="73221D30" w14:textId="77777777" w:rsidR="0072087C" w:rsidRPr="00463422" w:rsidRDefault="0072087C" w:rsidP="0072087C">
      <w:pPr>
        <w:pStyle w:val="Testo2"/>
        <w:spacing w:line="240" w:lineRule="auto"/>
        <w:ind w:firstLine="0"/>
        <w:rPr>
          <w:rFonts w:ascii="Times New Roman" w:hAnsi="Times New Roman"/>
          <w:szCs w:val="28"/>
        </w:rPr>
      </w:pPr>
      <w:r w:rsidRPr="00463422">
        <w:rPr>
          <w:rFonts w:ascii="Times New Roman" w:hAnsi="Times New Roman"/>
          <w:szCs w:val="28"/>
        </w:rPr>
        <w:t>Lezioni in aula.</w:t>
      </w:r>
    </w:p>
    <w:p w14:paraId="7EC6A522" w14:textId="77777777" w:rsidR="0072087C" w:rsidRPr="00463422" w:rsidRDefault="0072087C" w:rsidP="00463422">
      <w:pPr>
        <w:spacing w:before="240" w:after="120"/>
        <w:rPr>
          <w:rFonts w:eastAsia="MS Mincho"/>
          <w:b/>
          <w:i/>
          <w:sz w:val="18"/>
          <w:szCs w:val="28"/>
        </w:rPr>
      </w:pPr>
      <w:r w:rsidRPr="00463422">
        <w:rPr>
          <w:rFonts w:eastAsia="MS Mincho"/>
          <w:b/>
          <w:i/>
          <w:sz w:val="18"/>
          <w:szCs w:val="28"/>
        </w:rPr>
        <w:t>METODO E CRITERI DI VALUTAZIONE</w:t>
      </w:r>
    </w:p>
    <w:p w14:paraId="25B9FC5E" w14:textId="77777777" w:rsidR="0072087C" w:rsidRPr="00463422" w:rsidRDefault="0072087C" w:rsidP="00463422">
      <w:pPr>
        <w:pStyle w:val="Testo2"/>
        <w:spacing w:line="240" w:lineRule="auto"/>
        <w:rPr>
          <w:rFonts w:ascii="Times New Roman" w:hAnsi="Times New Roman"/>
          <w:szCs w:val="28"/>
        </w:rPr>
      </w:pPr>
      <w:r w:rsidRPr="00463422">
        <w:rPr>
          <w:rFonts w:ascii="Times New Roman" w:hAnsi="Times New Roman"/>
          <w:szCs w:val="28"/>
        </w:rPr>
        <w:t>La valutazione avverrà attraverso un colloquio individuale che permetta di apprezzare le capacità di elaborazione e di esposizione del candidato a partire dalle fonti e dai materiali messi a disposizione dal docente.</w:t>
      </w:r>
    </w:p>
    <w:p w14:paraId="6B137517" w14:textId="77777777" w:rsidR="0072087C" w:rsidRPr="00463422" w:rsidRDefault="0072087C" w:rsidP="00463422">
      <w:pPr>
        <w:autoSpaceDE w:val="0"/>
        <w:autoSpaceDN w:val="0"/>
        <w:adjustRightInd w:val="0"/>
        <w:ind w:firstLine="284"/>
        <w:rPr>
          <w:sz w:val="18"/>
          <w:szCs w:val="28"/>
        </w:rPr>
      </w:pPr>
      <w:r w:rsidRPr="00463422">
        <w:rPr>
          <w:sz w:val="18"/>
          <w:szCs w:val="28"/>
        </w:rPr>
        <w:t xml:space="preserve">Durante il colloquio studentesse e studenti dovranno dimostrare di sapersi orientare tra i temi e le questioni di fondo presentati e discussi durante le lezioni, con particolare </w:t>
      </w:r>
      <w:r w:rsidRPr="00463422">
        <w:rPr>
          <w:sz w:val="18"/>
          <w:szCs w:val="28"/>
        </w:rPr>
        <w:lastRenderedPageBreak/>
        <w:t>attenzione ai testi considerati. Ai fini della valutazione concorreranno la pertinenza delle risposte, l’uso appropriato della terminologia specifica, la strutturazione argomentata e coerente del discorso, la capacità di individuare nessi concettuali e questioni aperte.</w:t>
      </w:r>
    </w:p>
    <w:p w14:paraId="048C3CA2" w14:textId="1FB1D9DE" w:rsidR="0072087C" w:rsidRPr="00463422" w:rsidRDefault="0072087C" w:rsidP="00463422">
      <w:pPr>
        <w:pStyle w:val="Testo2"/>
        <w:spacing w:line="240" w:lineRule="auto"/>
        <w:rPr>
          <w:rFonts w:ascii="Times New Roman" w:hAnsi="Times New Roman"/>
          <w:szCs w:val="28"/>
        </w:rPr>
      </w:pPr>
      <w:r w:rsidRPr="00463422">
        <w:rPr>
          <w:rFonts w:ascii="Times New Roman" w:hAnsi="Times New Roman"/>
          <w:bCs/>
          <w:szCs w:val="28"/>
        </w:rPr>
        <w:t xml:space="preserve">La prova di esame prevede la possibilità che lo studente presenti una relazione scritta su una fonte, nella cui lettura e contestualizzazione darà prova di avere acquisito le principali informazioni comunicate dal docente durante il corso. </w:t>
      </w:r>
    </w:p>
    <w:p w14:paraId="12FEC116" w14:textId="77777777" w:rsidR="0072087C" w:rsidRPr="00463422" w:rsidRDefault="0072087C" w:rsidP="00463422">
      <w:pPr>
        <w:spacing w:before="240" w:after="120"/>
        <w:rPr>
          <w:rFonts w:eastAsia="MS Mincho"/>
          <w:b/>
          <w:i/>
          <w:noProof/>
          <w:sz w:val="18"/>
          <w:szCs w:val="28"/>
        </w:rPr>
      </w:pPr>
      <w:r w:rsidRPr="00463422">
        <w:rPr>
          <w:rFonts w:eastAsia="MS Mincho"/>
          <w:b/>
          <w:i/>
          <w:noProof/>
          <w:sz w:val="18"/>
          <w:szCs w:val="28"/>
        </w:rPr>
        <w:t>AVVERTENZE E PREREQUISITI</w:t>
      </w:r>
    </w:p>
    <w:p w14:paraId="28A52173" w14:textId="39C1DB6A" w:rsidR="0072087C" w:rsidRPr="00463422" w:rsidRDefault="0072087C" w:rsidP="00463422">
      <w:pPr>
        <w:ind w:firstLine="284"/>
        <w:rPr>
          <w:bCs/>
          <w:noProof/>
          <w:sz w:val="18"/>
          <w:szCs w:val="28"/>
        </w:rPr>
      </w:pPr>
      <w:r w:rsidRPr="00463422">
        <w:rPr>
          <w:sz w:val="18"/>
          <w:szCs w:val="28"/>
        </w:rPr>
        <w:t>Avendo carattere introduttivo, l’insegnamento non necessita di prerequisiti relativi ai contenuti.</w:t>
      </w:r>
    </w:p>
    <w:p w14:paraId="59D01BA3" w14:textId="5D0B3F5B" w:rsidR="0072087C" w:rsidRPr="00463422" w:rsidRDefault="0072087C" w:rsidP="00463422">
      <w:pPr>
        <w:spacing w:before="120"/>
        <w:ind w:firstLine="284"/>
        <w:rPr>
          <w:bCs/>
          <w:i/>
          <w:noProof/>
          <w:sz w:val="18"/>
          <w:szCs w:val="28"/>
        </w:rPr>
      </w:pPr>
      <w:r w:rsidRPr="00463422">
        <w:rPr>
          <w:bCs/>
          <w:i/>
          <w:noProof/>
          <w:sz w:val="18"/>
          <w:szCs w:val="28"/>
        </w:rPr>
        <w:t>Orario e luogo di ricevimento</w:t>
      </w:r>
    </w:p>
    <w:p w14:paraId="6049EC1C" w14:textId="3472BD49" w:rsidR="0072087C" w:rsidRPr="00463422" w:rsidRDefault="0072087C" w:rsidP="00463422">
      <w:pPr>
        <w:ind w:firstLine="284"/>
        <w:rPr>
          <w:bCs/>
          <w:noProof/>
          <w:sz w:val="18"/>
          <w:szCs w:val="28"/>
        </w:rPr>
      </w:pPr>
      <w:r w:rsidRPr="00463422">
        <w:rPr>
          <w:bCs/>
          <w:noProof/>
          <w:sz w:val="18"/>
          <w:szCs w:val="28"/>
        </w:rPr>
        <w:t>Il Prof. Gian Luca Potestà riceve gli studenti nel suo studio (Dipartimento di Scienze Religiose, Edificio Gregorianum, I Piano) il lunedì dalle ore 15,30 alle ore 16,30.</w:t>
      </w:r>
    </w:p>
    <w:sectPr w:rsidR="0072087C" w:rsidRPr="004634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0361" w14:textId="77777777" w:rsidR="003B6C7D" w:rsidRDefault="003B6C7D" w:rsidP="003B6C7D">
      <w:pPr>
        <w:spacing w:line="240" w:lineRule="auto"/>
      </w:pPr>
      <w:r>
        <w:separator/>
      </w:r>
    </w:p>
  </w:endnote>
  <w:endnote w:type="continuationSeparator" w:id="0">
    <w:p w14:paraId="4A20C04B" w14:textId="77777777" w:rsidR="003B6C7D" w:rsidRDefault="003B6C7D" w:rsidP="003B6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2F46" w14:textId="77777777" w:rsidR="003B6C7D" w:rsidRDefault="003B6C7D" w:rsidP="003B6C7D">
      <w:pPr>
        <w:spacing w:line="240" w:lineRule="auto"/>
      </w:pPr>
      <w:r>
        <w:separator/>
      </w:r>
    </w:p>
  </w:footnote>
  <w:footnote w:type="continuationSeparator" w:id="0">
    <w:p w14:paraId="6EA33136" w14:textId="77777777" w:rsidR="003B6C7D" w:rsidRDefault="003B6C7D" w:rsidP="003B6C7D">
      <w:pPr>
        <w:spacing w:line="240" w:lineRule="auto"/>
      </w:pPr>
      <w:r>
        <w:continuationSeparator/>
      </w:r>
    </w:p>
  </w:footnote>
  <w:footnote w:id="1">
    <w:p w14:paraId="3F1B24BC" w14:textId="77777777" w:rsidR="003B6C7D" w:rsidRDefault="003B6C7D" w:rsidP="003B6C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439CA62" w14:textId="338A40B8" w:rsidR="003B6C7D" w:rsidRDefault="003B6C7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DC95C3E"/>
    <w:multiLevelType w:val="hybridMultilevel"/>
    <w:tmpl w:val="1A1CF7FC"/>
    <w:lvl w:ilvl="0" w:tplc="04100011">
      <w:start w:val="1"/>
      <w:numFmt w:val="decimal"/>
      <w:lvlText w:val="%1)"/>
      <w:lvlJc w:val="left"/>
      <w:pPr>
        <w:tabs>
          <w:tab w:val="num" w:pos="360"/>
        </w:tabs>
        <w:ind w:left="360" w:hanging="360"/>
      </w:pPr>
      <w:rPr>
        <w:rFonts w:hint="default"/>
      </w:rPr>
    </w:lvl>
    <w:lvl w:ilvl="1" w:tplc="03869B9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2014DD"/>
    <w:rsid w:val="0024158B"/>
    <w:rsid w:val="002742A0"/>
    <w:rsid w:val="002D5E17"/>
    <w:rsid w:val="00303998"/>
    <w:rsid w:val="00357F5D"/>
    <w:rsid w:val="003B6C7D"/>
    <w:rsid w:val="00463422"/>
    <w:rsid w:val="004D1217"/>
    <w:rsid w:val="004D6008"/>
    <w:rsid w:val="00640794"/>
    <w:rsid w:val="006F1772"/>
    <w:rsid w:val="0072087C"/>
    <w:rsid w:val="007537EC"/>
    <w:rsid w:val="007848DD"/>
    <w:rsid w:val="008942E7"/>
    <w:rsid w:val="008A1204"/>
    <w:rsid w:val="008B7489"/>
    <w:rsid w:val="008D3C5A"/>
    <w:rsid w:val="00900CCA"/>
    <w:rsid w:val="00924B77"/>
    <w:rsid w:val="00940DA2"/>
    <w:rsid w:val="009B4CED"/>
    <w:rsid w:val="009E055C"/>
    <w:rsid w:val="00A51176"/>
    <w:rsid w:val="00A74F6F"/>
    <w:rsid w:val="00AA4353"/>
    <w:rsid w:val="00AC5C8D"/>
    <w:rsid w:val="00AD7557"/>
    <w:rsid w:val="00B32248"/>
    <w:rsid w:val="00B50C5D"/>
    <w:rsid w:val="00B51253"/>
    <w:rsid w:val="00B525CC"/>
    <w:rsid w:val="00BB7497"/>
    <w:rsid w:val="00C463D5"/>
    <w:rsid w:val="00D404F2"/>
    <w:rsid w:val="00E32995"/>
    <w:rsid w:val="00E607E6"/>
    <w:rsid w:val="00F34A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B6C7D"/>
    <w:pPr>
      <w:spacing w:line="240" w:lineRule="auto"/>
    </w:pPr>
    <w:rPr>
      <w:szCs w:val="20"/>
    </w:rPr>
  </w:style>
  <w:style w:type="character" w:customStyle="1" w:styleId="TestonotaapidipaginaCarattere">
    <w:name w:val="Testo nota a piè di pagina Carattere"/>
    <w:basedOn w:val="Carpredefinitoparagrafo"/>
    <w:link w:val="Testonotaapidipagina"/>
    <w:rsid w:val="003B6C7D"/>
  </w:style>
  <w:style w:type="character" w:styleId="Rimandonotaapidipagina">
    <w:name w:val="footnote reference"/>
    <w:basedOn w:val="Carpredefinitoparagrafo"/>
    <w:rsid w:val="003B6C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B6C7D"/>
    <w:pPr>
      <w:spacing w:line="240" w:lineRule="auto"/>
    </w:pPr>
    <w:rPr>
      <w:szCs w:val="20"/>
    </w:rPr>
  </w:style>
  <w:style w:type="character" w:customStyle="1" w:styleId="TestonotaapidipaginaCarattere">
    <w:name w:val="Testo nota a piè di pagina Carattere"/>
    <w:basedOn w:val="Carpredefinitoparagrafo"/>
    <w:link w:val="Testonotaapidipagina"/>
    <w:rsid w:val="003B6C7D"/>
  </w:style>
  <w:style w:type="character" w:styleId="Rimandonotaapidipagina">
    <w:name w:val="footnote reference"/>
    <w:basedOn w:val="Carpredefinitoparagrafo"/>
    <w:rsid w:val="003B6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malley-beryl/lo-studio-della-bibbia-nel-medioevo-9788810215067-17289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7CF5-9AF8-42D6-AB34-36C0C068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382</Words>
  <Characters>2470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2022-04-28T09:48:00Z</dcterms:created>
  <dcterms:modified xsi:type="dcterms:W3CDTF">2022-07-22T14:04:00Z</dcterms:modified>
</cp:coreProperties>
</file>