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17F2" w14:textId="77777777" w:rsidR="006F1772" w:rsidRDefault="002E04F8" w:rsidP="002E04F8">
      <w:pPr>
        <w:pStyle w:val="Titolo1"/>
      </w:pPr>
      <w:r>
        <w:t>Letteratura latina I (laurea in Lettere, profili in Lettere moderne e Storia)</w:t>
      </w:r>
    </w:p>
    <w:p w14:paraId="2DA29FA4" w14:textId="77777777" w:rsidR="002E04F8" w:rsidRDefault="002E04F8" w:rsidP="002E04F8">
      <w:pPr>
        <w:pStyle w:val="Titolo2"/>
      </w:pPr>
      <w:r>
        <w:t>Prof. Luigi Galasso</w:t>
      </w:r>
    </w:p>
    <w:p w14:paraId="52D332D0" w14:textId="77777777" w:rsidR="002E04F8" w:rsidRPr="00A5064F" w:rsidRDefault="002E04F8" w:rsidP="00A5064F">
      <w:pPr>
        <w:tabs>
          <w:tab w:val="clear" w:pos="284"/>
        </w:tabs>
        <w:spacing w:before="240" w:after="120"/>
        <w:rPr>
          <w:rFonts w:eastAsia="Calibri"/>
          <w:b/>
          <w:i/>
          <w:sz w:val="18"/>
          <w:szCs w:val="22"/>
          <w:lang w:eastAsia="en-US"/>
        </w:rPr>
      </w:pPr>
      <w:r>
        <w:rPr>
          <w:b/>
          <w:i/>
          <w:sz w:val="18"/>
        </w:rPr>
        <w:t xml:space="preserve">OBIETTIVO DEL </w:t>
      </w:r>
      <w:r w:rsidRPr="00FF704A">
        <w:rPr>
          <w:b/>
          <w:i/>
          <w:sz w:val="18"/>
        </w:rPr>
        <w:t>CORSO</w:t>
      </w:r>
      <w:r w:rsidR="00A5064F" w:rsidRPr="00FF704A">
        <w:rPr>
          <w:b/>
          <w:i/>
          <w:sz w:val="18"/>
        </w:rPr>
        <w:t xml:space="preserve"> </w:t>
      </w:r>
      <w:r w:rsidR="000665A0">
        <w:rPr>
          <w:b/>
          <w:i/>
          <w:sz w:val="18"/>
        </w:rPr>
        <w:t>E</w:t>
      </w:r>
      <w:r w:rsidR="00A5064F" w:rsidRPr="00FF704A">
        <w:rPr>
          <w:b/>
          <w:i/>
          <w:sz w:val="18"/>
        </w:rPr>
        <w:t xml:space="preserve"> </w:t>
      </w:r>
      <w:r w:rsidR="00A5064F" w:rsidRPr="00FF704A">
        <w:rPr>
          <w:rFonts w:eastAsia="Calibri"/>
          <w:b/>
          <w:i/>
          <w:sz w:val="18"/>
          <w:szCs w:val="22"/>
          <w:lang w:eastAsia="en-US"/>
        </w:rPr>
        <w:t>RISULTATI DI APPRENDIMENTO ATTESI</w:t>
      </w:r>
    </w:p>
    <w:p w14:paraId="0B514668" w14:textId="37D207A4" w:rsidR="002E04F8" w:rsidRPr="00FF704A" w:rsidRDefault="002E04F8" w:rsidP="002E04F8">
      <w:r w:rsidRPr="002E04F8">
        <w:rPr>
          <w:snapToGrid w:val="0"/>
        </w:rPr>
        <w:t xml:space="preserve">Il corso intende fornire la conoscenza di base di un </w:t>
      </w:r>
      <w:r w:rsidRPr="00A5064F">
        <w:rPr>
          <w:i/>
          <w:snapToGrid w:val="0"/>
        </w:rPr>
        <w:t>corpus</w:t>
      </w:r>
      <w:r w:rsidRPr="002E04F8">
        <w:rPr>
          <w:snapToGrid w:val="0"/>
        </w:rPr>
        <w:t xml:space="preserve"> rappresentativo dei testi della tradizione letteraria latina classica, in lingua originale. </w:t>
      </w:r>
      <w:r w:rsidRPr="002E04F8">
        <w:t xml:space="preserve">Attraverso i metodi e gli strumenti dell’esegesi testuale e della ricerca letteraria, ci si propone di esaminare testi </w:t>
      </w:r>
      <w:r w:rsidR="00FF3FB5">
        <w:t>tratti dalle opere d</w:t>
      </w:r>
      <w:r w:rsidR="00B52627">
        <w:t>i un ampio spettro di autori</w:t>
      </w:r>
      <w:r w:rsidRPr="005F2602">
        <w:t xml:space="preserve"> con un commento linguistico e letterario, al fine di </w:t>
      </w:r>
      <w:r w:rsidR="00DC24DA">
        <w:t>analizzare</w:t>
      </w:r>
      <w:r w:rsidRPr="002E04F8">
        <w:t xml:space="preserve"> </w:t>
      </w:r>
      <w:r w:rsidR="00FF3FB5">
        <w:t>autor</w:t>
      </w:r>
      <w:r w:rsidR="00A15B7B">
        <w:t>i</w:t>
      </w:r>
      <w:r w:rsidRPr="002E04F8">
        <w:t xml:space="preserve"> </w:t>
      </w:r>
      <w:r w:rsidRPr="00FF704A">
        <w:t>central</w:t>
      </w:r>
      <w:r w:rsidR="00A15B7B">
        <w:t>i</w:t>
      </w:r>
      <w:r w:rsidRPr="00FF704A">
        <w:t xml:space="preserve"> nello sviluppo della cultura letteraria a Roma.</w:t>
      </w:r>
    </w:p>
    <w:p w14:paraId="4806CC63" w14:textId="77777777" w:rsidR="00A5064F" w:rsidRPr="00A5064F" w:rsidRDefault="00A5064F" w:rsidP="002E04F8">
      <w:pPr>
        <w:rPr>
          <w:rFonts w:eastAsia="Calibri"/>
          <w:lang w:eastAsia="en-US"/>
        </w:rPr>
      </w:pPr>
      <w:r w:rsidRPr="00FF704A">
        <w:rPr>
          <w:rFonts w:eastAsia="Calibri"/>
          <w:lang w:eastAsia="en-US"/>
        </w:rPr>
        <w:t>Al termine del corso lo studente avrà acquisito le conoscenze relative alle linee generali di sviluppo storico della letteratura latina, sarà in grado di affrontare i problemi di reperimento e di studio delle fonti letterarie latine, maturando una personale capacità critica, e saprà contestualizzare le medesime a favore di una comprensione più ampia del ruolo dei fenomeni letterari nell’ambito della cultura umanistica.</w:t>
      </w:r>
      <w:r>
        <w:rPr>
          <w:rFonts w:eastAsia="Calibri"/>
          <w:lang w:eastAsia="en-US"/>
        </w:rPr>
        <w:t xml:space="preserve"> </w:t>
      </w:r>
    </w:p>
    <w:p w14:paraId="47DBCC2E" w14:textId="77777777" w:rsidR="002E04F8" w:rsidRPr="002E04F8" w:rsidRDefault="002E04F8" w:rsidP="002E04F8">
      <w:pPr>
        <w:spacing w:before="240" w:after="120"/>
        <w:rPr>
          <w:b/>
          <w:sz w:val="18"/>
        </w:rPr>
      </w:pPr>
      <w:r>
        <w:rPr>
          <w:b/>
          <w:i/>
          <w:sz w:val="18"/>
        </w:rPr>
        <w:t>PROGRAMMA DEL CORSO</w:t>
      </w:r>
    </w:p>
    <w:p w14:paraId="5634CEDC" w14:textId="77777777" w:rsidR="002E04F8" w:rsidRPr="002E04F8" w:rsidRDefault="002E04F8" w:rsidP="002E04F8">
      <w:pPr>
        <w:spacing w:line="220" w:lineRule="exact"/>
      </w:pPr>
      <w:r w:rsidRPr="002E04F8">
        <w:t>1.</w:t>
      </w:r>
      <w:r w:rsidRPr="002E04F8">
        <w:tab/>
      </w:r>
      <w:r w:rsidRPr="002E04F8">
        <w:rPr>
          <w:i/>
        </w:rPr>
        <w:t>Corso monografico</w:t>
      </w:r>
    </w:p>
    <w:p w14:paraId="42F0B912" w14:textId="379740D9" w:rsidR="002E04F8" w:rsidRPr="002E04F8" w:rsidRDefault="002E04F8" w:rsidP="002E04F8">
      <w:pPr>
        <w:spacing w:line="220" w:lineRule="exact"/>
      </w:pPr>
      <w:r w:rsidRPr="002E04F8">
        <w:t>Il corso monografico è dedicato alla lettura in lingua originale, con traduzione e commento, d</w:t>
      </w:r>
      <w:r w:rsidR="00B52627">
        <w:t>i passi poetici e in prosa in cui gli autori parlano di se stessi</w:t>
      </w:r>
      <w:r w:rsidRPr="005F2602">
        <w:t>. Sarà suddiviso in due parti (una per semestre) interdipendenti ma separate, in modo che ciascuno dei due semestri possa essere seguito anche dagli studenti di Beni culturali che desiderano frequentare un secondo semestre di Letteratura</w:t>
      </w:r>
      <w:r w:rsidRPr="002E04F8">
        <w:t xml:space="preserve"> latina. Alle lezioni del docente si aggiungeranno via via quelle di specialisti italiani e stranieri che integreranno il corso con propri contributi.</w:t>
      </w:r>
    </w:p>
    <w:p w14:paraId="27F8B7A4" w14:textId="77777777" w:rsidR="002E04F8" w:rsidRPr="002E04F8" w:rsidRDefault="00163764" w:rsidP="002E04F8">
      <w:pPr>
        <w:spacing w:before="120" w:line="220" w:lineRule="exact"/>
        <w:rPr>
          <w:smallCaps/>
          <w:sz w:val="18"/>
        </w:rPr>
      </w:pPr>
      <w:r>
        <w:rPr>
          <w:smallCaps/>
          <w:sz w:val="18"/>
        </w:rPr>
        <w:t>I M</w:t>
      </w:r>
      <w:r w:rsidR="002E04F8" w:rsidRPr="002E04F8">
        <w:rPr>
          <w:smallCaps/>
          <w:sz w:val="18"/>
        </w:rPr>
        <w:t>odulo</w:t>
      </w:r>
    </w:p>
    <w:p w14:paraId="0BA9C8BA" w14:textId="3CBBB5CE" w:rsidR="002E04F8" w:rsidRPr="005F2602" w:rsidRDefault="00B52627" w:rsidP="002E04F8">
      <w:pPr>
        <w:spacing w:line="220" w:lineRule="exact"/>
      </w:pPr>
      <w:r>
        <w:t>Elementi autobiografici nella letteratura latina: l’età repubblicana e la prima generazione augustea</w:t>
      </w:r>
      <w:r w:rsidR="002E04F8" w:rsidRPr="005F2602">
        <w:t>.</w:t>
      </w:r>
    </w:p>
    <w:p w14:paraId="0B863940" w14:textId="77777777" w:rsidR="002E04F8" w:rsidRPr="005F2602" w:rsidRDefault="00163764" w:rsidP="00FF3FB5">
      <w:pPr>
        <w:tabs>
          <w:tab w:val="left" w:pos="1458"/>
        </w:tabs>
        <w:spacing w:before="120" w:line="220" w:lineRule="exact"/>
        <w:rPr>
          <w:smallCaps/>
          <w:sz w:val="18"/>
        </w:rPr>
      </w:pPr>
      <w:r w:rsidRPr="005F2602">
        <w:rPr>
          <w:smallCaps/>
          <w:sz w:val="18"/>
        </w:rPr>
        <w:t>II M</w:t>
      </w:r>
      <w:r w:rsidR="002E04F8" w:rsidRPr="005F2602">
        <w:rPr>
          <w:smallCaps/>
          <w:sz w:val="18"/>
        </w:rPr>
        <w:t>odulo</w:t>
      </w:r>
    </w:p>
    <w:p w14:paraId="374F1023" w14:textId="430ABEED" w:rsidR="00FF3FB5" w:rsidRPr="005F2602" w:rsidRDefault="00B52627" w:rsidP="00FF3FB5">
      <w:pPr>
        <w:spacing w:line="220" w:lineRule="exact"/>
      </w:pPr>
      <w:r>
        <w:t>Elementi autobiografici nella letteratura latina: Ovidio e la prima età imperiale</w:t>
      </w:r>
      <w:r w:rsidR="00FF3FB5" w:rsidRPr="005F2602">
        <w:t>.</w:t>
      </w:r>
    </w:p>
    <w:p w14:paraId="6F2AD7EB" w14:textId="77777777" w:rsidR="002E04F8" w:rsidRPr="002E04F8" w:rsidRDefault="002E04F8" w:rsidP="002E04F8">
      <w:pPr>
        <w:spacing w:before="120" w:line="220" w:lineRule="exact"/>
      </w:pPr>
      <w:r w:rsidRPr="005F2602">
        <w:t>2.</w:t>
      </w:r>
      <w:r w:rsidRPr="005F2602">
        <w:tab/>
      </w:r>
      <w:r w:rsidRPr="005F2602">
        <w:rPr>
          <w:i/>
        </w:rPr>
        <w:t>Storia della letteratura latina</w:t>
      </w:r>
    </w:p>
    <w:p w14:paraId="59AA3DF8" w14:textId="77777777" w:rsidR="002E04F8" w:rsidRPr="002E04F8" w:rsidRDefault="002E04F8" w:rsidP="002E04F8">
      <w:pPr>
        <w:spacing w:line="220" w:lineRule="exact"/>
      </w:pPr>
      <w:r w:rsidRPr="002E04F8">
        <w:t>Si richiederà una sicura conoscenza dei principali autori e generi letterari della storia della letteratura latina. Chi seguirà i corsi di latino per un solo anno si preparerà sui più importanti autori dell’intero panorama della letteratura. Chi frequenterà il corso come primo anno di due si preparerà solo sugli autori della prima metà della storia letteraria, sino all’età augustea.</w:t>
      </w:r>
      <w:r w:rsidR="00A5064F">
        <w:t xml:space="preserve"> </w:t>
      </w:r>
    </w:p>
    <w:p w14:paraId="731826A3" w14:textId="77777777" w:rsidR="00C7775B" w:rsidRPr="00C7775B" w:rsidRDefault="002E04F8" w:rsidP="002E04F8">
      <w:pPr>
        <w:spacing w:before="120" w:line="220" w:lineRule="exact"/>
        <w:rPr>
          <w:i/>
        </w:rPr>
      </w:pPr>
      <w:r w:rsidRPr="002E04F8">
        <w:lastRenderedPageBreak/>
        <w:t>3.</w:t>
      </w:r>
      <w:r>
        <w:tab/>
      </w:r>
      <w:r w:rsidRPr="002E04F8">
        <w:rPr>
          <w:i/>
        </w:rPr>
        <w:t>Cenni di metrica e conoscenze elementari di retorica</w:t>
      </w:r>
    </w:p>
    <w:p w14:paraId="008F295D" w14:textId="5F71C534" w:rsidR="002E04F8" w:rsidRPr="000665A0" w:rsidRDefault="002E04F8" w:rsidP="002E04F8">
      <w:pPr>
        <w:spacing w:line="220" w:lineRule="exact"/>
        <w:rPr>
          <w:szCs w:val="18"/>
        </w:rPr>
      </w:pPr>
      <w:r w:rsidRPr="000665A0">
        <w:rPr>
          <w:szCs w:val="18"/>
        </w:rPr>
        <w:t>Le conoscenze che saranno richieste all’esame, relative alla metrica e ai problemi generali posti dallo studio della storia letteraria di Roma saranno impartite in due corsi di esercitazioni di 10 ore ciascuna a cura del</w:t>
      </w:r>
      <w:r w:rsidR="00E91DAD">
        <w:rPr>
          <w:szCs w:val="18"/>
        </w:rPr>
        <w:t>la</w:t>
      </w:r>
      <w:r w:rsidRPr="000665A0">
        <w:rPr>
          <w:szCs w:val="18"/>
        </w:rPr>
        <w:t xml:space="preserve"> </w:t>
      </w:r>
      <w:r w:rsidR="00E91DAD">
        <w:rPr>
          <w:szCs w:val="18"/>
        </w:rPr>
        <w:t>d</w:t>
      </w:r>
      <w:r w:rsidRPr="000665A0">
        <w:rPr>
          <w:szCs w:val="18"/>
        </w:rPr>
        <w:t>ott.</w:t>
      </w:r>
      <w:r w:rsidR="00E91DAD">
        <w:rPr>
          <w:szCs w:val="18"/>
        </w:rPr>
        <w:t>ssa</w:t>
      </w:r>
      <w:r w:rsidRPr="000665A0">
        <w:rPr>
          <w:szCs w:val="18"/>
        </w:rPr>
        <w:t xml:space="preserve"> Marina Agrillo (metrica) e del</w:t>
      </w:r>
      <w:r w:rsidR="00E91DAD">
        <w:rPr>
          <w:szCs w:val="18"/>
        </w:rPr>
        <w:t>la dott.ssa</w:t>
      </w:r>
      <w:r w:rsidRPr="000665A0">
        <w:rPr>
          <w:szCs w:val="18"/>
        </w:rPr>
        <w:t xml:space="preserve"> Antonella Casartelli (studio della storia letteraria).</w:t>
      </w:r>
    </w:p>
    <w:p w14:paraId="0F3288DD" w14:textId="697537D0" w:rsidR="002E04F8" w:rsidRPr="005D0108" w:rsidRDefault="002E04F8" w:rsidP="005D0108">
      <w:pPr>
        <w:spacing w:before="240" w:after="120" w:line="220" w:lineRule="exact"/>
        <w:rPr>
          <w:b/>
          <w:i/>
          <w:sz w:val="18"/>
        </w:rPr>
      </w:pPr>
      <w:r>
        <w:rPr>
          <w:b/>
          <w:i/>
          <w:sz w:val="18"/>
        </w:rPr>
        <w:t>BIBLIOGRAFIA</w:t>
      </w:r>
      <w:r w:rsidR="00CC65DF">
        <w:rPr>
          <w:rStyle w:val="Rimandonotaapidipagina"/>
          <w:b/>
          <w:i/>
          <w:sz w:val="18"/>
        </w:rPr>
        <w:footnoteReference w:id="1"/>
      </w:r>
    </w:p>
    <w:p w14:paraId="20B942FB" w14:textId="77777777" w:rsidR="002E04F8" w:rsidRPr="002E04F8" w:rsidRDefault="002E04F8" w:rsidP="002E04F8">
      <w:pPr>
        <w:tabs>
          <w:tab w:val="clear" w:pos="284"/>
        </w:tabs>
        <w:spacing w:before="120" w:line="220" w:lineRule="exact"/>
        <w:ind w:left="284" w:hanging="284"/>
        <w:rPr>
          <w:rFonts w:ascii="Times" w:hAnsi="Times"/>
          <w:noProof/>
          <w:sz w:val="18"/>
          <w:szCs w:val="20"/>
        </w:rPr>
      </w:pPr>
      <w:r w:rsidRPr="002E04F8">
        <w:rPr>
          <w:rFonts w:ascii="Times" w:hAnsi="Times"/>
          <w:noProof/>
          <w:sz w:val="18"/>
          <w:szCs w:val="20"/>
        </w:rPr>
        <w:t>I testi che formeranno oggetto delle lezioni e i relativi sussidi bibliografici saranno indicati durante il corso.</w:t>
      </w:r>
    </w:p>
    <w:p w14:paraId="7E4B5B1A" w14:textId="77777777" w:rsidR="002E04F8" w:rsidRPr="002E04F8" w:rsidRDefault="002E04F8" w:rsidP="002E04F8">
      <w:pPr>
        <w:tabs>
          <w:tab w:val="clear" w:pos="284"/>
        </w:tabs>
        <w:spacing w:before="120" w:line="220" w:lineRule="exact"/>
        <w:ind w:left="284" w:hanging="284"/>
        <w:rPr>
          <w:rFonts w:ascii="Times" w:hAnsi="Times"/>
          <w:noProof/>
          <w:sz w:val="18"/>
          <w:szCs w:val="20"/>
        </w:rPr>
      </w:pPr>
      <w:r w:rsidRPr="002E04F8">
        <w:rPr>
          <w:rFonts w:ascii="Times" w:hAnsi="Times"/>
          <w:noProof/>
          <w:sz w:val="18"/>
          <w:szCs w:val="20"/>
        </w:rPr>
        <w:t>Le opere oggetto di analisi verranno lette sulla base delle principali edizioni critiche (Oxford Classical Texts, Bibliotheca Teubneriana, Belles Lettres ecc.).</w:t>
      </w:r>
    </w:p>
    <w:p w14:paraId="2BF2FAAE" w14:textId="77777777" w:rsidR="002E04F8" w:rsidRPr="002E04F8" w:rsidRDefault="002E04F8" w:rsidP="002E04F8">
      <w:pPr>
        <w:tabs>
          <w:tab w:val="clear" w:pos="284"/>
        </w:tabs>
        <w:spacing w:before="120" w:line="220" w:lineRule="exact"/>
        <w:ind w:left="284"/>
        <w:rPr>
          <w:rFonts w:ascii="Times" w:hAnsi="Times"/>
          <w:noProof/>
          <w:sz w:val="18"/>
          <w:szCs w:val="20"/>
        </w:rPr>
      </w:pPr>
      <w:r w:rsidRPr="002E04F8">
        <w:rPr>
          <w:rFonts w:ascii="Times" w:hAnsi="Times"/>
          <w:noProof/>
          <w:sz w:val="18"/>
          <w:szCs w:val="20"/>
        </w:rPr>
        <w:t>Per la storia della letteratura latina</w:t>
      </w:r>
    </w:p>
    <w:p w14:paraId="2387BB9B" w14:textId="7ECA100E" w:rsidR="002E04F8" w:rsidRPr="00CC65DF" w:rsidRDefault="002E04F8" w:rsidP="00CC65DF">
      <w:r w:rsidRPr="002E04F8">
        <w:rPr>
          <w:rFonts w:ascii="Times" w:hAnsi="Times"/>
          <w:smallCaps/>
          <w:noProof/>
          <w:spacing w:val="-5"/>
          <w:sz w:val="16"/>
          <w:szCs w:val="20"/>
        </w:rPr>
        <w:t>G.B. Conte-E. Pianezzola,</w:t>
      </w:r>
      <w:r w:rsidRPr="002E04F8">
        <w:rPr>
          <w:rFonts w:ascii="Times" w:hAnsi="Times"/>
          <w:i/>
          <w:noProof/>
          <w:spacing w:val="-5"/>
          <w:sz w:val="18"/>
          <w:szCs w:val="20"/>
        </w:rPr>
        <w:t xml:space="preserve"> </w:t>
      </w:r>
      <w:r w:rsidR="000174EE">
        <w:rPr>
          <w:rFonts w:ascii="Times" w:hAnsi="Times"/>
          <w:i/>
          <w:noProof/>
          <w:spacing w:val="-5"/>
          <w:sz w:val="18"/>
          <w:szCs w:val="20"/>
        </w:rPr>
        <w:t>Lezioni di letteratura latina</w:t>
      </w:r>
      <w:r w:rsidRPr="002E04F8">
        <w:rPr>
          <w:rFonts w:ascii="Times" w:hAnsi="Times"/>
          <w:i/>
          <w:noProof/>
          <w:spacing w:val="-5"/>
          <w:sz w:val="18"/>
          <w:szCs w:val="20"/>
        </w:rPr>
        <w:t>,</w:t>
      </w:r>
      <w:r w:rsidRPr="002E04F8">
        <w:rPr>
          <w:rFonts w:ascii="Times" w:hAnsi="Times"/>
          <w:noProof/>
          <w:spacing w:val="-5"/>
          <w:sz w:val="18"/>
          <w:szCs w:val="20"/>
        </w:rPr>
        <w:t xml:space="preserve"> Le Monnier</w:t>
      </w:r>
      <w:r w:rsidR="000174EE">
        <w:rPr>
          <w:rFonts w:ascii="Times" w:hAnsi="Times"/>
          <w:noProof/>
          <w:spacing w:val="-5"/>
          <w:sz w:val="18"/>
          <w:szCs w:val="20"/>
        </w:rPr>
        <w:t xml:space="preserve"> Scuola</w:t>
      </w:r>
      <w:r w:rsidRPr="002E04F8">
        <w:rPr>
          <w:rFonts w:ascii="Times" w:hAnsi="Times"/>
          <w:noProof/>
          <w:spacing w:val="-5"/>
          <w:sz w:val="18"/>
          <w:szCs w:val="20"/>
        </w:rPr>
        <w:t>, Firenze, 20</w:t>
      </w:r>
      <w:r w:rsidR="008A3EBC">
        <w:rPr>
          <w:rFonts w:ascii="Times" w:hAnsi="Times"/>
          <w:noProof/>
          <w:spacing w:val="-5"/>
          <w:sz w:val="18"/>
          <w:szCs w:val="20"/>
        </w:rPr>
        <w:t>10</w:t>
      </w:r>
      <w:r w:rsidRPr="002E04F8">
        <w:rPr>
          <w:rFonts w:ascii="Times" w:hAnsi="Times"/>
          <w:noProof/>
          <w:spacing w:val="-5"/>
          <w:sz w:val="18"/>
          <w:szCs w:val="20"/>
        </w:rPr>
        <w:t>, 3 voll. (o altri buoni manuali in uso nelle scuole superiori).</w:t>
      </w:r>
      <w:r w:rsidR="0066291F">
        <w:rPr>
          <w:rFonts w:ascii="Times" w:hAnsi="Times"/>
          <w:noProof/>
          <w:spacing w:val="-5"/>
          <w:sz w:val="18"/>
          <w:szCs w:val="20"/>
        </w:rPr>
        <w:t xml:space="preserve"> </w:t>
      </w:r>
      <w:hyperlink r:id="rId9" w:history="1">
        <w:r w:rsidR="00CC65DF" w:rsidRPr="00CC65DF">
          <w:rPr>
            <w:rStyle w:val="Collegamentoipertestuale"/>
            <w:i/>
            <w:sz w:val="16"/>
            <w:szCs w:val="16"/>
          </w:rPr>
          <w:t>Acquista da VP</w:t>
        </w:r>
      </w:hyperlink>
      <w:bookmarkStart w:id="0" w:name="_GoBack"/>
      <w:bookmarkEnd w:id="0"/>
    </w:p>
    <w:p w14:paraId="2934ED58" w14:textId="77777777" w:rsidR="002E04F8" w:rsidRPr="002E04F8" w:rsidRDefault="002E04F8" w:rsidP="002E04F8">
      <w:pPr>
        <w:tabs>
          <w:tab w:val="clear" w:pos="284"/>
        </w:tabs>
        <w:spacing w:before="120" w:line="220" w:lineRule="exact"/>
        <w:ind w:left="284"/>
        <w:rPr>
          <w:rFonts w:ascii="Times" w:hAnsi="Times"/>
          <w:noProof/>
          <w:sz w:val="18"/>
          <w:szCs w:val="20"/>
        </w:rPr>
      </w:pPr>
      <w:r w:rsidRPr="002E04F8">
        <w:rPr>
          <w:rFonts w:ascii="Times" w:hAnsi="Times"/>
          <w:noProof/>
          <w:sz w:val="18"/>
          <w:szCs w:val="20"/>
        </w:rPr>
        <w:t>Per una preparazione più approfondita</w:t>
      </w:r>
      <w:r w:rsidR="003A3598">
        <w:rPr>
          <w:rFonts w:ascii="Times" w:hAnsi="Times"/>
          <w:noProof/>
          <w:sz w:val="18"/>
          <w:szCs w:val="20"/>
        </w:rPr>
        <w:t xml:space="preserve"> si consiglia</w:t>
      </w:r>
      <w:r w:rsidRPr="002E04F8">
        <w:rPr>
          <w:rFonts w:ascii="Times" w:hAnsi="Times"/>
          <w:noProof/>
          <w:sz w:val="18"/>
          <w:szCs w:val="20"/>
        </w:rPr>
        <w:t>:</w:t>
      </w:r>
    </w:p>
    <w:p w14:paraId="6E82201C" w14:textId="77777777" w:rsidR="002E04F8" w:rsidRPr="002E04F8" w:rsidRDefault="002E04F8" w:rsidP="002E04F8">
      <w:pPr>
        <w:tabs>
          <w:tab w:val="clear" w:pos="284"/>
        </w:tabs>
        <w:spacing w:line="240" w:lineRule="atLeast"/>
        <w:ind w:left="284" w:hanging="284"/>
        <w:rPr>
          <w:rFonts w:ascii="Times" w:hAnsi="Times"/>
          <w:noProof/>
          <w:spacing w:val="-5"/>
          <w:sz w:val="18"/>
          <w:szCs w:val="20"/>
        </w:rPr>
      </w:pPr>
      <w:r w:rsidRPr="002E04F8">
        <w:rPr>
          <w:rFonts w:ascii="Times" w:hAnsi="Times"/>
          <w:smallCaps/>
          <w:noProof/>
          <w:spacing w:val="-5"/>
          <w:sz w:val="16"/>
          <w:szCs w:val="20"/>
        </w:rPr>
        <w:t>M. Von Albrecht,</w:t>
      </w:r>
      <w:r w:rsidRPr="002E04F8">
        <w:rPr>
          <w:rFonts w:ascii="Times" w:hAnsi="Times"/>
          <w:i/>
          <w:noProof/>
          <w:spacing w:val="-5"/>
          <w:sz w:val="18"/>
          <w:szCs w:val="20"/>
        </w:rPr>
        <w:t xml:space="preserve"> Storia della Letteratura latina,</w:t>
      </w:r>
      <w:r w:rsidRPr="002E04F8">
        <w:rPr>
          <w:rFonts w:ascii="Times" w:hAnsi="Times"/>
          <w:noProof/>
          <w:spacing w:val="-5"/>
          <w:sz w:val="18"/>
          <w:szCs w:val="20"/>
        </w:rPr>
        <w:t xml:space="preserve"> trad. it. di Aldo Setaioli, Einaudi, Torino, 1995.</w:t>
      </w:r>
    </w:p>
    <w:p w14:paraId="1116B588" w14:textId="77777777" w:rsidR="002E04F8" w:rsidRDefault="002E04F8" w:rsidP="002E04F8">
      <w:pPr>
        <w:spacing w:before="240" w:after="120" w:line="220" w:lineRule="exact"/>
        <w:rPr>
          <w:b/>
          <w:i/>
          <w:sz w:val="18"/>
        </w:rPr>
      </w:pPr>
      <w:r>
        <w:rPr>
          <w:b/>
          <w:i/>
          <w:sz w:val="18"/>
        </w:rPr>
        <w:t>DIDATTICA DEL CORSO</w:t>
      </w:r>
    </w:p>
    <w:p w14:paraId="2F3ED07D" w14:textId="77777777" w:rsidR="009132F2" w:rsidRPr="00EF179C" w:rsidRDefault="009132F2" w:rsidP="00EF179C">
      <w:pPr>
        <w:spacing w:line="220" w:lineRule="exact"/>
        <w:rPr>
          <w:szCs w:val="20"/>
        </w:rPr>
      </w:pPr>
      <w:r w:rsidRPr="00EF179C">
        <w:rPr>
          <w:szCs w:val="20"/>
        </w:rPr>
        <w:t>Lezioni frontali in aula e corsi integrativi di lingua latina (</w:t>
      </w:r>
      <w:r w:rsidR="00833AC9" w:rsidRPr="00EF179C">
        <w:rPr>
          <w:szCs w:val="20"/>
        </w:rPr>
        <w:t xml:space="preserve">cfr. </w:t>
      </w:r>
      <w:r w:rsidR="00833AC9" w:rsidRPr="00EF179C">
        <w:rPr>
          <w:i/>
          <w:szCs w:val="20"/>
        </w:rPr>
        <w:t>Avvertenze</w:t>
      </w:r>
      <w:r w:rsidRPr="00EF179C">
        <w:rPr>
          <w:szCs w:val="20"/>
        </w:rPr>
        <w:t xml:space="preserve">); interventi </w:t>
      </w:r>
      <w:r w:rsidR="00833AC9" w:rsidRPr="00EF179C">
        <w:rPr>
          <w:szCs w:val="20"/>
        </w:rPr>
        <w:t xml:space="preserve">e seminari </w:t>
      </w:r>
      <w:r w:rsidRPr="00EF179C">
        <w:rPr>
          <w:szCs w:val="20"/>
        </w:rPr>
        <w:t>di studiosi esterni che faranno parte integrante del programma d’esame</w:t>
      </w:r>
      <w:r w:rsidR="00EF179C" w:rsidRPr="00EF179C">
        <w:rPr>
          <w:szCs w:val="20"/>
        </w:rPr>
        <w:t>.</w:t>
      </w:r>
    </w:p>
    <w:p w14:paraId="17D11A16" w14:textId="7D2D78AE" w:rsidR="00EF179C" w:rsidRPr="000665A0" w:rsidRDefault="00EF179C" w:rsidP="000665A0">
      <w:pPr>
        <w:pStyle w:val="Testo2"/>
        <w:ind w:firstLine="0"/>
        <w:rPr>
          <w:rFonts w:ascii="Times New Roman" w:hAnsi="Times New Roman"/>
          <w:sz w:val="20"/>
        </w:rPr>
      </w:pPr>
      <w:r w:rsidRPr="00EF179C">
        <w:rPr>
          <w:rFonts w:ascii="Times New Roman" w:hAnsi="Times New Roman"/>
          <w:sz w:val="20"/>
        </w:rPr>
        <w:t xml:space="preserve">Qualora l’emergenza sanitaria dovesse </w:t>
      </w:r>
      <w:r w:rsidR="00C31E5F">
        <w:rPr>
          <w:rFonts w:ascii="Times New Roman" w:hAnsi="Times New Roman"/>
          <w:sz w:val="20"/>
        </w:rPr>
        <w:t>far sentire i suoi effetti</w:t>
      </w:r>
      <w:r w:rsidRPr="00EF179C">
        <w:rPr>
          <w:rFonts w:ascii="Times New Roman" w:hAnsi="Times New Roman"/>
          <w:color w:val="000000"/>
          <w:sz w:val="20"/>
          <w:shd w:val="clear" w:color="auto" w:fill="F0F2F4"/>
        </w:rPr>
        <w:t>,</w:t>
      </w:r>
      <w:r w:rsidRPr="00EF179C">
        <w:rPr>
          <w:rFonts w:ascii="Times New Roman" w:hAnsi="Times New Roman"/>
          <w:sz w:val="20"/>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4BE28D31" w14:textId="77777777" w:rsidR="002E04F8" w:rsidRDefault="002E04F8" w:rsidP="002E04F8">
      <w:pPr>
        <w:spacing w:before="240" w:after="120" w:line="220" w:lineRule="exact"/>
        <w:rPr>
          <w:b/>
          <w:i/>
          <w:sz w:val="18"/>
        </w:rPr>
      </w:pPr>
      <w:r>
        <w:rPr>
          <w:b/>
          <w:i/>
          <w:sz w:val="18"/>
        </w:rPr>
        <w:t>METODO</w:t>
      </w:r>
      <w:r w:rsidR="000665A0">
        <w:rPr>
          <w:b/>
          <w:i/>
          <w:sz w:val="18"/>
        </w:rPr>
        <w:t xml:space="preserve"> E CRITERI</w:t>
      </w:r>
      <w:r>
        <w:rPr>
          <w:b/>
          <w:i/>
          <w:sz w:val="18"/>
        </w:rPr>
        <w:t xml:space="preserve"> DI VALUTAZIONE</w:t>
      </w:r>
    </w:p>
    <w:p w14:paraId="4D4F6A6A" w14:textId="77777777" w:rsidR="00A5064F" w:rsidRDefault="00C7775B" w:rsidP="00A5064F">
      <w:pPr>
        <w:pStyle w:val="Testo2"/>
      </w:pPr>
      <w:r w:rsidRPr="00FF704A">
        <w:t>Esame orale</w:t>
      </w:r>
      <w:r w:rsidR="00A5064F" w:rsidRPr="00FF704A">
        <w:t xml:space="preserve">. </w:t>
      </w:r>
      <w:r w:rsidRPr="00FF704A">
        <w:t xml:space="preserve">Il </w:t>
      </w:r>
      <w:r w:rsidR="00A5064F" w:rsidRPr="00FF704A">
        <w:t>colloquio, di congrua durata, verterà sia sulla traduzione che sul commento dei testi esaminati in aula. Nel corso dell’esame saranno saggiate le conoscenze e competenze dello studente: saranno oggetto di valutazione la precisione dei dati, la chiarezza e la sintesi espositiva, l’utilizzo del linguaggio specifico della disciplina, la capacità di</w:t>
      </w:r>
      <w:r w:rsidRPr="00FF704A">
        <w:t xml:space="preserve"> elaborare risposte pertinenti,</w:t>
      </w:r>
      <w:r w:rsidR="00A5064F" w:rsidRPr="00FF704A">
        <w:t xml:space="preserve"> e la maturazione di una capacità critica rispetto ai dati e alle conoscenze acquisiti.</w:t>
      </w:r>
      <w:r w:rsidR="00A5064F" w:rsidRPr="00327E7E">
        <w:t xml:space="preserve"> </w:t>
      </w:r>
    </w:p>
    <w:p w14:paraId="24731DF8" w14:textId="77777777" w:rsidR="002E04F8" w:rsidRPr="002E04F8" w:rsidRDefault="002E04F8" w:rsidP="005D0108">
      <w:pPr>
        <w:pStyle w:val="Testo2"/>
        <w:tabs>
          <w:tab w:val="clear" w:pos="284"/>
          <w:tab w:val="left" w:pos="0"/>
        </w:tabs>
        <w:ind w:left="567" w:hanging="284"/>
      </w:pPr>
      <w:r>
        <w:lastRenderedPageBreak/>
        <w:t>–</w:t>
      </w:r>
      <w:r>
        <w:tab/>
      </w:r>
      <w:r w:rsidRPr="009664FB">
        <w:rPr>
          <w:color w:val="000000"/>
          <w:szCs w:val="21"/>
        </w:rPr>
        <w:t>Gli studenti in debito di conoscenze in ambito grammaticale affronteranno obbli</w:t>
      </w:r>
      <w:r>
        <w:rPr>
          <w:color w:val="000000"/>
          <w:szCs w:val="21"/>
        </w:rPr>
        <w:t>gatoriamente l’esame di Lingua l</w:t>
      </w:r>
      <w:r w:rsidRPr="009664FB">
        <w:rPr>
          <w:color w:val="000000"/>
          <w:szCs w:val="21"/>
        </w:rPr>
        <w:t>atina A al termine del corso con la dott.ssa Stucchi e con il dott.</w:t>
      </w:r>
      <w:r>
        <w:rPr>
          <w:color w:val="000000"/>
          <w:szCs w:val="21"/>
        </w:rPr>
        <w:t xml:space="preserve"> Zuliani; per questi studenti l’</w:t>
      </w:r>
      <w:r w:rsidRPr="009664FB">
        <w:rPr>
          <w:color w:val="000000"/>
          <w:szCs w:val="21"/>
        </w:rPr>
        <w:t>esame è p</w:t>
      </w:r>
      <w:r>
        <w:rPr>
          <w:color w:val="000000"/>
          <w:szCs w:val="21"/>
        </w:rPr>
        <w:t>ropedeutico a quello di Lingua latina B;</w:t>
      </w:r>
    </w:p>
    <w:p w14:paraId="6F518058" w14:textId="77777777" w:rsidR="002E04F8" w:rsidRPr="009664FB" w:rsidRDefault="002E04F8"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t</w:t>
      </w:r>
      <w:r w:rsidRPr="009664FB">
        <w:rPr>
          <w:color w:val="000000"/>
          <w:szCs w:val="21"/>
        </w:rPr>
        <w:t>utti gli studenti a</w:t>
      </w:r>
      <w:r>
        <w:rPr>
          <w:color w:val="000000"/>
          <w:szCs w:val="21"/>
        </w:rPr>
        <w:t>ffronteranno l’esame di Lingua l</w:t>
      </w:r>
      <w:r w:rsidRPr="009664FB">
        <w:rPr>
          <w:color w:val="000000"/>
          <w:szCs w:val="21"/>
        </w:rPr>
        <w:t>atina B al termine del corso con l</w:t>
      </w:r>
      <w:r>
        <w:rPr>
          <w:color w:val="000000"/>
          <w:szCs w:val="21"/>
        </w:rPr>
        <w:t>a dott.ssa Riboldi e prima dell’esame di letteratura; l’</w:t>
      </w:r>
      <w:r w:rsidRPr="009664FB">
        <w:rPr>
          <w:color w:val="000000"/>
          <w:szCs w:val="21"/>
        </w:rPr>
        <w:t>esame verterà sulla lettura ragionata di due testi, uno per ogni semestre, e sulla spiegazione degli argomenti grammaticali afferenti in particolare alla sintassi del nome, del verbo e dei casi</w:t>
      </w:r>
      <w:r>
        <w:rPr>
          <w:color w:val="000000"/>
          <w:szCs w:val="21"/>
        </w:rPr>
        <w:t>; di entrambi i testi in sede d’</w:t>
      </w:r>
      <w:r w:rsidRPr="009664FB">
        <w:rPr>
          <w:color w:val="000000"/>
          <w:szCs w:val="21"/>
        </w:rPr>
        <w:t>esame verranno richiesti lettura corretta, traduzione e commento grammaticale approfondito. I due testi saranno affiancati da letture domestiche affidate allo studio autonomo degli studenti, da preparare con lo ste</w:t>
      </w:r>
      <w:r>
        <w:rPr>
          <w:color w:val="000000"/>
          <w:szCs w:val="21"/>
        </w:rPr>
        <w:t xml:space="preserve">sso metodo di lavoro sul testo; </w:t>
      </w:r>
      <w:r w:rsidRPr="009664FB">
        <w:rPr>
          <w:color w:val="000000"/>
          <w:szCs w:val="21"/>
        </w:rPr>
        <w:t>l’</w:t>
      </w:r>
      <w:r>
        <w:rPr>
          <w:color w:val="000000"/>
          <w:szCs w:val="21"/>
        </w:rPr>
        <w:t>esame di Lingua l</w:t>
      </w:r>
      <w:r w:rsidRPr="009664FB">
        <w:rPr>
          <w:color w:val="000000"/>
          <w:szCs w:val="21"/>
        </w:rPr>
        <w:t>atina B prevede una valutazione in trentesimi;</w:t>
      </w:r>
    </w:p>
    <w:p w14:paraId="24B5943A" w14:textId="77777777" w:rsidR="002E04F8" w:rsidRPr="009664FB" w:rsidRDefault="009132F2"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s</w:t>
      </w:r>
      <w:r w:rsidR="002E04F8">
        <w:rPr>
          <w:color w:val="000000"/>
          <w:szCs w:val="21"/>
        </w:rPr>
        <w:t>olo dopo aver superato l’</w:t>
      </w:r>
      <w:r w:rsidR="002E04F8" w:rsidRPr="009664FB">
        <w:rPr>
          <w:color w:val="000000"/>
          <w:szCs w:val="21"/>
        </w:rPr>
        <w:t xml:space="preserve">esame di </w:t>
      </w:r>
      <w:r w:rsidR="002E04F8">
        <w:rPr>
          <w:color w:val="000000"/>
          <w:szCs w:val="21"/>
        </w:rPr>
        <w:t>Lingua l</w:t>
      </w:r>
      <w:r w:rsidR="002E04F8" w:rsidRPr="009664FB">
        <w:rPr>
          <w:color w:val="000000"/>
          <w:szCs w:val="21"/>
        </w:rPr>
        <w:t>atina</w:t>
      </w:r>
      <w:r w:rsidR="002E04F8">
        <w:rPr>
          <w:color w:val="000000"/>
          <w:szCs w:val="21"/>
        </w:rPr>
        <w:t xml:space="preserve"> B gli studenti accederanno all’esame di letteratura -</w:t>
      </w:r>
      <w:r w:rsidR="002E04F8" w:rsidRPr="009664FB">
        <w:rPr>
          <w:color w:val="000000"/>
          <w:szCs w:val="21"/>
        </w:rPr>
        <w:t xml:space="preserve"> parte istituzionale, relativo alla storia della letteratura latina e al quale afferiscono anche i seminari di </w:t>
      </w:r>
      <w:r w:rsidR="002E04F8">
        <w:rPr>
          <w:color w:val="000000"/>
          <w:szCs w:val="21"/>
        </w:rPr>
        <w:t>storia della letteratura</w:t>
      </w:r>
      <w:r w:rsidR="002E04F8" w:rsidRPr="009664FB">
        <w:rPr>
          <w:color w:val="000000"/>
          <w:szCs w:val="21"/>
        </w:rPr>
        <w:t xml:space="preserve"> e metrica, che si configurano co</w:t>
      </w:r>
      <w:r w:rsidR="002E04F8">
        <w:rPr>
          <w:color w:val="000000"/>
          <w:szCs w:val="21"/>
        </w:rPr>
        <w:t xml:space="preserve">me parte integrante dell’esame; </w:t>
      </w:r>
      <w:r w:rsidR="002E04F8" w:rsidRPr="009664FB">
        <w:rPr>
          <w:color w:val="000000"/>
          <w:szCs w:val="21"/>
        </w:rPr>
        <w:t>anche per questa parte è prevista</w:t>
      </w:r>
      <w:r w:rsidR="002E04F8">
        <w:rPr>
          <w:color w:val="000000"/>
          <w:szCs w:val="21"/>
        </w:rPr>
        <w:t xml:space="preserve"> una valutazione in trentesimi;</w:t>
      </w:r>
    </w:p>
    <w:p w14:paraId="65042A0B" w14:textId="77777777" w:rsidR="00163764" w:rsidRDefault="002E04F8"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i</w:t>
      </w:r>
      <w:r w:rsidRPr="009664FB">
        <w:rPr>
          <w:color w:val="000000"/>
          <w:szCs w:val="21"/>
        </w:rPr>
        <w:t xml:space="preserve">n ultimo gli studenti saranno chiamati a rispondere sul corso monografico di letteratura: </w:t>
      </w:r>
      <w:r w:rsidRPr="009664FB">
        <w:t xml:space="preserve">facendo riferimento agli appunti del corso e ai materiali e </w:t>
      </w:r>
      <w:r w:rsidRPr="0066410A">
        <w:t>testi pubblicati su</w:t>
      </w:r>
      <w:r w:rsidR="00A15B7B">
        <w:t xml:space="preserve"> Blackboard</w:t>
      </w:r>
      <w:r>
        <w:t>,</w:t>
      </w:r>
      <w:r w:rsidRPr="0066410A">
        <w:t xml:space="preserve"> lo studente dovrà dimostrare di saper tradurre i testi latini presi in esame a lezione e di saperli commentare rielaborando le spiegazioni del docente; </w:t>
      </w:r>
      <w:r w:rsidRPr="0066410A">
        <w:rPr>
          <w:szCs w:val="21"/>
        </w:rPr>
        <w:t>anche per questa parte è prevista una valutazione in trentesimi</w:t>
      </w:r>
      <w:r w:rsidRPr="009664FB">
        <w:rPr>
          <w:color w:val="000000"/>
          <w:szCs w:val="21"/>
        </w:rPr>
        <w:t>.</w:t>
      </w:r>
    </w:p>
    <w:p w14:paraId="6BCDD1F1" w14:textId="77777777" w:rsidR="00A5064F" w:rsidRDefault="002E04F8" w:rsidP="000665A0">
      <w:pPr>
        <w:pStyle w:val="Testo2"/>
        <w:tabs>
          <w:tab w:val="clear" w:pos="284"/>
        </w:tabs>
        <w:ind w:firstLine="567"/>
      </w:pPr>
      <w:r w:rsidRPr="009664FB">
        <w:t>Il voto finale in trentesimi è costituito dalla media dei tre voti parziali.</w:t>
      </w:r>
    </w:p>
    <w:p w14:paraId="51FC049C" w14:textId="77777777" w:rsidR="00833AC9" w:rsidRDefault="00A5064F" w:rsidP="000665A0">
      <w:pPr>
        <w:pStyle w:val="Testo2"/>
        <w:tabs>
          <w:tab w:val="clear" w:pos="284"/>
        </w:tabs>
        <w:spacing w:before="240" w:after="100" w:afterAutospacing="1"/>
        <w:ind w:firstLine="0"/>
        <w:rPr>
          <w:rFonts w:eastAsia="Calibri"/>
          <w:b/>
          <w:i/>
          <w:szCs w:val="22"/>
          <w:lang w:eastAsia="en-US"/>
        </w:rPr>
      </w:pPr>
      <w:r w:rsidRPr="00FF704A">
        <w:rPr>
          <w:b/>
          <w:i/>
        </w:rPr>
        <w:t>AVVERTENZE</w:t>
      </w:r>
      <w:r w:rsidR="000665A0">
        <w:rPr>
          <w:rFonts w:eastAsia="Calibri"/>
          <w:b/>
          <w:i/>
          <w:szCs w:val="22"/>
          <w:lang w:eastAsia="en-US"/>
        </w:rPr>
        <w:t xml:space="preserve"> E PREREQUISITI</w:t>
      </w:r>
    </w:p>
    <w:p w14:paraId="4C49AA77" w14:textId="77777777" w:rsidR="00833AC9" w:rsidRPr="000665A0" w:rsidRDefault="00833AC9" w:rsidP="000665A0">
      <w:pPr>
        <w:pStyle w:val="Testo2"/>
        <w:tabs>
          <w:tab w:val="clear" w:pos="284"/>
        </w:tabs>
        <w:rPr>
          <w:rFonts w:eastAsia="Calibri"/>
          <w:i/>
          <w:szCs w:val="22"/>
          <w:lang w:eastAsia="en-US"/>
        </w:rPr>
      </w:pPr>
      <w:r w:rsidRPr="000665A0">
        <w:rPr>
          <w:rFonts w:eastAsia="Calibri"/>
          <w:i/>
          <w:szCs w:val="22"/>
          <w:lang w:eastAsia="en-US"/>
        </w:rPr>
        <w:t>Prerequisiti</w:t>
      </w:r>
    </w:p>
    <w:p w14:paraId="411D703F" w14:textId="77777777" w:rsidR="00833AC9" w:rsidRPr="000665A0" w:rsidRDefault="00833AC9" w:rsidP="000665A0">
      <w:pPr>
        <w:pStyle w:val="Testo2"/>
        <w:tabs>
          <w:tab w:val="clear" w:pos="284"/>
        </w:tabs>
      </w:pPr>
      <w:r w:rsidRPr="00FF704A">
        <w:t xml:space="preserve">Trattandosi di un corso sulla storia della Letteratura Latina, implicante l’accesso diretto ai </w:t>
      </w:r>
      <w:r w:rsidR="00FF704A">
        <w:t>testi, si presuppone almeno una</w:t>
      </w:r>
      <w:r w:rsidRPr="00FF704A">
        <w:t xml:space="preserve"> pregressa conoscenza </w:t>
      </w:r>
      <w:r w:rsidR="00FF704A">
        <w:t>elementare della disciplina. Eventu</w:t>
      </w:r>
      <w:r w:rsidRPr="00FF704A">
        <w:t>ali carenze pregresse, nel caso</w:t>
      </w:r>
      <w:r w:rsidR="00FF704A">
        <w:t xml:space="preserve"> in cui lo studente </w:t>
      </w:r>
      <w:r w:rsidRPr="00FF704A">
        <w:t>non abbia frequentato un corso di studi superiori che prevedesse lo studio del latino, o che non lo prevedesse per tutti e cinque gli anni del curric</w:t>
      </w:r>
      <w:r w:rsidR="00FF704A">
        <w:t>ulum</w:t>
      </w:r>
      <w:r w:rsidRPr="00FF704A">
        <w:t>, saranno verificate durante le lezioni e colmate da specifici interventi, tra</w:t>
      </w:r>
      <w:r w:rsidR="00BA11AE">
        <w:t xml:space="preserve"> cui</w:t>
      </w:r>
      <w:r w:rsidRPr="00FF704A">
        <w:t xml:space="preserve"> i corsi di Lingua Latina ai quali gli studenti saranno avviati secondo quanto dettagliato nelle </w:t>
      </w:r>
      <w:r w:rsidRPr="00FF704A">
        <w:rPr>
          <w:i/>
        </w:rPr>
        <w:t>Avvertenze</w:t>
      </w:r>
      <w:r w:rsidRPr="00FF704A">
        <w:t>.</w:t>
      </w:r>
    </w:p>
    <w:p w14:paraId="2167F2A3" w14:textId="77777777" w:rsidR="00833AC9" w:rsidRPr="000665A0" w:rsidRDefault="00833AC9" w:rsidP="000665A0">
      <w:pPr>
        <w:pStyle w:val="Testo2"/>
        <w:tabs>
          <w:tab w:val="clear" w:pos="284"/>
        </w:tabs>
        <w:spacing w:before="120"/>
      </w:pPr>
      <w:r w:rsidRPr="000665A0">
        <w:rPr>
          <w:rFonts w:eastAsia="Calibri"/>
          <w:i/>
          <w:szCs w:val="22"/>
          <w:lang w:eastAsia="en-US"/>
        </w:rPr>
        <w:t>Avvertenze</w:t>
      </w:r>
    </w:p>
    <w:p w14:paraId="2BD41136" w14:textId="6E038D2C" w:rsidR="00A5064F" w:rsidRPr="000665A0" w:rsidRDefault="00A5064F" w:rsidP="000665A0">
      <w:pPr>
        <w:ind w:firstLine="284"/>
        <w:rPr>
          <w:sz w:val="18"/>
          <w:szCs w:val="18"/>
        </w:rPr>
      </w:pPr>
      <w:r w:rsidRPr="000665A0">
        <w:rPr>
          <w:sz w:val="18"/>
          <w:szCs w:val="18"/>
        </w:rPr>
        <w:t>Il corso è annuale (12 CFU) e si rivolge a varie tipologie di studenti, nell’ambito delle Lettere moderne: infatti, a seconda del corso di laurea prescelto, alcuni studenti di Lettere moderne frequenteranno Letteratura latina I come prima annualità di due,</w:t>
      </w:r>
      <w:r w:rsidR="00FF704A" w:rsidRPr="000665A0">
        <w:rPr>
          <w:sz w:val="18"/>
          <w:szCs w:val="18"/>
        </w:rPr>
        <w:t xml:space="preserve"> oppure come unica annualità. Potranno frequentare</w:t>
      </w:r>
      <w:r w:rsidRPr="000665A0">
        <w:rPr>
          <w:sz w:val="18"/>
          <w:szCs w:val="18"/>
        </w:rPr>
        <w:t xml:space="preserve"> un semestre di questo corso (indifferentemente il primo o il secondo) gli studenti di Scienze dei beni culturali che, avendo già frequentato un primo semestre di latino, desiderino conseguire ulteriori 6 CFU in questa disciplina. La frequenza al corso presuppone conoscenze e competenze nel campo della lingua latina, e per </w:t>
      </w:r>
      <w:r w:rsidRPr="000665A0">
        <w:rPr>
          <w:sz w:val="18"/>
          <w:szCs w:val="18"/>
        </w:rPr>
        <w:lastRenderedPageBreak/>
        <w:t>questo sono stati predisposti tre corsi pratici di lingua che è necessario frequentare. Chi non ha mai studiato il latino nelle secondarie superiori o lo ha studiato per meno di tre anni, ma anche chi lo ha frequentato per 5 anni senza approfondire lo studio linguistico, è invitato a frequentare attivamente il corso di Lingua latina A, un corso elementare di morfologia del nome e del verbo, con qualche nozione di sintassi della frase. Il corso A è costituito di 60 ore, suddivise in due semestri (rispettivamente a cura del</w:t>
      </w:r>
      <w:r w:rsidR="00E91DAD">
        <w:rPr>
          <w:sz w:val="18"/>
          <w:szCs w:val="18"/>
        </w:rPr>
        <w:t>la</w:t>
      </w:r>
      <w:r w:rsidRPr="000665A0">
        <w:rPr>
          <w:sz w:val="18"/>
          <w:szCs w:val="18"/>
        </w:rPr>
        <w:t xml:space="preserve"> </w:t>
      </w:r>
      <w:r w:rsidR="00E91DAD">
        <w:rPr>
          <w:sz w:val="18"/>
          <w:szCs w:val="18"/>
        </w:rPr>
        <w:t>d</w:t>
      </w:r>
      <w:r w:rsidRPr="000665A0">
        <w:rPr>
          <w:sz w:val="18"/>
          <w:szCs w:val="18"/>
        </w:rPr>
        <w:t>ott.</w:t>
      </w:r>
      <w:r w:rsidR="00E91DAD">
        <w:rPr>
          <w:sz w:val="18"/>
          <w:szCs w:val="18"/>
        </w:rPr>
        <w:t>ssa</w:t>
      </w:r>
      <w:r w:rsidRPr="000665A0">
        <w:rPr>
          <w:sz w:val="18"/>
          <w:szCs w:val="18"/>
        </w:rPr>
        <w:t xml:space="preserve"> Silvia Stucchi e del </w:t>
      </w:r>
      <w:r w:rsidR="00E91DAD">
        <w:rPr>
          <w:sz w:val="18"/>
          <w:szCs w:val="18"/>
        </w:rPr>
        <w:t>d</w:t>
      </w:r>
      <w:r w:rsidRPr="000665A0">
        <w:rPr>
          <w:sz w:val="18"/>
          <w:szCs w:val="18"/>
        </w:rPr>
        <w:t>ott. Maurizio Zuliani). Questi studenti, mentre frequentano il corso di Lingua latina A, potranno frequentare, se lo desiderano, anche le lezioni del corso monografico del docente, ma potranno sostenere l’esame e registrare il voto solo dopo aver frequentato e poi superato anche il Corso di Lingua latina B (a cura de</w:t>
      </w:r>
      <w:r w:rsidR="00E91DAD">
        <w:rPr>
          <w:sz w:val="18"/>
          <w:szCs w:val="18"/>
        </w:rPr>
        <w:t>l</w:t>
      </w:r>
      <w:r w:rsidRPr="000665A0">
        <w:rPr>
          <w:sz w:val="18"/>
          <w:szCs w:val="18"/>
        </w:rPr>
        <w:t>l</w:t>
      </w:r>
      <w:r w:rsidR="00E91DAD">
        <w:rPr>
          <w:sz w:val="18"/>
          <w:szCs w:val="18"/>
        </w:rPr>
        <w:t>a</w:t>
      </w:r>
      <w:r w:rsidRPr="000665A0">
        <w:rPr>
          <w:sz w:val="18"/>
          <w:szCs w:val="18"/>
        </w:rPr>
        <w:t xml:space="preserve"> </w:t>
      </w:r>
      <w:r w:rsidR="00E91DAD">
        <w:rPr>
          <w:sz w:val="18"/>
          <w:szCs w:val="18"/>
        </w:rPr>
        <w:t>d</w:t>
      </w:r>
      <w:r w:rsidRPr="000665A0">
        <w:rPr>
          <w:sz w:val="18"/>
          <w:szCs w:val="18"/>
        </w:rPr>
        <w:t>ott.</w:t>
      </w:r>
      <w:r w:rsidR="00E91DAD">
        <w:rPr>
          <w:sz w:val="18"/>
          <w:szCs w:val="18"/>
        </w:rPr>
        <w:t>ssa</w:t>
      </w:r>
      <w:r w:rsidRPr="000665A0">
        <w:rPr>
          <w:sz w:val="18"/>
          <w:szCs w:val="18"/>
        </w:rPr>
        <w:t xml:space="preserve"> Chiara </w:t>
      </w:r>
      <w:proofErr w:type="spellStart"/>
      <w:r w:rsidRPr="000665A0">
        <w:rPr>
          <w:sz w:val="18"/>
          <w:szCs w:val="18"/>
        </w:rPr>
        <w:t>Riboldi</w:t>
      </w:r>
      <w:proofErr w:type="spellEnd"/>
      <w:r w:rsidRPr="000665A0">
        <w:rPr>
          <w:sz w:val="18"/>
          <w:szCs w:val="18"/>
        </w:rPr>
        <w:t xml:space="preserve">). Il Corso di Lingua latina B è destinato agli studenti che abbiano affrontato lo studio della lingua latina per più di tre anni nelle Secondarie superiori e inoltre a coloro che abbiano superato il colloquio di Latino A; consta di 60 ore, divise in due semestri. Questi studenti, dopo aver superato il colloquio di Lingua Latina B potranno, anche nello stesso giorno, concludere l’esame col docente a partire dalla sessione estiva dell’anno di iscrizione. Invece, in linea di massima, gli studenti iscritti al Corso A potranno concludere l’esame solo a partire dalla sessione estiva del loro secondo anno di iscrizione, dopo aver superato il colloquio del corso B. I corsi di lingua richiedono frequenza regolare e partecipazione attiva (inclusi i compiti domestici per il Corso A). A seconda dell’impegno gli studenti del corso A che dopo un primo semestre si sentiranno già in grado di passare al corso B senza frequentare il secondo semestre del corso elementare, saranno sottoposti ad un accertamento delle competenze linguistiche acquisite. Il corso B sarà affiancato da 30 ore di esercitazioni (tenute dalla </w:t>
      </w:r>
      <w:r w:rsidR="00E91DAD">
        <w:rPr>
          <w:sz w:val="18"/>
          <w:szCs w:val="18"/>
        </w:rPr>
        <w:t>d</w:t>
      </w:r>
      <w:r w:rsidRPr="000665A0">
        <w:rPr>
          <w:sz w:val="18"/>
          <w:szCs w:val="18"/>
        </w:rPr>
        <w:t xml:space="preserve">ott.ssa Lucia Delle Grazie), distribuite in tutto l’anno, che verteranno su temi di sintassi dei casi e del verbo, svolti in forma di </w:t>
      </w:r>
      <w:r w:rsidRPr="000665A0">
        <w:rPr>
          <w:bCs/>
          <w:i/>
          <w:iCs/>
          <w:sz w:val="18"/>
          <w:szCs w:val="18"/>
        </w:rPr>
        <w:t xml:space="preserve">laboratorio di traduzione, </w:t>
      </w:r>
      <w:r w:rsidRPr="000665A0">
        <w:rPr>
          <w:sz w:val="18"/>
          <w:szCs w:val="18"/>
        </w:rPr>
        <w:t>parallelamente al programma di Lingua B. La frequenza alle esercitazioni comporterà una riduzione del programma di Lingua B. Gli studenti di Storia potranno frequentare il corso A o il corso B, a seconda del livello di conoscenza di lingua latina acquisito nelle scuole superiori.</w:t>
      </w:r>
    </w:p>
    <w:p w14:paraId="01A50EBA" w14:textId="77777777" w:rsidR="009132F2" w:rsidRPr="00FF704A" w:rsidRDefault="009132F2" w:rsidP="000665A0">
      <w:pPr>
        <w:pStyle w:val="Testo2"/>
        <w:numPr>
          <w:ilvl w:val="0"/>
          <w:numId w:val="1"/>
        </w:numPr>
        <w:tabs>
          <w:tab w:val="clear" w:pos="284"/>
        </w:tabs>
        <w:ind w:left="284" w:hanging="284"/>
      </w:pPr>
      <w:r w:rsidRPr="00FF704A">
        <w:t xml:space="preserve">Per accedere ai colloqui di Lingua Latina A e B e alla II parte dell’esame (Storia letteraria) non serve iscrizione </w:t>
      </w:r>
      <w:r w:rsidRPr="00FF704A">
        <w:rPr>
          <w:i/>
        </w:rPr>
        <w:t>on line</w:t>
      </w:r>
      <w:r w:rsidRPr="00FF704A">
        <w:t>, ma è sufficiente presentarsi nella sede d’esame negli appelli di Letteratura latina.</w:t>
      </w:r>
    </w:p>
    <w:p w14:paraId="34329B56" w14:textId="77777777" w:rsidR="00A5064F" w:rsidRPr="00FF704A" w:rsidRDefault="009132F2" w:rsidP="000665A0">
      <w:pPr>
        <w:pStyle w:val="Paragrafoelenco"/>
        <w:numPr>
          <w:ilvl w:val="0"/>
          <w:numId w:val="1"/>
        </w:numPr>
        <w:tabs>
          <w:tab w:val="clear" w:pos="284"/>
        </w:tabs>
        <w:spacing w:line="240" w:lineRule="auto"/>
        <w:ind w:left="284" w:hanging="284"/>
        <w:rPr>
          <w:sz w:val="18"/>
          <w:szCs w:val="18"/>
        </w:rPr>
      </w:pPr>
      <w:r w:rsidRPr="00FF704A">
        <w:rPr>
          <w:sz w:val="18"/>
          <w:szCs w:val="18"/>
        </w:rPr>
        <w:t>Si ricorda agli studenti che devono concludere l’esame (parte monografica) che</w:t>
      </w:r>
      <w:r w:rsidR="00B50AAA">
        <w:rPr>
          <w:sz w:val="18"/>
          <w:szCs w:val="18"/>
        </w:rPr>
        <w:t>, in questo caso,</w:t>
      </w:r>
      <w:r w:rsidRPr="00FF704A">
        <w:rPr>
          <w:sz w:val="18"/>
          <w:szCs w:val="18"/>
        </w:rPr>
        <w:t xml:space="preserve"> è necessario essere iscritti </w:t>
      </w:r>
      <w:r w:rsidRPr="00FF704A">
        <w:rPr>
          <w:i/>
          <w:sz w:val="18"/>
          <w:szCs w:val="18"/>
        </w:rPr>
        <w:t>on line</w:t>
      </w:r>
      <w:r w:rsidRPr="00FF704A">
        <w:rPr>
          <w:sz w:val="18"/>
          <w:szCs w:val="18"/>
        </w:rPr>
        <w:t xml:space="preserve"> all’appello, in quanto il docente non ha alcuna possibilità di caricare il voto nella carriera dello studente se questi non si è regolarmente iscritto all’esame. </w:t>
      </w:r>
    </w:p>
    <w:p w14:paraId="147DFAB4" w14:textId="77777777" w:rsidR="00C7775B" w:rsidRDefault="00C7775B" w:rsidP="000665A0">
      <w:pPr>
        <w:pStyle w:val="Paragrafoelenco"/>
        <w:numPr>
          <w:ilvl w:val="0"/>
          <w:numId w:val="1"/>
        </w:numPr>
        <w:tabs>
          <w:tab w:val="clear" w:pos="284"/>
        </w:tabs>
        <w:spacing w:line="220" w:lineRule="exact"/>
        <w:ind w:left="284" w:hanging="284"/>
        <w:rPr>
          <w:sz w:val="18"/>
          <w:szCs w:val="18"/>
        </w:rPr>
      </w:pPr>
      <w:r w:rsidRPr="00FF704A">
        <w:rPr>
          <w:sz w:val="18"/>
          <w:szCs w:val="18"/>
        </w:rPr>
        <w:t>L’elenco degli autori che lo studente dovrà presentare nella II parte dell’esame (Storia della letter</w:t>
      </w:r>
      <w:r w:rsidR="009132F2" w:rsidRPr="00FF704A">
        <w:rPr>
          <w:sz w:val="18"/>
          <w:szCs w:val="18"/>
        </w:rPr>
        <w:t>atura latina) è pubblicato</w:t>
      </w:r>
      <w:r w:rsidRPr="00FF704A">
        <w:rPr>
          <w:sz w:val="18"/>
          <w:szCs w:val="18"/>
        </w:rPr>
        <w:t xml:space="preserve"> sulla pagina docente del Professor </w:t>
      </w:r>
      <w:proofErr w:type="spellStart"/>
      <w:r w:rsidRPr="00FF704A">
        <w:rPr>
          <w:sz w:val="18"/>
          <w:szCs w:val="18"/>
        </w:rPr>
        <w:t>Galasso</w:t>
      </w:r>
      <w:proofErr w:type="spellEnd"/>
      <w:r w:rsidRPr="00FF704A">
        <w:rPr>
          <w:sz w:val="18"/>
          <w:szCs w:val="18"/>
        </w:rPr>
        <w:t>.</w:t>
      </w:r>
    </w:p>
    <w:p w14:paraId="40077CCE" w14:textId="45D9B18B" w:rsidR="000665A0" w:rsidRPr="000665A0" w:rsidRDefault="000665A0" w:rsidP="000665A0">
      <w:pPr>
        <w:spacing w:before="120"/>
        <w:ind w:firstLine="284"/>
        <w:rPr>
          <w:sz w:val="18"/>
          <w:szCs w:val="18"/>
        </w:rPr>
      </w:pPr>
      <w:r w:rsidRPr="00790811">
        <w:rPr>
          <w:sz w:val="18"/>
          <w:szCs w:val="18"/>
        </w:rPr>
        <w:t xml:space="preserve">Qualora l'emergenza sanitaria dovesse </w:t>
      </w:r>
      <w:r w:rsidR="00C31E5F">
        <w:rPr>
          <w:sz w:val="18"/>
          <w:szCs w:val="18"/>
        </w:rPr>
        <w:t>far sentire i suoi effetti</w:t>
      </w:r>
      <w:r w:rsidRPr="00790811">
        <w:rPr>
          <w:sz w:val="18"/>
          <w:szCs w:val="18"/>
          <w:shd w:val="clear" w:color="auto" w:fill="F0F2F4"/>
        </w:rPr>
        <w:t>,</w:t>
      </w:r>
      <w:r w:rsidRPr="00790811">
        <w:rPr>
          <w:sz w:val="18"/>
          <w:szCs w:val="18"/>
        </w:rPr>
        <w:t xml:space="preserve"> sia l’attività didattica, sia le forme di controllo dell’apprendimento, in itinere e finale, saranno assicurati anche “in remoto”, attraverso la piattaforma </w:t>
      </w:r>
      <w:proofErr w:type="spellStart"/>
      <w:r w:rsidRPr="00790811">
        <w:rPr>
          <w:sz w:val="18"/>
          <w:szCs w:val="18"/>
        </w:rPr>
        <w:t>BlackBoard</w:t>
      </w:r>
      <w:proofErr w:type="spellEnd"/>
      <w:r w:rsidRPr="00790811">
        <w:rPr>
          <w:sz w:val="18"/>
          <w:szCs w:val="18"/>
        </w:rPr>
        <w:t xml:space="preserve"> di Ateneo, la piattaforma Microsoft Teams e gli eventuali altri strumenti previsti e comunicati in avvio di corso, in modo da garantire il </w:t>
      </w:r>
      <w:r w:rsidRPr="00790811">
        <w:rPr>
          <w:sz w:val="18"/>
          <w:szCs w:val="18"/>
        </w:rPr>
        <w:lastRenderedPageBreak/>
        <w:t>pieno raggiungimento degli obiettivi formativi previsti nei piani di studio e, contestualmente, la</w:t>
      </w:r>
      <w:r>
        <w:rPr>
          <w:sz w:val="18"/>
          <w:szCs w:val="18"/>
        </w:rPr>
        <w:t xml:space="preserve"> piena sicurezza degli studenti</w:t>
      </w:r>
      <w:r w:rsidRPr="00790811">
        <w:rPr>
          <w:sz w:val="18"/>
          <w:szCs w:val="18"/>
        </w:rPr>
        <w:t>.</w:t>
      </w:r>
    </w:p>
    <w:p w14:paraId="7A4BCFE0" w14:textId="77777777" w:rsidR="00104A8D" w:rsidRPr="007E0491" w:rsidRDefault="00104A8D" w:rsidP="000665A0">
      <w:pPr>
        <w:pStyle w:val="Testo2"/>
        <w:spacing w:before="120"/>
        <w:rPr>
          <w:rFonts w:ascii="Times New Roman" w:hAnsi="Times New Roman"/>
          <w:i/>
          <w:iCs/>
        </w:rPr>
      </w:pPr>
      <w:r w:rsidRPr="007E0491">
        <w:rPr>
          <w:rFonts w:ascii="Times New Roman" w:hAnsi="Times New Roman"/>
          <w:i/>
          <w:iCs/>
        </w:rPr>
        <w:t>Orario e luogo di ricevimento</w:t>
      </w:r>
    </w:p>
    <w:p w14:paraId="4972AF39" w14:textId="77777777" w:rsidR="00104A8D" w:rsidRPr="007E0491" w:rsidRDefault="00104A8D" w:rsidP="007E0491">
      <w:pPr>
        <w:pStyle w:val="Testo2"/>
        <w:rPr>
          <w:rFonts w:ascii="Times New Roman" w:hAnsi="Times New Roman"/>
        </w:rPr>
      </w:pPr>
      <w:r w:rsidRPr="007E0491">
        <w:rPr>
          <w:rFonts w:ascii="Times New Roman" w:hAnsi="Times New Roman"/>
        </w:rPr>
        <w:t>Il Prof. Luigi Galasso riceve gli studenti, a partire dall’inizio delle lezioni, presso il Dipartimento di Filologia classica, Papirologia e Linguistica storica (I piano Gregorianum) nell’orario indicato sulla sua pagina docente</w:t>
      </w:r>
      <w:r w:rsidR="007E0491" w:rsidRPr="007E0491">
        <w:rPr>
          <w:rFonts w:ascii="Times New Roman" w:hAnsi="Times New Roman"/>
        </w:rPr>
        <w:t xml:space="preserve"> docente oppure, su appuntamento, attraverso la piataforma Microsoft Teams.</w:t>
      </w:r>
    </w:p>
    <w:sectPr w:rsidR="00104A8D" w:rsidRPr="007E049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DD637" w14:textId="77777777" w:rsidR="007C22B8" w:rsidRDefault="007C22B8" w:rsidP="00590789">
      <w:pPr>
        <w:spacing w:line="240" w:lineRule="auto"/>
      </w:pPr>
      <w:r>
        <w:separator/>
      </w:r>
    </w:p>
  </w:endnote>
  <w:endnote w:type="continuationSeparator" w:id="0">
    <w:p w14:paraId="78DB8EE9" w14:textId="77777777" w:rsidR="007C22B8" w:rsidRDefault="007C22B8" w:rsidP="00590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D0C8F" w14:textId="77777777" w:rsidR="007C22B8" w:rsidRDefault="007C22B8" w:rsidP="00590789">
      <w:pPr>
        <w:spacing w:line="240" w:lineRule="auto"/>
      </w:pPr>
      <w:r>
        <w:separator/>
      </w:r>
    </w:p>
  </w:footnote>
  <w:footnote w:type="continuationSeparator" w:id="0">
    <w:p w14:paraId="6790E64F" w14:textId="77777777" w:rsidR="007C22B8" w:rsidRDefault="007C22B8" w:rsidP="00590789">
      <w:pPr>
        <w:spacing w:line="240" w:lineRule="auto"/>
      </w:pPr>
      <w:r>
        <w:continuationSeparator/>
      </w:r>
    </w:p>
  </w:footnote>
  <w:footnote w:id="1">
    <w:p w14:paraId="3D6ECB7E" w14:textId="77777777" w:rsidR="00CC65DF" w:rsidRDefault="00CC65DF" w:rsidP="00CC65D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50EB1096" w14:textId="38E64121" w:rsidR="00CC65DF" w:rsidRDefault="00CC65DF">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D7930"/>
    <w:multiLevelType w:val="hybridMultilevel"/>
    <w:tmpl w:val="45CC1E56"/>
    <w:lvl w:ilvl="0" w:tplc="1012FB2A">
      <w:start w:val="2"/>
      <w:numFmt w:val="bullet"/>
      <w:lvlText w:val="-"/>
      <w:lvlJc w:val="left"/>
      <w:pPr>
        <w:ind w:left="1572" w:hanging="360"/>
      </w:pPr>
      <w:rPr>
        <w:rFonts w:ascii="Times New Roman" w:eastAsia="Times New Roman" w:hAnsi="Times New Roman" w:cs="Times New Roman"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174EE"/>
    <w:rsid w:val="000665A0"/>
    <w:rsid w:val="00104A8D"/>
    <w:rsid w:val="00163764"/>
    <w:rsid w:val="00187B99"/>
    <w:rsid w:val="002014DD"/>
    <w:rsid w:val="00237C74"/>
    <w:rsid w:val="002904B5"/>
    <w:rsid w:val="002E04F8"/>
    <w:rsid w:val="003A3598"/>
    <w:rsid w:val="00402C4E"/>
    <w:rsid w:val="00440F5E"/>
    <w:rsid w:val="004D1217"/>
    <w:rsid w:val="004D6008"/>
    <w:rsid w:val="005027BA"/>
    <w:rsid w:val="005157CB"/>
    <w:rsid w:val="00590789"/>
    <w:rsid w:val="005D0108"/>
    <w:rsid w:val="005F2602"/>
    <w:rsid w:val="0066291F"/>
    <w:rsid w:val="00664227"/>
    <w:rsid w:val="006A5C1C"/>
    <w:rsid w:val="006F1772"/>
    <w:rsid w:val="00791667"/>
    <w:rsid w:val="007C22B8"/>
    <w:rsid w:val="007E0491"/>
    <w:rsid w:val="00832559"/>
    <w:rsid w:val="00833AC9"/>
    <w:rsid w:val="008A07AE"/>
    <w:rsid w:val="008A1204"/>
    <w:rsid w:val="008A3EBC"/>
    <w:rsid w:val="008F5C96"/>
    <w:rsid w:val="00900CCA"/>
    <w:rsid w:val="009132F2"/>
    <w:rsid w:val="00924B77"/>
    <w:rsid w:val="00940DA2"/>
    <w:rsid w:val="009E055C"/>
    <w:rsid w:val="00A15B7B"/>
    <w:rsid w:val="00A5064F"/>
    <w:rsid w:val="00A74F6F"/>
    <w:rsid w:val="00A773EA"/>
    <w:rsid w:val="00AD7557"/>
    <w:rsid w:val="00B50AAA"/>
    <w:rsid w:val="00B51253"/>
    <w:rsid w:val="00B525CC"/>
    <w:rsid w:val="00B52627"/>
    <w:rsid w:val="00BA11AE"/>
    <w:rsid w:val="00C31E5F"/>
    <w:rsid w:val="00C7775B"/>
    <w:rsid w:val="00CC65DF"/>
    <w:rsid w:val="00D404F2"/>
    <w:rsid w:val="00D52C96"/>
    <w:rsid w:val="00DC24DA"/>
    <w:rsid w:val="00E202AB"/>
    <w:rsid w:val="00E607E6"/>
    <w:rsid w:val="00E7298E"/>
    <w:rsid w:val="00E83707"/>
    <w:rsid w:val="00E91DAD"/>
    <w:rsid w:val="00EB47BF"/>
    <w:rsid w:val="00EF179C"/>
    <w:rsid w:val="00F021A9"/>
    <w:rsid w:val="00FF3FB5"/>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9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testo2">
    <w:name w:val="x_testo2"/>
    <w:basedOn w:val="Normale"/>
    <w:rsid w:val="002E04F8"/>
    <w:pPr>
      <w:tabs>
        <w:tab w:val="clear" w:pos="284"/>
      </w:tabs>
      <w:spacing w:before="100" w:beforeAutospacing="1" w:after="100" w:afterAutospacing="1" w:line="240" w:lineRule="auto"/>
      <w:jc w:val="left"/>
    </w:pPr>
    <w:rPr>
      <w:rFonts w:ascii="Times" w:eastAsiaTheme="minorEastAsia" w:hAnsi="Times" w:cstheme="minorBidi"/>
      <w:szCs w:val="20"/>
    </w:rPr>
  </w:style>
  <w:style w:type="paragraph" w:styleId="Testofumetto">
    <w:name w:val="Balloon Text"/>
    <w:basedOn w:val="Normale"/>
    <w:link w:val="TestofumettoCarattere"/>
    <w:semiHidden/>
    <w:unhideWhenUsed/>
    <w:rsid w:val="00EB47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B47BF"/>
    <w:rPr>
      <w:rFonts w:ascii="Segoe UI" w:hAnsi="Segoe UI" w:cs="Segoe UI"/>
      <w:sz w:val="18"/>
      <w:szCs w:val="18"/>
    </w:rPr>
  </w:style>
  <w:style w:type="character" w:styleId="Collegamentoipertestuale">
    <w:name w:val="Hyperlink"/>
    <w:basedOn w:val="Carpredefinitoparagrafo"/>
    <w:unhideWhenUsed/>
    <w:rsid w:val="0066291F"/>
    <w:rPr>
      <w:color w:val="0000FF" w:themeColor="hyperlink"/>
      <w:u w:val="single"/>
    </w:rPr>
  </w:style>
  <w:style w:type="character" w:styleId="Collegamentovisitato">
    <w:name w:val="FollowedHyperlink"/>
    <w:basedOn w:val="Carpredefinitoparagrafo"/>
    <w:semiHidden/>
    <w:unhideWhenUsed/>
    <w:rsid w:val="0066291F"/>
    <w:rPr>
      <w:color w:val="800080" w:themeColor="followedHyperlink"/>
      <w:u w:val="single"/>
    </w:rPr>
  </w:style>
  <w:style w:type="paragraph" w:styleId="Testonotaapidipagina">
    <w:name w:val="footnote text"/>
    <w:basedOn w:val="Normale"/>
    <w:link w:val="TestonotaapidipaginaCarattere"/>
    <w:unhideWhenUsed/>
    <w:rsid w:val="00590789"/>
    <w:pPr>
      <w:spacing w:line="240" w:lineRule="auto"/>
    </w:pPr>
    <w:rPr>
      <w:szCs w:val="20"/>
    </w:rPr>
  </w:style>
  <w:style w:type="character" w:customStyle="1" w:styleId="TestonotaapidipaginaCarattere">
    <w:name w:val="Testo nota a piè di pagina Carattere"/>
    <w:basedOn w:val="Carpredefinitoparagrafo"/>
    <w:link w:val="Testonotaapidipagina"/>
    <w:rsid w:val="00590789"/>
  </w:style>
  <w:style w:type="character" w:styleId="Rimandonotaapidipagina">
    <w:name w:val="footnote reference"/>
    <w:basedOn w:val="Carpredefinitoparagrafo"/>
    <w:semiHidden/>
    <w:unhideWhenUsed/>
    <w:rsid w:val="00590789"/>
    <w:rPr>
      <w:vertAlign w:val="superscript"/>
    </w:rPr>
  </w:style>
  <w:style w:type="paragraph" w:styleId="Paragrafoelenco">
    <w:name w:val="List Paragraph"/>
    <w:basedOn w:val="Normale"/>
    <w:uiPriority w:val="34"/>
    <w:qFormat/>
    <w:rsid w:val="00C77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testo2">
    <w:name w:val="x_testo2"/>
    <w:basedOn w:val="Normale"/>
    <w:rsid w:val="002E04F8"/>
    <w:pPr>
      <w:tabs>
        <w:tab w:val="clear" w:pos="284"/>
      </w:tabs>
      <w:spacing w:before="100" w:beforeAutospacing="1" w:after="100" w:afterAutospacing="1" w:line="240" w:lineRule="auto"/>
      <w:jc w:val="left"/>
    </w:pPr>
    <w:rPr>
      <w:rFonts w:ascii="Times" w:eastAsiaTheme="minorEastAsia" w:hAnsi="Times" w:cstheme="minorBidi"/>
      <w:szCs w:val="20"/>
    </w:rPr>
  </w:style>
  <w:style w:type="paragraph" w:styleId="Testofumetto">
    <w:name w:val="Balloon Text"/>
    <w:basedOn w:val="Normale"/>
    <w:link w:val="TestofumettoCarattere"/>
    <w:semiHidden/>
    <w:unhideWhenUsed/>
    <w:rsid w:val="00EB47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B47BF"/>
    <w:rPr>
      <w:rFonts w:ascii="Segoe UI" w:hAnsi="Segoe UI" w:cs="Segoe UI"/>
      <w:sz w:val="18"/>
      <w:szCs w:val="18"/>
    </w:rPr>
  </w:style>
  <w:style w:type="character" w:styleId="Collegamentoipertestuale">
    <w:name w:val="Hyperlink"/>
    <w:basedOn w:val="Carpredefinitoparagrafo"/>
    <w:unhideWhenUsed/>
    <w:rsid w:val="0066291F"/>
    <w:rPr>
      <w:color w:val="0000FF" w:themeColor="hyperlink"/>
      <w:u w:val="single"/>
    </w:rPr>
  </w:style>
  <w:style w:type="character" w:styleId="Collegamentovisitato">
    <w:name w:val="FollowedHyperlink"/>
    <w:basedOn w:val="Carpredefinitoparagrafo"/>
    <w:semiHidden/>
    <w:unhideWhenUsed/>
    <w:rsid w:val="0066291F"/>
    <w:rPr>
      <w:color w:val="800080" w:themeColor="followedHyperlink"/>
      <w:u w:val="single"/>
    </w:rPr>
  </w:style>
  <w:style w:type="paragraph" w:styleId="Testonotaapidipagina">
    <w:name w:val="footnote text"/>
    <w:basedOn w:val="Normale"/>
    <w:link w:val="TestonotaapidipaginaCarattere"/>
    <w:unhideWhenUsed/>
    <w:rsid w:val="00590789"/>
    <w:pPr>
      <w:spacing w:line="240" w:lineRule="auto"/>
    </w:pPr>
    <w:rPr>
      <w:szCs w:val="20"/>
    </w:rPr>
  </w:style>
  <w:style w:type="character" w:customStyle="1" w:styleId="TestonotaapidipaginaCarattere">
    <w:name w:val="Testo nota a piè di pagina Carattere"/>
    <w:basedOn w:val="Carpredefinitoparagrafo"/>
    <w:link w:val="Testonotaapidipagina"/>
    <w:rsid w:val="00590789"/>
  </w:style>
  <w:style w:type="character" w:styleId="Rimandonotaapidipagina">
    <w:name w:val="footnote reference"/>
    <w:basedOn w:val="Carpredefinitoparagrafo"/>
    <w:semiHidden/>
    <w:unhideWhenUsed/>
    <w:rsid w:val="00590789"/>
    <w:rPr>
      <w:vertAlign w:val="superscript"/>
    </w:rPr>
  </w:style>
  <w:style w:type="paragraph" w:styleId="Paragrafoelenco">
    <w:name w:val="List Paragraph"/>
    <w:basedOn w:val="Normale"/>
    <w:uiPriority w:val="34"/>
    <w:qFormat/>
    <w:rsid w:val="00C77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83647">
      <w:bodyDiv w:val="1"/>
      <w:marLeft w:val="0"/>
      <w:marRight w:val="0"/>
      <w:marTop w:val="0"/>
      <w:marBottom w:val="0"/>
      <w:divBdr>
        <w:top w:val="none" w:sz="0" w:space="0" w:color="auto"/>
        <w:left w:val="none" w:sz="0" w:space="0" w:color="auto"/>
        <w:bottom w:val="none" w:sz="0" w:space="0" w:color="auto"/>
        <w:right w:val="none" w:sz="0" w:space="0" w:color="auto"/>
      </w:divBdr>
    </w:div>
    <w:div w:id="16665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cerca.php?s=letteratura%20e%20cultura%20latina%20co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D933-CA36-4602-89B0-C4960EEB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1737</Words>
  <Characters>9884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5</cp:revision>
  <cp:lastPrinted>2021-05-14T14:36:00Z</cp:lastPrinted>
  <dcterms:created xsi:type="dcterms:W3CDTF">2022-05-25T06:15:00Z</dcterms:created>
  <dcterms:modified xsi:type="dcterms:W3CDTF">2022-07-20T09:53:00Z</dcterms:modified>
</cp:coreProperties>
</file>