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B1D0" w14:textId="77777777" w:rsidR="00094482" w:rsidRDefault="002F0D13">
      <w:pPr>
        <w:pStyle w:val="Titolo1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Storia delle tecniche artistiche</w:t>
      </w:r>
    </w:p>
    <w:p w14:paraId="088E387B" w14:textId="77777777" w:rsidR="00094482" w:rsidRDefault="002F0D13">
      <w:pPr>
        <w:pStyle w:val="Titolo2"/>
        <w:rPr>
          <w:rFonts w:ascii="Times New Roman" w:hAnsi="Times New Roman"/>
          <w:b/>
          <w:i/>
          <w:szCs w:val="18"/>
        </w:rPr>
      </w:pPr>
      <w:r>
        <w:rPr>
          <w:rFonts w:ascii="Times New Roman" w:eastAsia="Droid Sans Fallback" w:hAnsi="Times New Roman"/>
          <w:szCs w:val="18"/>
        </w:rPr>
        <w:t xml:space="preserve">Prof. Caterina Zaira </w:t>
      </w:r>
      <w:proofErr w:type="spellStart"/>
      <w:r>
        <w:rPr>
          <w:rFonts w:ascii="Times New Roman" w:eastAsia="Droid Sans Fallback" w:hAnsi="Times New Roman"/>
          <w:szCs w:val="18"/>
        </w:rPr>
        <w:t>Laskaris</w:t>
      </w:r>
      <w:proofErr w:type="spellEnd"/>
    </w:p>
    <w:p w14:paraId="531977D6" w14:textId="77777777" w:rsidR="00094482" w:rsidRDefault="002F0D13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13172C94" w14:textId="77777777" w:rsidR="00094482" w:rsidRDefault="002F0D13">
      <w:pPr>
        <w:widowControl w:val="0"/>
        <w:spacing w:after="200" w:line="240" w:lineRule="exact"/>
        <w:jc w:val="both"/>
        <w:rPr>
          <w:rFonts w:ascii="Times New Roman" w:hAnsi="Times New Roman" w:cs="Times New Roman"/>
          <w:b/>
          <w:i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>Il corso intende fornire gli strumenti metodologici e le nozioni di base relativi ai materiali, ai procedimenti esecutivi e agli aspetti conservativi delle opere d’arte e favorire un approccio agli oggetti artistici che ponga particolare attenzione alle loro caratteristiche tecniche.</w:t>
      </w:r>
    </w:p>
    <w:p w14:paraId="7B15E974" w14:textId="77777777" w:rsidR="00094482" w:rsidRDefault="002F0D13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14:paraId="12A9F01E" w14:textId="77777777" w:rsidR="00094482" w:rsidRDefault="002F0D13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Dopo un’introduzione relativa agli aspetti metodologici e alle fonti - scritte, iconiche e materiali - per la storia delle tecniche artistiche, il corso prenderà in considerazione la formazione dell’artista nella bottega medievale, la pratica del disegno e la natura e l’uso dei colori. Verranno poi analizzate le principali tecniche pittoriche (pittura murale, su tavola, su tela, miniatura, mosaico) e scultoree (scultura in legno, pietra, metallo, terracotta), integrando tra loro i dati forniti dalle fonti storiche e dalle più recenti acquisizioni storico-critiche e scientifiche. </w:t>
      </w:r>
    </w:p>
    <w:p w14:paraId="1C6D74CF" w14:textId="77777777" w:rsidR="00094482" w:rsidRDefault="002F0D13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Materiali didattici, approfondimenti bibliografici e cartelle di immagini digitali relative ai vari argomenti del corso saranno messi a disposizione sulla piattaforma </w:t>
      </w:r>
      <w:proofErr w:type="spellStart"/>
      <w:r>
        <w:rPr>
          <w:rFonts w:ascii="Times New Roman" w:hAnsi="Times New Roman" w:cs="Times New Roman"/>
          <w:sz w:val="20"/>
          <w:szCs w:val="18"/>
          <w:lang w:eastAsia="it-IT"/>
        </w:rPr>
        <w:t>Blackboard</w:t>
      </w:r>
      <w:proofErr w:type="spellEnd"/>
      <w:r>
        <w:rPr>
          <w:rFonts w:ascii="Times New Roman" w:hAnsi="Times New Roman" w:cs="Times New Roman"/>
          <w:sz w:val="20"/>
          <w:szCs w:val="18"/>
          <w:lang w:eastAsia="it-IT"/>
        </w:rPr>
        <w:t xml:space="preserve"> di ateneo. </w:t>
      </w:r>
    </w:p>
    <w:p w14:paraId="2E26EEBC" w14:textId="77777777" w:rsidR="00094482" w:rsidRDefault="002F0D13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Il corso potrà comprendere visite guidate a monumenti o collezioni museali, al fine di esemplificare i temi trattati a lezione e sollecitare l’osservazione diretta delle opere d’arte. </w:t>
      </w:r>
    </w:p>
    <w:p w14:paraId="26A16B5B" w14:textId="63046592" w:rsidR="00094482" w:rsidRDefault="002F0D13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7B7D80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14:paraId="19A0395C" w14:textId="77777777" w:rsidR="00094482" w:rsidRDefault="002F0D13">
      <w:pPr>
        <w:pStyle w:val="Testo2"/>
        <w:spacing w:before="120"/>
        <w:ind w:firstLine="0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 xml:space="preserve">Il programma d’esame è lo stesso per studenti frequentanti e non frequentanti. </w:t>
      </w:r>
      <w:r>
        <w:rPr>
          <w:rFonts w:ascii="Times New Roman" w:hAnsi="Times New Roman"/>
          <w:szCs w:val="18"/>
        </w:rPr>
        <w:br/>
        <w:t xml:space="preserve">La bibliografia per l’esame comprende due sezioni di testi: Manuali e Fonti. </w:t>
      </w:r>
      <w:r>
        <w:rPr>
          <w:rFonts w:ascii="Times New Roman" w:hAnsi="Times New Roman"/>
          <w:szCs w:val="18"/>
        </w:rPr>
        <w:br/>
        <w:t xml:space="preserve">Precisazioni sulla bibliografia verranno fornite a lezione e sulla piattaforma </w:t>
      </w:r>
      <w:proofErr w:type="spellStart"/>
      <w:r>
        <w:rPr>
          <w:rFonts w:ascii="Times New Roman" w:hAnsi="Times New Roman"/>
          <w:szCs w:val="18"/>
        </w:rPr>
        <w:t>Blackboard</w:t>
      </w:r>
      <w:proofErr w:type="spellEnd"/>
      <w:r>
        <w:rPr>
          <w:rFonts w:ascii="Times New Roman" w:hAnsi="Times New Roman"/>
          <w:szCs w:val="18"/>
        </w:rPr>
        <w:t xml:space="preserve">. </w:t>
      </w:r>
    </w:p>
    <w:p w14:paraId="32C533D9" w14:textId="77777777" w:rsidR="00094482" w:rsidRDefault="002F0D13">
      <w:pPr>
        <w:pStyle w:val="Testo2"/>
        <w:spacing w:before="120"/>
        <w:ind w:firstLine="0"/>
        <w:rPr>
          <w:rFonts w:ascii="Times New Roman" w:hAnsi="Times New Roman"/>
          <w:i/>
          <w:spacing w:val="-5"/>
          <w:szCs w:val="18"/>
        </w:rPr>
      </w:pPr>
      <w:r>
        <w:rPr>
          <w:rFonts w:ascii="Times New Roman" w:hAnsi="Times New Roman"/>
          <w:i/>
          <w:szCs w:val="18"/>
        </w:rPr>
        <w:t>Manuali</w:t>
      </w:r>
    </w:p>
    <w:p w14:paraId="5262D2DD" w14:textId="18C173B8" w:rsidR="00094482" w:rsidRPr="007B7D80" w:rsidRDefault="002F0D13" w:rsidP="007B7D80">
      <w:r w:rsidRPr="007B7D80">
        <w:rPr>
          <w:rFonts w:ascii="Times New Roman" w:hAnsi="Times New Roman"/>
          <w:i/>
          <w:spacing w:val="-5"/>
          <w:sz w:val="18"/>
          <w:szCs w:val="18"/>
        </w:rPr>
        <w:t>Le tecniche artistiche,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a cura di C. Maltese, Milano, 1973 e ristampe successive (capitoli selezionati).</w:t>
      </w:r>
      <w:r w:rsidR="007B7D80" w:rsidRPr="007B7D80">
        <w:rPr>
          <w:rFonts w:ascii="Times New Roman" w:hAnsi="Times New Roman"/>
          <w:i/>
          <w:sz w:val="16"/>
          <w:szCs w:val="16"/>
        </w:rPr>
        <w:t xml:space="preserve"> </w:t>
      </w:r>
    </w:p>
    <w:p w14:paraId="3440499E" w14:textId="6C2DF38E" w:rsidR="00094482" w:rsidRPr="007B7D80" w:rsidRDefault="002F0D13" w:rsidP="007B7D80">
      <w:r w:rsidRPr="007B7D80">
        <w:rPr>
          <w:rFonts w:ascii="Times New Roman" w:hAnsi="Times New Roman"/>
          <w:smallCaps/>
          <w:spacing w:val="-5"/>
          <w:sz w:val="18"/>
          <w:szCs w:val="18"/>
        </w:rPr>
        <w:t>S. Rinaldi,</w:t>
      </w:r>
      <w:r w:rsidRPr="007B7D80">
        <w:rPr>
          <w:rFonts w:ascii="Times New Roman" w:hAnsi="Times New Roman"/>
          <w:i/>
          <w:spacing w:val="-5"/>
          <w:sz w:val="18"/>
          <w:szCs w:val="18"/>
        </w:rPr>
        <w:t xml:space="preserve"> Storia tecnica dell’arte. Materiali e metodi della pittura e della scultura (</w:t>
      </w:r>
      <w:proofErr w:type="spellStart"/>
      <w:r w:rsidRPr="007B7D80">
        <w:rPr>
          <w:rFonts w:ascii="Times New Roman" w:hAnsi="Times New Roman"/>
          <w:i/>
          <w:spacing w:val="-5"/>
          <w:sz w:val="18"/>
          <w:szCs w:val="18"/>
        </w:rPr>
        <w:t>secc</w:t>
      </w:r>
      <w:proofErr w:type="spellEnd"/>
      <w:r w:rsidRPr="007B7D80">
        <w:rPr>
          <w:rFonts w:ascii="Times New Roman" w:hAnsi="Times New Roman"/>
          <w:i/>
          <w:spacing w:val="-5"/>
          <w:sz w:val="18"/>
          <w:szCs w:val="18"/>
        </w:rPr>
        <w:t>. V-XIX),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 Roma, 2011 (capitoli selezionati).</w:t>
      </w:r>
      <w:r w:rsidR="007B7D80" w:rsidRPr="007B7D80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7B7D80" w:rsidRPr="007B7D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550A5E" w14:textId="5055588E" w:rsidR="00094482" w:rsidRPr="007B7D80" w:rsidRDefault="002F0D13" w:rsidP="007B7D80">
      <w:r w:rsidRPr="007B7D80">
        <w:rPr>
          <w:rFonts w:ascii="Times New Roman" w:hAnsi="Times New Roman"/>
          <w:i/>
          <w:iCs/>
          <w:spacing w:val="-5"/>
          <w:sz w:val="18"/>
          <w:szCs w:val="18"/>
        </w:rPr>
        <w:t>Tecniche dell’arte</w:t>
      </w:r>
      <w:r w:rsidRPr="007B7D80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a cura di S. Baroni, M. Mander, 2 voll., Milano, 2021 (capitoli selezionati).</w:t>
      </w:r>
      <w:r w:rsidR="007B7D80" w:rsidRPr="007B7D80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7B7D80" w:rsidRPr="007B7D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7B7510" w14:textId="77777777" w:rsidR="00094482" w:rsidRDefault="002F0D13">
      <w:pPr>
        <w:pStyle w:val="Testo2"/>
        <w:tabs>
          <w:tab w:val="clear" w:pos="284"/>
        </w:tabs>
        <w:spacing w:line="240" w:lineRule="atLeas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lastRenderedPageBreak/>
        <w:t xml:space="preserve">M.L. Papini, </w:t>
      </w:r>
      <w:r>
        <w:rPr>
          <w:rFonts w:ascii="Times New Roman" w:hAnsi="Times New Roman"/>
          <w:i/>
          <w:iCs/>
          <w:spacing w:val="-5"/>
          <w:szCs w:val="18"/>
        </w:rPr>
        <w:t>La cornice: procedimenti esecutivi ed evoluzione tipologica</w:t>
      </w:r>
      <w:r>
        <w:rPr>
          <w:rFonts w:ascii="Times New Roman" w:hAnsi="Times New Roman"/>
          <w:spacing w:val="-5"/>
          <w:szCs w:val="18"/>
        </w:rPr>
        <w:t>, in</w:t>
      </w:r>
      <w:r>
        <w:rPr>
          <w:rFonts w:ascii="Times New Roman" w:hAnsi="Times New Roman"/>
          <w:i/>
          <w:spacing w:val="-5"/>
          <w:szCs w:val="18"/>
        </w:rPr>
        <w:t xml:space="preserve"> Preparazione e finitura delle opere pittoriche,</w:t>
      </w:r>
      <w:r>
        <w:rPr>
          <w:rFonts w:ascii="Times New Roman" w:hAnsi="Times New Roman"/>
          <w:spacing w:val="-5"/>
          <w:szCs w:val="18"/>
        </w:rPr>
        <w:t xml:space="preserve"> a cura di C. Maltese, Milano, 1993, pp. 181-252.</w:t>
      </w:r>
    </w:p>
    <w:p w14:paraId="5946DA80" w14:textId="77777777" w:rsidR="00094482" w:rsidRDefault="002F0D13">
      <w:pPr>
        <w:pStyle w:val="Testo2"/>
        <w:spacing w:before="120"/>
        <w:ind w:firstLine="0"/>
        <w:rPr>
          <w:rFonts w:ascii="Times New Roman" w:hAnsi="Times New Roman"/>
          <w:i/>
          <w:smallCaps/>
          <w:spacing w:val="-5"/>
          <w:szCs w:val="18"/>
        </w:rPr>
      </w:pPr>
      <w:r>
        <w:rPr>
          <w:rFonts w:ascii="Times New Roman" w:hAnsi="Times New Roman"/>
          <w:i/>
          <w:szCs w:val="18"/>
        </w:rPr>
        <w:t>Fonti</w:t>
      </w:r>
    </w:p>
    <w:p w14:paraId="0E394BBA" w14:textId="6C2E83DF" w:rsidR="00094482" w:rsidRPr="007B7D80" w:rsidRDefault="002F0D13" w:rsidP="007B7D80">
      <w:r w:rsidRPr="007B7D80">
        <w:rPr>
          <w:rFonts w:ascii="Times New Roman" w:hAnsi="Times New Roman"/>
          <w:smallCaps/>
          <w:spacing w:val="-5"/>
          <w:sz w:val="18"/>
          <w:szCs w:val="18"/>
        </w:rPr>
        <w:t xml:space="preserve">C. </w:t>
      </w:r>
      <w:proofErr w:type="spellStart"/>
      <w:r w:rsidRPr="007B7D80">
        <w:rPr>
          <w:rFonts w:ascii="Times New Roman" w:hAnsi="Times New Roman"/>
          <w:smallCaps/>
          <w:spacing w:val="-5"/>
          <w:sz w:val="18"/>
          <w:szCs w:val="18"/>
        </w:rPr>
        <w:t>Cennini</w:t>
      </w:r>
      <w:proofErr w:type="spellEnd"/>
      <w:r w:rsidRPr="007B7D80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7B7D80">
        <w:rPr>
          <w:rFonts w:ascii="Times New Roman" w:hAnsi="Times New Roman"/>
          <w:i/>
          <w:spacing w:val="-5"/>
          <w:sz w:val="18"/>
          <w:szCs w:val="18"/>
        </w:rPr>
        <w:t xml:space="preserve"> Il libro dell’arte,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a cura di F. Frezzato, Vicenza, 2003 (capitoli selezionati).</w:t>
      </w:r>
      <w:r w:rsidR="007B7D80" w:rsidRPr="007B7D80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7B7D80" w:rsidRPr="007B7D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1ACF46" w14:textId="20421375" w:rsidR="00094482" w:rsidRPr="007B7D80" w:rsidRDefault="002F0D13" w:rsidP="007B7D80">
      <w:r w:rsidRPr="007B7D80">
        <w:rPr>
          <w:rFonts w:ascii="Times New Roman" w:hAnsi="Times New Roman"/>
          <w:smallCaps/>
          <w:spacing w:val="-5"/>
          <w:sz w:val="18"/>
          <w:szCs w:val="18"/>
        </w:rPr>
        <w:t>G. Vasari,</w:t>
      </w:r>
      <w:r w:rsidRPr="007B7D80">
        <w:rPr>
          <w:rFonts w:ascii="Times New Roman" w:hAnsi="Times New Roman"/>
          <w:i/>
          <w:spacing w:val="-5"/>
          <w:sz w:val="18"/>
          <w:szCs w:val="18"/>
        </w:rPr>
        <w:t xml:space="preserve"> Le vite de’ più eccellenti pittori,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7B7D80">
        <w:rPr>
          <w:rFonts w:ascii="Times New Roman" w:hAnsi="Times New Roman"/>
          <w:i/>
          <w:spacing w:val="-5"/>
          <w:sz w:val="18"/>
          <w:szCs w:val="18"/>
        </w:rPr>
        <w:t xml:space="preserve">scultori e architettori da Cimabue insino </w:t>
      </w:r>
      <w:proofErr w:type="spellStart"/>
      <w:r w:rsidRPr="007B7D80">
        <w:rPr>
          <w:rFonts w:ascii="Times New Roman" w:hAnsi="Times New Roman"/>
          <w:i/>
          <w:spacing w:val="-5"/>
          <w:sz w:val="18"/>
          <w:szCs w:val="18"/>
        </w:rPr>
        <w:t>a’</w:t>
      </w:r>
      <w:proofErr w:type="spellEnd"/>
      <w:r w:rsidRPr="007B7D80">
        <w:rPr>
          <w:rFonts w:ascii="Times New Roman" w:hAnsi="Times New Roman"/>
          <w:i/>
          <w:spacing w:val="-5"/>
          <w:sz w:val="18"/>
          <w:szCs w:val="18"/>
        </w:rPr>
        <w:t xml:space="preserve"> tempi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7B7D80">
        <w:rPr>
          <w:rFonts w:ascii="Times New Roman" w:hAnsi="Times New Roman"/>
          <w:i/>
          <w:spacing w:val="-5"/>
          <w:sz w:val="18"/>
          <w:szCs w:val="18"/>
        </w:rPr>
        <w:t>nostri</w:t>
      </w:r>
      <w:r w:rsidRPr="007B7D80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7B7D80">
        <w:rPr>
          <w:rFonts w:ascii="Times New Roman" w:hAnsi="Times New Roman"/>
          <w:i/>
          <w:iCs/>
          <w:spacing w:val="-5"/>
          <w:sz w:val="18"/>
          <w:szCs w:val="18"/>
        </w:rPr>
        <w:t>Introduzione: Scultura, Pittura</w:t>
      </w:r>
      <w:r w:rsidRPr="007B7D80">
        <w:rPr>
          <w:rFonts w:ascii="Times New Roman" w:hAnsi="Times New Roman"/>
          <w:spacing w:val="-5"/>
          <w:sz w:val="18"/>
          <w:szCs w:val="18"/>
        </w:rPr>
        <w:t>, Firenze, 1550; 1568 (capitoli selezionati).</w:t>
      </w:r>
      <w:r w:rsidR="007B7D80" w:rsidRPr="007B7D80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7B7D80" w:rsidRPr="007B7D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8E8CD0" w14:textId="77777777" w:rsidR="00094482" w:rsidRDefault="002F0D13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79BD0657" w14:textId="77777777" w:rsidR="00094482" w:rsidRDefault="002F0D1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Lezioni in aula e visite guidate.</w:t>
      </w:r>
    </w:p>
    <w:p w14:paraId="63A91E55" w14:textId="77777777" w:rsidR="00094482" w:rsidRDefault="002F0D13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69FD7DEA" w14:textId="77777777" w:rsidR="00094482" w:rsidRDefault="002F0D1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L’esame si svolge in forma orale: verranno poste domande di carattere sia generale, sia puntuale sugli argomenti trattati a lezione; la valutazione terrà conto della preparazione complessiva dello studente, della capacità di organizzare le conoscenze acquisite, di focalizzare l’attenzione su temi specifici e di padroneggiare il linguaggio tecnico della disciplina. </w:t>
      </w:r>
    </w:p>
    <w:p w14:paraId="3CD46E72" w14:textId="77777777" w:rsidR="00094482" w:rsidRDefault="002F0D13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3C9DEF98" w14:textId="77777777" w:rsidR="00094482" w:rsidRDefault="002F0D1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L’insegnamento ha carattere propedeutico per qualsiasi percorso di studio in ambito storico-artistico, non necessita di particolari prerequisiti relativamente ai contenuti e sollecita un approccio tecnico agli oggetti artistici.</w:t>
      </w:r>
    </w:p>
    <w:p w14:paraId="11FD6E71" w14:textId="77777777" w:rsidR="00094482" w:rsidRDefault="002F0D1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ogni informazione e chiarimento scrivere a: </w:t>
      </w:r>
      <w:r>
        <w:rPr>
          <w:rFonts w:ascii="Times New Roman" w:hAnsi="Times New Roman"/>
          <w:i/>
          <w:szCs w:val="18"/>
        </w:rPr>
        <w:t>caterinazaira.laskar@unicatt.it</w:t>
      </w:r>
      <w:r>
        <w:rPr>
          <w:rFonts w:ascii="Times New Roman" w:hAnsi="Times New Roman"/>
          <w:szCs w:val="18"/>
        </w:rPr>
        <w:t xml:space="preserve"> </w:t>
      </w:r>
    </w:p>
    <w:p w14:paraId="42829ED2" w14:textId="77777777" w:rsidR="00094482" w:rsidRDefault="002F0D13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Orario e luogo di ricevimento </w:t>
      </w:r>
    </w:p>
    <w:p w14:paraId="2813B9DA" w14:textId="77777777" w:rsidR="00094482" w:rsidRDefault="002F0D1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Il ricevimento sarà concordato con la docente per email e potrà tenersi sia da remoto sulla piattaforma Microsoft Teams, sia in presenza presso lo studio dei professori a contratto di Storia dell’arte (edificio </w:t>
      </w:r>
      <w:proofErr w:type="spellStart"/>
      <w:r>
        <w:rPr>
          <w:rFonts w:ascii="Times New Roman" w:hAnsi="Times New Roman"/>
          <w:szCs w:val="18"/>
        </w:rPr>
        <w:t>Franciscanum</w:t>
      </w:r>
      <w:proofErr w:type="spellEnd"/>
      <w:r>
        <w:rPr>
          <w:rFonts w:ascii="Times New Roman" w:hAnsi="Times New Roman"/>
          <w:szCs w:val="18"/>
        </w:rPr>
        <w:t>, piano terra, dopo la Biblioteca di Storia dell’arte).</w:t>
      </w:r>
    </w:p>
    <w:p w14:paraId="17CDB8B0" w14:textId="77777777" w:rsidR="00094482" w:rsidRDefault="002F0D13">
      <w:pPr>
        <w:pStyle w:val="Testo2"/>
        <w:spacing w:before="120"/>
        <w:ind w:firstLine="0"/>
        <w:rPr>
          <w:rFonts w:ascii="Times New Roman" w:hAnsi="Times New Roman"/>
          <w:i/>
          <w:iCs/>
          <w:color w:val="000000"/>
          <w:szCs w:val="18"/>
        </w:rPr>
      </w:pPr>
      <w:r>
        <w:rPr>
          <w:rFonts w:ascii="Times New Roman" w:hAnsi="Times New Roman"/>
          <w:i/>
          <w:iCs/>
          <w:color w:val="000000"/>
          <w:szCs w:val="18"/>
        </w:rPr>
        <w:tab/>
        <w:t>COVID-19</w:t>
      </w:r>
    </w:p>
    <w:p w14:paraId="4A32FF45" w14:textId="77777777" w:rsidR="00094482" w:rsidRDefault="002F0D13">
      <w:pPr>
        <w:pStyle w:val="Testo2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Qualora l'emergenza sanitaria dovesse protrarsi, sia l’attività didattica, sia le forme di controllo dell’apprendimento, in itinere e finale, saranno assicurate anche da remoto, attraverso la piattaforma </w:t>
      </w:r>
      <w:proofErr w:type="spellStart"/>
      <w:r>
        <w:rPr>
          <w:rFonts w:ascii="Times New Roman" w:hAnsi="Times New Roman"/>
          <w:color w:val="000000"/>
          <w:szCs w:val="18"/>
        </w:rPr>
        <w:t>Blackboard</w:t>
      </w:r>
      <w:proofErr w:type="spellEnd"/>
      <w:r>
        <w:rPr>
          <w:rFonts w:ascii="Times New Roman" w:hAnsi="Times New Roman"/>
          <w:color w:val="000000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177D0E9" w14:textId="77777777" w:rsidR="00094482" w:rsidRDefault="00094482">
      <w:pPr>
        <w:pStyle w:val="Testo2"/>
        <w:rPr>
          <w:rFonts w:ascii="Times New Roman" w:hAnsi="Times New Roman"/>
          <w:szCs w:val="18"/>
        </w:rPr>
      </w:pPr>
    </w:p>
    <w:p w14:paraId="0C964221" w14:textId="77777777" w:rsidR="00094482" w:rsidRDefault="00094482">
      <w:pPr>
        <w:pStyle w:val="Testo2"/>
      </w:pPr>
    </w:p>
    <w:sectPr w:rsidR="00094482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B276" w14:textId="77777777" w:rsidR="007B7D80" w:rsidRDefault="007B7D80" w:rsidP="007B7D80">
      <w:pPr>
        <w:rPr>
          <w:rFonts w:hint="eastAsia"/>
        </w:rPr>
      </w:pPr>
      <w:r>
        <w:separator/>
      </w:r>
    </w:p>
  </w:endnote>
  <w:endnote w:type="continuationSeparator" w:id="0">
    <w:p w14:paraId="06D111DC" w14:textId="77777777" w:rsidR="007B7D80" w:rsidRDefault="007B7D80" w:rsidP="007B7D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15DA" w14:textId="77777777" w:rsidR="007B7D80" w:rsidRDefault="007B7D80" w:rsidP="007B7D80">
      <w:pPr>
        <w:rPr>
          <w:rFonts w:hint="eastAsia"/>
        </w:rPr>
      </w:pPr>
      <w:r>
        <w:separator/>
      </w:r>
    </w:p>
  </w:footnote>
  <w:footnote w:type="continuationSeparator" w:id="0">
    <w:p w14:paraId="1AC466F5" w14:textId="77777777" w:rsidR="007B7D80" w:rsidRDefault="007B7D80" w:rsidP="007B7D80">
      <w:pPr>
        <w:rPr>
          <w:rFonts w:hint="eastAsia"/>
        </w:rPr>
      </w:pPr>
      <w:r>
        <w:continuationSeparator/>
      </w:r>
    </w:p>
  </w:footnote>
  <w:footnote w:id="1">
    <w:p w14:paraId="6B5FC249" w14:textId="77777777" w:rsidR="007B7D80" w:rsidRDefault="007B7D80" w:rsidP="007B7D80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AB98DD2" w14:textId="5A87BE01" w:rsidR="007B7D80" w:rsidRDefault="007B7D8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EE"/>
    <w:multiLevelType w:val="multilevel"/>
    <w:tmpl w:val="36421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690F27"/>
    <w:multiLevelType w:val="multilevel"/>
    <w:tmpl w:val="DB76C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82"/>
    <w:rsid w:val="00094482"/>
    <w:rsid w:val="002F0D13"/>
    <w:rsid w:val="007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7B7D8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7D8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7B7D80"/>
    <w:rPr>
      <w:vertAlign w:val="superscript"/>
    </w:rPr>
  </w:style>
  <w:style w:type="character" w:styleId="Collegamentoipertestuale">
    <w:name w:val="Hyperlink"/>
    <w:basedOn w:val="Carpredefinitoparagrafo"/>
    <w:rsid w:val="007B7D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7B7D8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7D8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7B7D80"/>
    <w:rPr>
      <w:vertAlign w:val="superscript"/>
    </w:rPr>
  </w:style>
  <w:style w:type="character" w:styleId="Collegamentoipertestuale">
    <w:name w:val="Hyperlink"/>
    <w:basedOn w:val="Carpredefinitoparagrafo"/>
    <w:rsid w:val="007B7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orgio-vasari/le-vite-de-piu-eccellenti-architetti-pittori-et-scultori-italiani-da-cimabue-insino-a-tempi-nostri-nelledizione-per-i-tipi-di-lorenzo-torrentino-firenze-1550-9788806227265-2271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nnino-cennini/il-libro-dellarte-9788873059103-21027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tecniche-dellarte-9788842561620-6965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a-rinaldi/storia-tecnica-dellarte-materiali-e-metodi-della-pittura-e-della-scultura-secc-v-xix-9788843059041-2142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EC76-A243-448D-B4AD-EB025AE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Company>U.C.S.C. MILANO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Locci Amedeo</cp:lastModifiedBy>
  <cp:revision>3</cp:revision>
  <cp:lastPrinted>2003-03-27T10:42:00Z</cp:lastPrinted>
  <dcterms:created xsi:type="dcterms:W3CDTF">2022-04-22T07:52:00Z</dcterms:created>
  <dcterms:modified xsi:type="dcterms:W3CDTF">2022-07-25T05:56:00Z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