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D1C3" w14:textId="77777777" w:rsidR="00357506" w:rsidRPr="00357506" w:rsidRDefault="00357506" w:rsidP="00357506">
      <w:pPr>
        <w:pStyle w:val="Titolo1"/>
        <w:rPr>
          <w:rFonts w:ascii="Times New Roman" w:hAnsi="Times New Roman"/>
          <w:color w:val="000000" w:themeColor="text1"/>
        </w:rPr>
      </w:pPr>
      <w:r w:rsidRPr="00357506">
        <w:rPr>
          <w:rFonts w:ascii="Times New Roman" w:hAnsi="Times New Roman"/>
          <w:color w:val="000000" w:themeColor="text1"/>
        </w:rPr>
        <w:t>Storia della Chiesa</w:t>
      </w:r>
    </w:p>
    <w:p w14:paraId="6891ED3F" w14:textId="77777777" w:rsidR="00357506" w:rsidRPr="00BA37D0" w:rsidRDefault="00357506" w:rsidP="00357506">
      <w:pPr>
        <w:pStyle w:val="Titolo2"/>
        <w:rPr>
          <w:rFonts w:ascii="Times New Roman" w:hAnsi="Times New Roman"/>
          <w:color w:val="000000" w:themeColor="text1"/>
          <w:szCs w:val="18"/>
        </w:rPr>
      </w:pPr>
      <w:r w:rsidRPr="00BA37D0">
        <w:rPr>
          <w:rFonts w:ascii="Times New Roman" w:hAnsi="Times New Roman"/>
          <w:color w:val="000000" w:themeColor="text1"/>
          <w:szCs w:val="18"/>
        </w:rPr>
        <w:t>Prof. Marco Rainini</w:t>
      </w:r>
    </w:p>
    <w:p w14:paraId="414767B2" w14:textId="77777777" w:rsidR="00357506" w:rsidRPr="00BA37D0" w:rsidRDefault="00357506" w:rsidP="00357506">
      <w:pPr>
        <w:spacing w:before="240" w:line="220" w:lineRule="exact"/>
        <w:ind w:left="284" w:hanging="284"/>
        <w:rPr>
          <w:noProof/>
          <w:color w:val="000000" w:themeColor="text1"/>
          <w:sz w:val="18"/>
          <w:szCs w:val="18"/>
        </w:rPr>
      </w:pPr>
      <w:r w:rsidRPr="00BA37D0">
        <w:rPr>
          <w:smallCaps/>
          <w:noProof/>
          <w:color w:val="000000" w:themeColor="text1"/>
          <w:sz w:val="18"/>
          <w:szCs w:val="18"/>
        </w:rPr>
        <w:t>I Modulo</w:t>
      </w:r>
      <w:r w:rsidRPr="00E405B5">
        <w:rPr>
          <w:noProof/>
          <w:color w:val="000000" w:themeColor="text1"/>
          <w:sz w:val="18"/>
          <w:szCs w:val="18"/>
        </w:rPr>
        <w:t>:</w:t>
      </w:r>
      <w:r w:rsidRPr="00E405B5">
        <w:rPr>
          <w:i/>
          <w:noProof/>
          <w:color w:val="000000" w:themeColor="text1"/>
          <w:sz w:val="18"/>
          <w:szCs w:val="18"/>
        </w:rPr>
        <w:t xml:space="preserve"> </w:t>
      </w:r>
      <w:r w:rsidRPr="00E405B5">
        <w:rPr>
          <w:i/>
        </w:rPr>
        <w:t>Corso Istituzionale</w:t>
      </w:r>
      <w:r w:rsidRPr="00E405B5">
        <w:t xml:space="preserve"> (6 </w:t>
      </w:r>
      <w:proofErr w:type="spellStart"/>
      <w:r w:rsidRPr="00E405B5">
        <w:t>Cfu</w:t>
      </w:r>
      <w:proofErr w:type="spellEnd"/>
      <w:r w:rsidRPr="00E405B5">
        <w:t>)</w:t>
      </w:r>
    </w:p>
    <w:p w14:paraId="6B620163" w14:textId="77777777" w:rsidR="002D5E17" w:rsidRDefault="00357506" w:rsidP="00357506">
      <w:pPr>
        <w:spacing w:before="240" w:after="120"/>
        <w:rPr>
          <w:b/>
          <w:sz w:val="18"/>
        </w:rPr>
      </w:pPr>
      <w:r>
        <w:rPr>
          <w:b/>
          <w:i/>
          <w:sz w:val="18"/>
        </w:rPr>
        <w:t>OBIETTIVO DEL CORSO E RISULTATI DI APPRENDIMENTO ATTESI</w:t>
      </w:r>
    </w:p>
    <w:p w14:paraId="29DC181F" w14:textId="77777777" w:rsidR="00357506" w:rsidRPr="00BA37D0" w:rsidRDefault="00357506" w:rsidP="00357506">
      <w:r w:rsidRPr="00BA37D0">
        <w:t>Il corso si propone di introdurre alla conoscenza critica dei principali problemi e delle linee di sviluppo della storia della Chiesa. Attraverso la lettura e l’interpretazione critica delle fonti e dei più recenti studi si intende inoltre indicare una metodologia. A tal fine, verranno contestualmente presentate le grandi collezioni di testi, le principali opere di consultazione,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14:paraId="7B961920" w14:textId="77777777" w:rsidR="00357506" w:rsidRPr="00BA37D0" w:rsidRDefault="00357506" w:rsidP="00357506">
      <w:r w:rsidRPr="00BA37D0">
        <w:t>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w:t>
      </w:r>
    </w:p>
    <w:p w14:paraId="484EE5D9" w14:textId="77777777" w:rsidR="00357506" w:rsidRDefault="00357506" w:rsidP="00357506">
      <w:pPr>
        <w:spacing w:before="240" w:after="120"/>
        <w:rPr>
          <w:b/>
          <w:sz w:val="18"/>
        </w:rPr>
      </w:pPr>
      <w:r>
        <w:rPr>
          <w:b/>
          <w:i/>
          <w:sz w:val="18"/>
        </w:rPr>
        <w:t>PROGRAMMA DEL CORSO</w:t>
      </w:r>
    </w:p>
    <w:p w14:paraId="15D48E2D" w14:textId="77777777" w:rsidR="00357506" w:rsidRPr="00BA37D0" w:rsidRDefault="00357506" w:rsidP="00357506">
      <w:pPr>
        <w:rPr>
          <w:bCs/>
        </w:rPr>
      </w:pPr>
      <w:r w:rsidRPr="00BA37D0">
        <w:t>Linee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Pr="00BA37D0">
        <w:rPr>
          <w:bCs/>
        </w:rPr>
        <w:t>.</w:t>
      </w:r>
    </w:p>
    <w:p w14:paraId="165F0DBF" w14:textId="72D276C8" w:rsidR="00357506" w:rsidRPr="00E405B5" w:rsidRDefault="00357506" w:rsidP="00E405B5">
      <w:pPr>
        <w:spacing w:before="240" w:after="120"/>
        <w:rPr>
          <w:b/>
          <w:i/>
          <w:sz w:val="18"/>
        </w:rPr>
      </w:pPr>
      <w:r>
        <w:rPr>
          <w:b/>
          <w:i/>
          <w:sz w:val="18"/>
        </w:rPr>
        <w:lastRenderedPageBreak/>
        <w:t>BIBLIOGRAFIA</w:t>
      </w:r>
      <w:r w:rsidR="003770E2">
        <w:rPr>
          <w:rStyle w:val="Rimandonotaapidipagina"/>
          <w:b/>
          <w:i/>
          <w:sz w:val="18"/>
        </w:rPr>
        <w:footnoteReference w:id="1"/>
      </w:r>
    </w:p>
    <w:p w14:paraId="579F111B" w14:textId="77777777" w:rsidR="00357506" w:rsidRPr="00BA37D0" w:rsidRDefault="00E405B5" w:rsidP="00E405B5">
      <w:pPr>
        <w:pStyle w:val="Testo2"/>
        <w:ind w:left="284" w:hanging="284"/>
      </w:pPr>
      <w:r>
        <w:t>1.</w:t>
      </w:r>
      <w:r>
        <w:tab/>
      </w:r>
      <w:r w:rsidR="00357506" w:rsidRPr="00BA37D0">
        <w:t>Appunti delle lezioni e materiali distribuiti o resi disponibili dal docente in fotocopia e in formato elettronico.</w:t>
      </w:r>
    </w:p>
    <w:p w14:paraId="0C6025E8" w14:textId="627C2992" w:rsidR="00357506" w:rsidRPr="003770E2" w:rsidRDefault="00357506" w:rsidP="003770E2">
      <w:pPr>
        <w:rPr>
          <w:sz w:val="18"/>
          <w:szCs w:val="18"/>
        </w:rPr>
      </w:pPr>
      <w:r w:rsidRPr="003770E2">
        <w:rPr>
          <w:sz w:val="18"/>
          <w:szCs w:val="18"/>
        </w:rPr>
        <w:t>2.</w:t>
      </w:r>
      <w:r w:rsidRPr="003770E2">
        <w:rPr>
          <w:sz w:val="18"/>
          <w:szCs w:val="18"/>
        </w:rPr>
        <w:tab/>
      </w:r>
      <w:r w:rsidRPr="003770E2">
        <w:rPr>
          <w:smallCaps/>
          <w:spacing w:val="-5"/>
          <w:sz w:val="18"/>
          <w:szCs w:val="18"/>
        </w:rPr>
        <w:t>G.L. Potestà-G. Vian,</w:t>
      </w:r>
      <w:r w:rsidRPr="003770E2">
        <w:rPr>
          <w:i/>
          <w:spacing w:val="-5"/>
          <w:sz w:val="18"/>
          <w:szCs w:val="18"/>
        </w:rPr>
        <w:t xml:space="preserve"> Storia del cristianesimo,</w:t>
      </w:r>
      <w:r w:rsidRPr="003770E2">
        <w:rPr>
          <w:spacing w:val="-5"/>
          <w:sz w:val="18"/>
          <w:szCs w:val="18"/>
        </w:rPr>
        <w:t xml:space="preserve"> Il Mulino, Bologna, 2014 (2a ed. riveduta e aggionata), limitatamente ai capp. I-XV (pp. 7-3</w:t>
      </w:r>
      <w:r w:rsidR="008D1CAD" w:rsidRPr="003770E2">
        <w:rPr>
          <w:spacing w:val="-5"/>
          <w:sz w:val="18"/>
          <w:szCs w:val="18"/>
        </w:rPr>
        <w:t>21</w:t>
      </w:r>
      <w:r w:rsidRPr="003770E2">
        <w:rPr>
          <w:spacing w:val="-5"/>
          <w:sz w:val="18"/>
          <w:szCs w:val="18"/>
        </w:rPr>
        <w:t>).</w:t>
      </w:r>
      <w:r w:rsidR="003770E2" w:rsidRPr="003770E2">
        <w:rPr>
          <w:i/>
          <w:sz w:val="18"/>
          <w:szCs w:val="18"/>
        </w:rPr>
        <w:t xml:space="preserve"> </w:t>
      </w:r>
      <w:hyperlink r:id="rId8" w:history="1">
        <w:r w:rsidR="003770E2" w:rsidRPr="003770E2">
          <w:rPr>
            <w:rStyle w:val="Collegamentoipertestuale"/>
            <w:i/>
            <w:sz w:val="18"/>
            <w:szCs w:val="18"/>
          </w:rPr>
          <w:t>Acquista da VP</w:t>
        </w:r>
      </w:hyperlink>
      <w:bookmarkStart w:id="0" w:name="_GoBack"/>
      <w:bookmarkEnd w:id="0"/>
    </w:p>
    <w:p w14:paraId="5F9AFABD" w14:textId="77777777" w:rsidR="00357506" w:rsidRPr="00BA37D0" w:rsidRDefault="00357506" w:rsidP="00357506">
      <w:pPr>
        <w:pStyle w:val="Testo2"/>
        <w:spacing w:before="120"/>
      </w:pPr>
      <w:r w:rsidRPr="00BA37D0">
        <w:t>Eventuali altri titoli di riferimento saranno indicati durante le lezioni e sulla pagina personale del docente nel sito web dell’Università.</w:t>
      </w:r>
    </w:p>
    <w:p w14:paraId="57920D1C" w14:textId="77777777" w:rsidR="00357506" w:rsidRDefault="00357506" w:rsidP="00357506">
      <w:pPr>
        <w:spacing w:before="240" w:after="120" w:line="220" w:lineRule="exact"/>
        <w:rPr>
          <w:b/>
          <w:i/>
          <w:sz w:val="18"/>
        </w:rPr>
      </w:pPr>
      <w:r>
        <w:rPr>
          <w:b/>
          <w:i/>
          <w:sz w:val="18"/>
        </w:rPr>
        <w:t>DIDATTICA DEL CORSO</w:t>
      </w:r>
    </w:p>
    <w:p w14:paraId="190DCCF5" w14:textId="77777777" w:rsidR="00357506" w:rsidRPr="00D46214" w:rsidRDefault="00D46214" w:rsidP="00357506">
      <w:pPr>
        <w:pStyle w:val="Testo2"/>
        <w:rPr>
          <w:szCs w:val="18"/>
        </w:rPr>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D46214">
        <w:rPr>
          <w:szCs w:val="18"/>
        </w:rPr>
        <w:t>.</w:t>
      </w:r>
    </w:p>
    <w:p w14:paraId="417C880E" w14:textId="77777777" w:rsidR="00357506" w:rsidRDefault="00357506" w:rsidP="00357506">
      <w:pPr>
        <w:spacing w:before="240" w:after="120" w:line="220" w:lineRule="exact"/>
        <w:rPr>
          <w:b/>
          <w:i/>
          <w:sz w:val="18"/>
        </w:rPr>
      </w:pPr>
      <w:r>
        <w:rPr>
          <w:b/>
          <w:i/>
          <w:sz w:val="18"/>
        </w:rPr>
        <w:t>METODO E CRITERI DI VALUTAZIONE</w:t>
      </w:r>
    </w:p>
    <w:p w14:paraId="617C4BA3" w14:textId="77777777"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14:paraId="786EA226"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474F8843" w14:textId="77777777"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attraverso i secoli,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512B40F0" w14:textId="77777777" w:rsidR="00357506" w:rsidRDefault="00357506" w:rsidP="00357506">
      <w:pPr>
        <w:spacing w:before="240" w:after="120"/>
        <w:rPr>
          <w:b/>
          <w:i/>
          <w:sz w:val="18"/>
        </w:rPr>
      </w:pPr>
      <w:r>
        <w:rPr>
          <w:b/>
          <w:i/>
          <w:sz w:val="18"/>
        </w:rPr>
        <w:t>AVVERTENZE E PREREQUISITI</w:t>
      </w:r>
    </w:p>
    <w:p w14:paraId="036725C9" w14:textId="77777777" w:rsidR="00357506" w:rsidRPr="00357506" w:rsidRDefault="00357506" w:rsidP="00357506">
      <w:pPr>
        <w:pStyle w:val="Testo2"/>
      </w:pPr>
      <w:r w:rsidRPr="00357506">
        <w:t>Il corso è a carattere introduttivo; si presuppone tuttavia la conoscenza delle principali linee di sviluppo della storia dell'Occidente fra i secoli I e XV, così come di norma sono presentate nei manuali. Evenutali mancanze saranno verificate durante le lezioni e colmate da specifici interventi.</w:t>
      </w:r>
    </w:p>
    <w:p w14:paraId="27214765" w14:textId="77777777" w:rsidR="00357506" w:rsidRDefault="00357506" w:rsidP="00357506">
      <w:pPr>
        <w:pStyle w:val="Testo2"/>
      </w:pPr>
      <w:r w:rsidRPr="00357506">
        <w:lastRenderedPageBreak/>
        <w:t>È opportuno che gli studenti impossibilitati a frequentare regolarmente le lezioni chiariscano la situazione per tempo e concordino personalmente con il docente un programma sostitutivo.</w:t>
      </w:r>
    </w:p>
    <w:p w14:paraId="42BCAA15" w14:textId="77777777"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14:paraId="5AD5D0E7" w14:textId="77777777"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7BC0FA0"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64B04191" w14:textId="77777777" w:rsidR="00357506" w:rsidRDefault="00357506" w:rsidP="00E405B5">
      <w:pPr>
        <w:pStyle w:val="Testo2"/>
        <w:rPr>
          <w:smallCaps/>
          <w:color w:val="000000" w:themeColor="text1"/>
          <w:szCs w:val="18"/>
        </w:rPr>
      </w:pPr>
      <w:r w:rsidRPr="00BA37D0">
        <w:rPr>
          <w:rFonts w:ascii="Times New Roman" w:hAnsi="Times New Roman"/>
          <w:color w:val="000000" w:themeColor="text1"/>
          <w:szCs w:val="18"/>
        </w:rPr>
        <w:t>Il Prof. Marco Rainini riceve gli studenti il martedì dalle ore 14,30 alle ore 15,30, presso la stanza 254 dell’edificio “Gregorianum”.</w:t>
      </w:r>
    </w:p>
    <w:p w14:paraId="58D04CB6" w14:textId="77777777" w:rsidR="00357506" w:rsidRPr="00357506" w:rsidRDefault="00357506" w:rsidP="00357506">
      <w:pPr>
        <w:spacing w:before="360"/>
        <w:rPr>
          <w:i/>
          <w:color w:val="000000" w:themeColor="text1"/>
          <w:sz w:val="18"/>
          <w:szCs w:val="18"/>
        </w:rPr>
      </w:pPr>
      <w:r w:rsidRPr="00BA37D0">
        <w:rPr>
          <w:smallCaps/>
          <w:color w:val="000000" w:themeColor="text1"/>
          <w:sz w:val="18"/>
          <w:szCs w:val="18"/>
        </w:rPr>
        <w:t>II Modulo:</w:t>
      </w:r>
      <w:r w:rsidRPr="00BA37D0">
        <w:rPr>
          <w:color w:val="000000" w:themeColor="text1"/>
          <w:sz w:val="18"/>
          <w:szCs w:val="18"/>
        </w:rPr>
        <w:t xml:space="preserve"> </w:t>
      </w:r>
      <w:r w:rsidRPr="00E405B5">
        <w:rPr>
          <w:i/>
          <w:color w:val="000000" w:themeColor="text1"/>
          <w:szCs w:val="18"/>
        </w:rPr>
        <w:t xml:space="preserve">Corso monografico </w:t>
      </w:r>
      <w:r w:rsidRPr="00E405B5">
        <w:rPr>
          <w:color w:val="000000" w:themeColor="text1"/>
          <w:szCs w:val="18"/>
        </w:rPr>
        <w:t xml:space="preserve">(6 </w:t>
      </w:r>
      <w:proofErr w:type="spellStart"/>
      <w:r w:rsidRPr="00E405B5">
        <w:rPr>
          <w:color w:val="000000" w:themeColor="text1"/>
          <w:szCs w:val="18"/>
        </w:rPr>
        <w:t>Cfu</w:t>
      </w:r>
      <w:proofErr w:type="spellEnd"/>
      <w:r w:rsidRPr="00E405B5">
        <w:rPr>
          <w:color w:val="000000" w:themeColor="text1"/>
          <w:szCs w:val="18"/>
        </w:rPr>
        <w:t>)</w:t>
      </w:r>
      <w:r w:rsidRPr="00E405B5">
        <w:rPr>
          <w:i/>
          <w:color w:val="000000" w:themeColor="text1"/>
          <w:szCs w:val="18"/>
        </w:rPr>
        <w:t xml:space="preserve"> </w:t>
      </w:r>
    </w:p>
    <w:p w14:paraId="4A1BD7AE" w14:textId="77777777" w:rsidR="00357506" w:rsidRDefault="00357506" w:rsidP="00357506">
      <w:pPr>
        <w:spacing w:before="240" w:after="120"/>
        <w:rPr>
          <w:b/>
          <w:sz w:val="18"/>
        </w:rPr>
      </w:pPr>
      <w:r>
        <w:rPr>
          <w:b/>
          <w:i/>
          <w:sz w:val="18"/>
        </w:rPr>
        <w:t>OBIETTIVO DEL CORSO E RISULTATI DI APPRENDIMENTO ATTESI</w:t>
      </w:r>
    </w:p>
    <w:p w14:paraId="292E07D4" w14:textId="77777777" w:rsidR="008C5023" w:rsidRPr="00C019FE" w:rsidRDefault="008C5023" w:rsidP="008C5023">
      <w:pPr>
        <w:rPr>
          <w:color w:val="000000" w:themeColor="text1"/>
        </w:rPr>
      </w:pPr>
      <w:r w:rsidRPr="00C019FE">
        <w:rPr>
          <w:color w:val="000000" w:themeColor="text1"/>
        </w:rPr>
        <w:t>Al termine del corso lo studente saprà riconoscere i diversi temi e problemi trattati, collocandoli nello sviluppo più generale della storia della Chiesa. In particolare l'obiettivo è lo sviluppo di una sensibilità critica che sappia cogliere i nessi – spesso scarsamente sottolineati – fra storia intellettuale e storia sociale e delle istituzioni.</w:t>
      </w:r>
    </w:p>
    <w:p w14:paraId="65EF0CC8" w14:textId="77777777" w:rsidR="00357506" w:rsidRPr="00BA37D0" w:rsidRDefault="008C5023" w:rsidP="008C5023">
      <w:r w:rsidRPr="00C019FE">
        <w:rPr>
          <w:color w:val="000000" w:themeColor="text1"/>
        </w:rPr>
        <w:t xml:space="preserve">Lo studente avrà inoltre acquisito, in modo più approfondito rispetto alla parte generale, le conoscenze e </w:t>
      </w:r>
      <w:r w:rsidRPr="00C019FE">
        <w:rPr>
          <w:rFonts w:ascii="Times" w:hAnsi="Times" w:cs="Times"/>
          <w:color w:val="000000" w:themeColor="text1"/>
        </w:rPr>
        <w:t xml:space="preserve">gli strumenti per lo studio della disciplina, a partire da raccolte di fonti, repertori, strumenti di consultazione e bibliografici, e risorse elettroniche di base. Attraverso </w:t>
      </w:r>
      <w:r w:rsidR="00D46214">
        <w:rPr>
          <w:rFonts w:ascii="Times" w:hAnsi="Times" w:cs="Times"/>
          <w:color w:val="000000" w:themeColor="text1"/>
        </w:rPr>
        <w:t>il</w:t>
      </w:r>
      <w:r w:rsidRPr="00C019FE">
        <w:rPr>
          <w:rFonts w:ascii="Times" w:hAnsi="Times" w:cs="Times"/>
          <w:color w:val="000000" w:themeColor="text1"/>
        </w:rPr>
        <w:t xml:space="preserve"> caso particolare </w:t>
      </w:r>
      <w:r w:rsidR="00D46214">
        <w:rPr>
          <w:rFonts w:ascii="Times" w:hAnsi="Times" w:cs="Times"/>
          <w:color w:val="000000" w:themeColor="text1"/>
        </w:rPr>
        <w:t xml:space="preserve">trattato </w:t>
      </w:r>
      <w:r w:rsidRPr="00C019FE">
        <w:rPr>
          <w:rFonts w:ascii="Times" w:hAnsi="Times" w:cs="Times"/>
          <w:color w:val="000000" w:themeColor="text1"/>
        </w:rPr>
        <w:t xml:space="preserve">lo studente avrà sviluppato una sensibilità alla lettura critica dei documenti e della storiografia, e una conoscenza degli strumenti tecnici per sviluppare una ricerca </w:t>
      </w:r>
      <w:r w:rsidRPr="00C019FE">
        <w:rPr>
          <w:color w:val="000000" w:themeColor="text1"/>
        </w:rPr>
        <w:t>personale.</w:t>
      </w:r>
    </w:p>
    <w:p w14:paraId="1ECA3A69" w14:textId="77777777" w:rsidR="00357506" w:rsidRDefault="00357506" w:rsidP="00357506">
      <w:pPr>
        <w:spacing w:before="240" w:after="120"/>
        <w:rPr>
          <w:b/>
          <w:sz w:val="18"/>
        </w:rPr>
      </w:pPr>
      <w:r>
        <w:rPr>
          <w:b/>
          <w:i/>
          <w:sz w:val="18"/>
        </w:rPr>
        <w:t>PROGRAMMA DEL CORSO</w:t>
      </w:r>
    </w:p>
    <w:p w14:paraId="1FD79703" w14:textId="77777777" w:rsidR="008D70E1" w:rsidRPr="0022783C" w:rsidRDefault="008D70E1" w:rsidP="008D70E1">
      <w:pPr>
        <w:rPr>
          <w:i/>
          <w:iCs/>
        </w:rPr>
      </w:pPr>
      <w:r w:rsidRPr="0022783C">
        <w:rPr>
          <w:i/>
          <w:iCs/>
        </w:rPr>
        <w:t xml:space="preserve">A che ora è la fine del mondo? </w:t>
      </w:r>
      <w:r>
        <w:rPr>
          <w:i/>
          <w:iCs/>
        </w:rPr>
        <w:t>Attese, n</w:t>
      </w:r>
      <w:r w:rsidRPr="0022783C">
        <w:rPr>
          <w:i/>
          <w:iCs/>
        </w:rPr>
        <w:t>arrazioni, personaggi e conteggi della fine dei tempi nel Medioevo.</w:t>
      </w:r>
    </w:p>
    <w:p w14:paraId="2CC90816" w14:textId="77777777" w:rsidR="008D70E1" w:rsidRDefault="008D70E1" w:rsidP="008D70E1">
      <w:r>
        <w:t xml:space="preserve">Un luogo comune duro a morire vede nel periodo immediatamente precedente all’anno 1000 il crescere dell’attesa per la fine dei tempi; la successiva “rinascita” economica, sociale e religiosa sarebbe allora l’esito del risveglio dall’incubo della fine. La storiografia ha da tempo mostrato che in realtà la tensione apocalittica, sempre alta nel millennio medievale (e ben oltre), si concentra su altre date ed eventi, e certamente appare più alta fra il XII e gli inizi del XIV secolo. L’attesa della risurrezione dei corpi, del Giudizio finale e di nuovi cieli e nuova terra è un </w:t>
      </w:r>
      <w:r>
        <w:lastRenderedPageBreak/>
        <w:t xml:space="preserve">elemento fondamentale della dottrina cristiana. I non molti dati trasmessi innanzitutto dalle Sacre Scritture vengono arricchiti nei secoli del Medioevo da narrazioni e previsioni, in cui sono descritte vicende e personaggi. Innanzitutto vi si trova la terribile figura che apparirà sull’orizzonte dei tempi della fine: l’«Anticristo»; poi ultimi imperatori e papi, di volta in volta servi del nemico escatologico o suoi oppositori. Anche il ruolo degli Ebrei nel dramma finale cambia di segno a secondo delle diverse letture. Non meno importante è la speculazione sulla scadenza della fine dei tempi, sulla base di periodizzazioni e conteggi, a volte estremamente complessi. Tutto ciò viene di volta in volta riletto, soprattutto a fronte di crisi ed eventi drammatici, ma anche a fronte delle urgenze della lotta fra diversi soggetti politici ed ecclesiastici, che si scambiano l’accusa di rappresentare le forze del Nemico incombente. Il corso si propone di fornire una guida per il “breviario della fine dei tempi” che si sviluppa in questi secoli, e di considerare alcuni casi significativi in cui questa lettura è stata utilizzata in contesti di crisi e di rottura (fra questi, le crociate e la lotta fra </w:t>
      </w:r>
      <w:proofErr w:type="spellStart"/>
      <w:r w:rsidRPr="007818B8">
        <w:rPr>
          <w:i/>
          <w:iCs/>
        </w:rPr>
        <w:t>sacerdotium</w:t>
      </w:r>
      <w:proofErr w:type="spellEnd"/>
      <w:r>
        <w:t xml:space="preserve"> e </w:t>
      </w:r>
      <w:proofErr w:type="spellStart"/>
      <w:r w:rsidRPr="007818B8">
        <w:rPr>
          <w:i/>
          <w:iCs/>
        </w:rPr>
        <w:t>imperium</w:t>
      </w:r>
      <w:proofErr w:type="spellEnd"/>
      <w:r>
        <w:t xml:space="preserve"> fra XI e XIII secolo).</w:t>
      </w:r>
    </w:p>
    <w:p w14:paraId="37862C52" w14:textId="77777777" w:rsidR="00357506" w:rsidRPr="00E405B5" w:rsidRDefault="00357506" w:rsidP="00E405B5">
      <w:pPr>
        <w:spacing w:before="240" w:after="120"/>
        <w:rPr>
          <w:b/>
          <w:i/>
          <w:sz w:val="18"/>
        </w:rPr>
      </w:pPr>
      <w:r>
        <w:rPr>
          <w:b/>
          <w:i/>
          <w:sz w:val="18"/>
        </w:rPr>
        <w:t>BIBLIOGRAFIA</w:t>
      </w:r>
    </w:p>
    <w:p w14:paraId="315F2121" w14:textId="77777777" w:rsidR="00357506" w:rsidRPr="00BA37D0" w:rsidRDefault="00357506" w:rsidP="00357506">
      <w:pPr>
        <w:pStyle w:val="Testo2"/>
      </w:pPr>
      <w:r w:rsidRPr="00BA37D0">
        <w:t>Appunti delle lezioni e materiali distribuiti o resi disponibili dal docente in fotocopia e in formato elettronico. Eventuali altri titoli di riferimento saranno indicati durante le lezioni e sulla pagina personale del docente nel sito web dell’Università.</w:t>
      </w:r>
    </w:p>
    <w:p w14:paraId="2986B293" w14:textId="77777777" w:rsidR="00357506" w:rsidRDefault="00357506" w:rsidP="00357506">
      <w:pPr>
        <w:spacing w:before="240" w:after="120" w:line="220" w:lineRule="exact"/>
        <w:rPr>
          <w:b/>
          <w:i/>
          <w:sz w:val="18"/>
        </w:rPr>
      </w:pPr>
      <w:r>
        <w:rPr>
          <w:b/>
          <w:i/>
          <w:sz w:val="18"/>
        </w:rPr>
        <w:t>DIDATTICA DEL CORSO</w:t>
      </w:r>
    </w:p>
    <w:p w14:paraId="2F7D8519" w14:textId="77777777" w:rsidR="00357506" w:rsidRPr="00357506" w:rsidRDefault="00D46214" w:rsidP="00357506">
      <w:pPr>
        <w:pStyle w:val="Testo2"/>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357506">
        <w:t>.</w:t>
      </w:r>
    </w:p>
    <w:p w14:paraId="7D67E5CC" w14:textId="77777777" w:rsidR="00357506" w:rsidRDefault="00357506" w:rsidP="00357506">
      <w:pPr>
        <w:spacing w:before="240" w:after="120" w:line="220" w:lineRule="exact"/>
        <w:rPr>
          <w:b/>
          <w:i/>
          <w:sz w:val="18"/>
        </w:rPr>
      </w:pPr>
      <w:r>
        <w:rPr>
          <w:b/>
          <w:i/>
          <w:sz w:val="18"/>
        </w:rPr>
        <w:t>METODO E CRITERI DI VALUTAZIONE</w:t>
      </w:r>
    </w:p>
    <w:p w14:paraId="15E7BB86" w14:textId="77777777" w:rsidR="00357506" w:rsidRPr="00357506" w:rsidRDefault="00357506" w:rsidP="00357506">
      <w:pPr>
        <w:pStyle w:val="Testo2"/>
      </w:pPr>
      <w:r w:rsidRPr="00357506">
        <w:t xml:space="preserve">Esami orali: </w:t>
      </w:r>
      <w:r w:rsidR="00FD0E46">
        <w:t>tre</w:t>
      </w:r>
      <w:r w:rsidRPr="00357506">
        <w:t xml:space="preserve"> o più domande relative ai temi sviluppati durante le lezioni, una delle quali in genere a partire da un testo o da un’immagine fra quelli distribuiti.</w:t>
      </w:r>
    </w:p>
    <w:p w14:paraId="7611B342"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2016D1EE" w14:textId="77777777" w:rsidR="00357506" w:rsidRPr="00357506" w:rsidRDefault="00357506" w:rsidP="00357506">
      <w:pPr>
        <w:pStyle w:val="Testo2"/>
      </w:pPr>
      <w:r w:rsidRPr="00357506">
        <w:t xml:space="preserve">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w:t>
      </w:r>
      <w:r w:rsidRPr="00357506">
        <w:lastRenderedPageBreak/>
        <w:t>chiaro e coerente, e il grado di acquisizione dei termini e del linguaggio specifico della disciplina.</w:t>
      </w:r>
    </w:p>
    <w:p w14:paraId="2680611E" w14:textId="77777777" w:rsidR="00357506" w:rsidRDefault="00357506" w:rsidP="00357506">
      <w:pPr>
        <w:spacing w:before="240" w:after="120"/>
        <w:rPr>
          <w:b/>
          <w:i/>
          <w:sz w:val="18"/>
        </w:rPr>
      </w:pPr>
      <w:r>
        <w:rPr>
          <w:b/>
          <w:i/>
          <w:sz w:val="18"/>
        </w:rPr>
        <w:t>AVVERTENZE E PREREQUISITI</w:t>
      </w:r>
    </w:p>
    <w:p w14:paraId="261A8495" w14:textId="77777777" w:rsidR="00357506" w:rsidRPr="00357506" w:rsidRDefault="00357506" w:rsidP="00357506">
      <w:pPr>
        <w:pStyle w:val="Testo2"/>
      </w:pPr>
      <w:r w:rsidRPr="00357506">
        <w:t xml:space="preserve">Si presuppone la conoscenza delle principali linee di sviluppo della storia dell'Occidente medievale fra i secoli XI e XIII, così come è presentata nel corso di Storia della Chiesa, I modulo. </w:t>
      </w:r>
      <w:r w:rsidR="00F153F1" w:rsidRPr="00357506">
        <w:t xml:space="preserve">Evenutali mancanze </w:t>
      </w:r>
      <w:r w:rsidR="00F153F1">
        <w:t>potranno comunque essere</w:t>
      </w:r>
      <w:r w:rsidR="00F153F1" w:rsidRPr="00357506">
        <w:t xml:space="preserve"> colmate </w:t>
      </w:r>
      <w:r w:rsidR="00F153F1">
        <w:t>con</w:t>
      </w:r>
      <w:r w:rsidR="00F153F1" w:rsidRPr="00357506">
        <w:t xml:space="preserve"> specifici interventi</w:t>
      </w:r>
      <w:r w:rsidR="00F153F1">
        <w:t xml:space="preserve"> concordati</w:t>
      </w:r>
      <w:r w:rsidRPr="00357506">
        <w:t>.</w:t>
      </w:r>
    </w:p>
    <w:p w14:paraId="625D02F2" w14:textId="77777777" w:rsid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14:paraId="2546EE4F" w14:textId="77777777"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14:paraId="2D3111DC" w14:textId="77777777"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E86F17F"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29EB8767" w14:textId="77777777" w:rsidR="00357506" w:rsidRPr="00357506" w:rsidRDefault="00357506" w:rsidP="00357506">
      <w:pPr>
        <w:pStyle w:val="Testo2"/>
      </w:pPr>
      <w:r w:rsidRPr="00357506">
        <w:t>Il Prof. Marco Rainini riceve gli studenti il martedì dalle ore 14,30 alle ore 15,30 presso la stanza 254 dell’edificio “Gregorianum”.</w:t>
      </w:r>
    </w:p>
    <w:sectPr w:rsidR="00357506" w:rsidRPr="003575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44C0" w14:textId="77777777" w:rsidR="003770E2" w:rsidRDefault="003770E2" w:rsidP="003770E2">
      <w:pPr>
        <w:spacing w:line="240" w:lineRule="auto"/>
      </w:pPr>
      <w:r>
        <w:separator/>
      </w:r>
    </w:p>
  </w:endnote>
  <w:endnote w:type="continuationSeparator" w:id="0">
    <w:p w14:paraId="393CC3AB" w14:textId="77777777" w:rsidR="003770E2" w:rsidRDefault="003770E2" w:rsidP="00377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29875" w14:textId="77777777" w:rsidR="003770E2" w:rsidRDefault="003770E2" w:rsidP="003770E2">
      <w:pPr>
        <w:spacing w:line="240" w:lineRule="auto"/>
      </w:pPr>
      <w:r>
        <w:separator/>
      </w:r>
    </w:p>
  </w:footnote>
  <w:footnote w:type="continuationSeparator" w:id="0">
    <w:p w14:paraId="06E9CEA9" w14:textId="77777777" w:rsidR="003770E2" w:rsidRDefault="003770E2" w:rsidP="003770E2">
      <w:pPr>
        <w:spacing w:line="240" w:lineRule="auto"/>
      </w:pPr>
      <w:r>
        <w:continuationSeparator/>
      </w:r>
    </w:p>
  </w:footnote>
  <w:footnote w:id="1">
    <w:p w14:paraId="170D9FF4" w14:textId="77777777" w:rsidR="003770E2" w:rsidRPr="006E6765" w:rsidRDefault="003770E2" w:rsidP="003770E2">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0F23CBFF" w14:textId="52E07134" w:rsidR="003770E2" w:rsidRDefault="003770E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39"/>
    <w:rsid w:val="000065BC"/>
    <w:rsid w:val="00187B99"/>
    <w:rsid w:val="001E5595"/>
    <w:rsid w:val="002014DD"/>
    <w:rsid w:val="002D5E17"/>
    <w:rsid w:val="00357506"/>
    <w:rsid w:val="003770E2"/>
    <w:rsid w:val="00485252"/>
    <w:rsid w:val="004D1217"/>
    <w:rsid w:val="004D6008"/>
    <w:rsid w:val="005052A6"/>
    <w:rsid w:val="00544977"/>
    <w:rsid w:val="00640794"/>
    <w:rsid w:val="006F1772"/>
    <w:rsid w:val="00783239"/>
    <w:rsid w:val="008942E7"/>
    <w:rsid w:val="008A1204"/>
    <w:rsid w:val="008A7EEF"/>
    <w:rsid w:val="008C5023"/>
    <w:rsid w:val="008D174B"/>
    <w:rsid w:val="008D1CAD"/>
    <w:rsid w:val="008D70E1"/>
    <w:rsid w:val="00900CCA"/>
    <w:rsid w:val="00924B77"/>
    <w:rsid w:val="00940DA2"/>
    <w:rsid w:val="009E055C"/>
    <w:rsid w:val="00A74F6F"/>
    <w:rsid w:val="00AD7557"/>
    <w:rsid w:val="00B50C5D"/>
    <w:rsid w:val="00B51253"/>
    <w:rsid w:val="00B525CC"/>
    <w:rsid w:val="00B563E2"/>
    <w:rsid w:val="00D251FF"/>
    <w:rsid w:val="00D404F2"/>
    <w:rsid w:val="00D46214"/>
    <w:rsid w:val="00DF4CF1"/>
    <w:rsid w:val="00E405B5"/>
    <w:rsid w:val="00E607E6"/>
    <w:rsid w:val="00F153F1"/>
    <w:rsid w:val="00FD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770E2"/>
    <w:pPr>
      <w:spacing w:line="240" w:lineRule="auto"/>
    </w:pPr>
    <w:rPr>
      <w:szCs w:val="20"/>
    </w:rPr>
  </w:style>
  <w:style w:type="character" w:customStyle="1" w:styleId="TestonotaapidipaginaCarattere">
    <w:name w:val="Testo nota a piè di pagina Carattere"/>
    <w:basedOn w:val="Carpredefinitoparagrafo"/>
    <w:link w:val="Testonotaapidipagina"/>
    <w:rsid w:val="003770E2"/>
  </w:style>
  <w:style w:type="character" w:styleId="Rimandonotaapidipagina">
    <w:name w:val="footnote reference"/>
    <w:basedOn w:val="Carpredefinitoparagrafo"/>
    <w:rsid w:val="003770E2"/>
    <w:rPr>
      <w:vertAlign w:val="superscript"/>
    </w:rPr>
  </w:style>
  <w:style w:type="character" w:styleId="Collegamentoipertestuale">
    <w:name w:val="Hyperlink"/>
    <w:basedOn w:val="Carpredefinitoparagrafo"/>
    <w:rsid w:val="003770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3770E2"/>
    <w:pPr>
      <w:spacing w:line="240" w:lineRule="auto"/>
    </w:pPr>
    <w:rPr>
      <w:szCs w:val="20"/>
    </w:rPr>
  </w:style>
  <w:style w:type="character" w:customStyle="1" w:styleId="TestonotaapidipaginaCarattere">
    <w:name w:val="Testo nota a piè di pagina Carattere"/>
    <w:basedOn w:val="Carpredefinitoparagrafo"/>
    <w:link w:val="Testonotaapidipagina"/>
    <w:rsid w:val="003770E2"/>
  </w:style>
  <w:style w:type="character" w:styleId="Rimandonotaapidipagina">
    <w:name w:val="footnote reference"/>
    <w:basedOn w:val="Carpredefinitoparagrafo"/>
    <w:rsid w:val="003770E2"/>
    <w:rPr>
      <w:vertAlign w:val="superscript"/>
    </w:rPr>
  </w:style>
  <w:style w:type="character" w:styleId="Collegamentoipertestuale">
    <w:name w:val="Hyperlink"/>
    <w:basedOn w:val="Carpredefinitoparagrafo"/>
    <w:rsid w:val="00377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350">
      <w:bodyDiv w:val="1"/>
      <w:marLeft w:val="0"/>
      <w:marRight w:val="0"/>
      <w:marTop w:val="0"/>
      <w:marBottom w:val="0"/>
      <w:divBdr>
        <w:top w:val="none" w:sz="0" w:space="0" w:color="auto"/>
        <w:left w:val="none" w:sz="0" w:space="0" w:color="auto"/>
        <w:bottom w:val="none" w:sz="0" w:space="0" w:color="auto"/>
        <w:right w:val="none" w:sz="0" w:space="0" w:color="auto"/>
      </w:divBdr>
    </w:div>
    <w:div w:id="866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vian-gian-luca-potesta/storia-del-cristianesimo-9788815252593-2163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E15B-7DB7-4726-BB28-05E138E0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1628</Words>
  <Characters>9576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2020-04-24T14:56:00Z</cp:lastPrinted>
  <dcterms:created xsi:type="dcterms:W3CDTF">2022-05-20T12:43:00Z</dcterms:created>
  <dcterms:modified xsi:type="dcterms:W3CDTF">2022-07-21T12:54:00Z</dcterms:modified>
</cp:coreProperties>
</file>