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6CFC" w14:textId="77777777" w:rsidR="002D5E17" w:rsidRDefault="001E4CBA" w:rsidP="002D5E17">
      <w:pPr>
        <w:pStyle w:val="Titolo1"/>
      </w:pPr>
      <w:r>
        <w:t>Storia ed epigrafia greca</w:t>
      </w:r>
      <w:r w:rsidR="009B6157">
        <w:t xml:space="preserve"> (corso magistrale)</w:t>
      </w:r>
    </w:p>
    <w:p w14:paraId="1AACE920" w14:textId="77777777" w:rsidR="001E4CBA" w:rsidRDefault="001E4CBA" w:rsidP="001E4CBA">
      <w:pPr>
        <w:pStyle w:val="Titolo2"/>
      </w:pPr>
      <w:r>
        <w:t>Prof. Cinzia Bearzot</w:t>
      </w:r>
    </w:p>
    <w:p w14:paraId="7678217A" w14:textId="77777777" w:rsidR="001E4CBA" w:rsidRDefault="001E4CBA" w:rsidP="001E4CBA">
      <w:pPr>
        <w:spacing w:before="240" w:after="120" w:line="240" w:lineRule="exact"/>
        <w:rPr>
          <w:b/>
          <w:sz w:val="18"/>
        </w:rPr>
      </w:pPr>
      <w:r>
        <w:rPr>
          <w:b/>
          <w:i/>
          <w:sz w:val="18"/>
        </w:rPr>
        <w:t>OBIETTIVO DEL CORSO E RISULTATI DI APPRENDIMENTO ATTESI</w:t>
      </w:r>
    </w:p>
    <w:p w14:paraId="27621FC8" w14:textId="77777777" w:rsidR="00C322BC" w:rsidRPr="000B5659" w:rsidRDefault="00C322BC" w:rsidP="00D14DE5">
      <w:r w:rsidRPr="000B5659">
        <w:t xml:space="preserve">Il corso (30 ore, 6 CFU) è rivolto agli studenti della laurea magistrale in Scienze dell’antichità e intende offrire loro la possibilità di seguire un corso avanzato di storia ed epigrafia greca espressamente dedicato alle loro specifiche esigenze formative, che comporti un confronto con le fonti letterarie ed epigrafiche </w:t>
      </w:r>
      <w:r w:rsidRPr="000B5659">
        <w:rPr>
          <w:i/>
        </w:rPr>
        <w:t xml:space="preserve">in lingua originale </w:t>
      </w:r>
      <w:r w:rsidRPr="000B5659">
        <w:t xml:space="preserve">e, di conseguenza, l’acquisizione di una consapevolezza metodologica più avanzata. </w:t>
      </w:r>
    </w:p>
    <w:p w14:paraId="6A959D30" w14:textId="77777777" w:rsidR="001E4CBA" w:rsidRDefault="001E4CBA" w:rsidP="001E4CBA">
      <w:pPr>
        <w:spacing w:before="240" w:after="120" w:line="240" w:lineRule="exact"/>
        <w:rPr>
          <w:b/>
          <w:sz w:val="18"/>
        </w:rPr>
      </w:pPr>
      <w:r>
        <w:rPr>
          <w:b/>
          <w:i/>
          <w:sz w:val="18"/>
        </w:rPr>
        <w:t>PROGRAMMA DEL CORSO</w:t>
      </w:r>
    </w:p>
    <w:p w14:paraId="6356614F" w14:textId="77777777" w:rsidR="00C322BC" w:rsidRPr="00D14DE5" w:rsidRDefault="00C322BC" w:rsidP="00D14DE5">
      <w:pPr>
        <w:rPr>
          <w:i/>
          <w:iCs/>
        </w:rPr>
      </w:pPr>
      <w:r w:rsidRPr="00D14DE5">
        <w:rPr>
          <w:i/>
          <w:iCs/>
        </w:rPr>
        <w:t xml:space="preserve">Il concetto di </w:t>
      </w:r>
      <w:proofErr w:type="spellStart"/>
      <w:r w:rsidRPr="00D14DE5">
        <w:rPr>
          <w:i/>
          <w:iCs/>
        </w:rPr>
        <w:t>syngheneia</w:t>
      </w:r>
      <w:proofErr w:type="spellEnd"/>
      <w:r w:rsidRPr="00D14DE5">
        <w:rPr>
          <w:i/>
          <w:iCs/>
        </w:rPr>
        <w:t xml:space="preserve"> nelle relazioni internazionali greche.</w:t>
      </w:r>
    </w:p>
    <w:p w14:paraId="357C15C6" w14:textId="77777777" w:rsidR="001E4CBA" w:rsidRDefault="001E4CBA" w:rsidP="001E4CBA">
      <w:pPr>
        <w:keepNext/>
        <w:spacing w:before="240" w:after="120" w:line="240" w:lineRule="exact"/>
        <w:rPr>
          <w:b/>
          <w:sz w:val="18"/>
        </w:rPr>
      </w:pPr>
      <w:r>
        <w:rPr>
          <w:b/>
          <w:i/>
          <w:sz w:val="18"/>
        </w:rPr>
        <w:t>BIBLIOGRAFIA</w:t>
      </w:r>
    </w:p>
    <w:p w14:paraId="4D72A009" w14:textId="63C87FCF" w:rsidR="00C322BC" w:rsidRPr="000B5659" w:rsidRDefault="00C322BC" w:rsidP="00D14DE5">
      <w:pPr>
        <w:pStyle w:val="Testo1"/>
      </w:pPr>
      <w:r w:rsidRPr="000B5659">
        <w:t>1)</w:t>
      </w:r>
      <w:r w:rsidR="00D14DE5">
        <w:tab/>
      </w:r>
      <w:r w:rsidRPr="000B5659">
        <w:t>Appunti dalle lezioni.</w:t>
      </w:r>
    </w:p>
    <w:p w14:paraId="1669378F" w14:textId="2DA243D6" w:rsidR="00C322BC" w:rsidRPr="000B5659" w:rsidRDefault="00C322BC" w:rsidP="00D14DE5">
      <w:pPr>
        <w:pStyle w:val="Testo1"/>
      </w:pPr>
      <w:r w:rsidRPr="000B5659">
        <w:rPr>
          <w:lang w:val="en-US"/>
        </w:rPr>
        <w:t>2)</w:t>
      </w:r>
      <w:r w:rsidR="00D14DE5">
        <w:rPr>
          <w:bCs/>
          <w:lang w:val="en-US"/>
        </w:rPr>
        <w:tab/>
      </w:r>
      <w:r w:rsidRPr="008F0229">
        <w:t>Altra documentazione e bibliografia verrà fornita durante il corso.</w:t>
      </w:r>
    </w:p>
    <w:p w14:paraId="07490D27" w14:textId="77777777" w:rsidR="001E4CBA" w:rsidRDefault="001E4CBA" w:rsidP="001E4CBA">
      <w:pPr>
        <w:spacing w:before="240" w:after="120"/>
        <w:rPr>
          <w:b/>
          <w:i/>
          <w:sz w:val="18"/>
        </w:rPr>
      </w:pPr>
      <w:r>
        <w:rPr>
          <w:b/>
          <w:i/>
          <w:sz w:val="18"/>
        </w:rPr>
        <w:t>DIDATTICA DEL CORSO</w:t>
      </w:r>
    </w:p>
    <w:p w14:paraId="676EB577" w14:textId="77777777" w:rsidR="00C322BC" w:rsidRPr="000B5659" w:rsidRDefault="00C322BC" w:rsidP="00D14DE5">
      <w:pPr>
        <w:pStyle w:val="Testo2"/>
        <w:rPr>
          <w:b/>
        </w:rPr>
      </w:pPr>
      <w:r>
        <w:t>Lezioni frontali in aula; eventualmente, coinvolgimento degli studenti nell’approfondimento e nella presentazione di alcune tematiche.</w:t>
      </w:r>
    </w:p>
    <w:p w14:paraId="0AD746DC" w14:textId="77777777" w:rsidR="001E4CBA" w:rsidRDefault="001E4CBA" w:rsidP="001E4CBA">
      <w:pPr>
        <w:spacing w:before="240" w:after="120"/>
        <w:rPr>
          <w:b/>
          <w:i/>
          <w:sz w:val="18"/>
        </w:rPr>
      </w:pPr>
      <w:r>
        <w:rPr>
          <w:b/>
          <w:i/>
          <w:sz w:val="18"/>
        </w:rPr>
        <w:t>METODO E CRITERI DI VALUTAZIONE</w:t>
      </w:r>
    </w:p>
    <w:p w14:paraId="035BC344" w14:textId="77777777" w:rsidR="00C322BC" w:rsidRPr="000B5659" w:rsidRDefault="00C322BC" w:rsidP="00D14DE5">
      <w:pPr>
        <w:pStyle w:val="Testo2"/>
        <w:rPr>
          <w:b/>
        </w:rPr>
      </w:pPr>
      <w:r>
        <w:t>Esame finale orale, atto a verificare la capacità di utilizzare la documentazione letteraria ed epigrafica nel processo di ricostruzione storica e l’acquisizione di un corretto metodo di lavoro.</w:t>
      </w:r>
    </w:p>
    <w:p w14:paraId="6DCEEF77" w14:textId="77777777" w:rsidR="001E4CBA" w:rsidRDefault="001E4CBA" w:rsidP="001E4CBA">
      <w:pPr>
        <w:spacing w:before="240" w:after="120" w:line="240" w:lineRule="exact"/>
        <w:rPr>
          <w:b/>
          <w:i/>
          <w:sz w:val="18"/>
        </w:rPr>
      </w:pPr>
      <w:r>
        <w:rPr>
          <w:b/>
          <w:i/>
          <w:sz w:val="18"/>
        </w:rPr>
        <w:t>AVVERTENZE E PREREQUISITI</w:t>
      </w:r>
    </w:p>
    <w:p w14:paraId="30FE0B3D" w14:textId="4D089EBA" w:rsidR="00C322BC" w:rsidRPr="000B5659" w:rsidRDefault="00C322BC" w:rsidP="00D14DE5">
      <w:pPr>
        <w:pStyle w:val="Testo2"/>
        <w:numPr>
          <w:ilvl w:val="0"/>
          <w:numId w:val="1"/>
        </w:numPr>
      </w:pPr>
      <w:r w:rsidRPr="000B5659">
        <w:t>A motivo delle caratteristiche del corso, è richiesta la frequenza. Per problemi in merito, si prega di prendere contatto per tempo con il docente.</w:t>
      </w:r>
    </w:p>
    <w:p w14:paraId="6C8DE61F" w14:textId="1055FE0F" w:rsidR="00C322BC" w:rsidRDefault="00D14DE5" w:rsidP="00D14DE5">
      <w:pPr>
        <w:pStyle w:val="Testo2"/>
        <w:numPr>
          <w:ilvl w:val="0"/>
          <w:numId w:val="1"/>
        </w:numPr>
        <w:rPr>
          <w:i/>
        </w:rPr>
      </w:pPr>
      <w:r>
        <w:t>È</w:t>
      </w:r>
      <w:r w:rsidR="00C322BC" w:rsidRPr="000B5659">
        <w:t xml:space="preserve"> richiesta per l’esame la preparazione delle fonti letterarie ed epigrafiche lette a lezione, </w:t>
      </w:r>
      <w:r w:rsidR="00C322BC" w:rsidRPr="000B5659">
        <w:rPr>
          <w:i/>
        </w:rPr>
        <w:t>in lingua originale.</w:t>
      </w:r>
    </w:p>
    <w:p w14:paraId="1AC2369D" w14:textId="77777777" w:rsidR="00C322BC" w:rsidRPr="00D14DE5" w:rsidRDefault="00C322BC" w:rsidP="00C322BC">
      <w:pPr>
        <w:rPr>
          <w:sz w:val="18"/>
          <w:szCs w:val="18"/>
        </w:rPr>
      </w:pPr>
    </w:p>
    <w:p w14:paraId="6929FEF1" w14:textId="77777777" w:rsidR="00C322BC" w:rsidRPr="00D14DE5" w:rsidRDefault="001E4CBA" w:rsidP="00C322BC">
      <w:pPr>
        <w:rPr>
          <w:sz w:val="18"/>
          <w:szCs w:val="18"/>
        </w:rPr>
      </w:pPr>
      <w:r w:rsidRPr="00D14DE5">
        <w:rPr>
          <w:i/>
          <w:sz w:val="18"/>
          <w:szCs w:val="18"/>
        </w:rPr>
        <w:t>Orario e luogo di ricevimento</w:t>
      </w:r>
      <w:r w:rsidR="00C322BC" w:rsidRPr="00D14DE5">
        <w:rPr>
          <w:sz w:val="18"/>
          <w:szCs w:val="18"/>
        </w:rPr>
        <w:t xml:space="preserve"> </w:t>
      </w:r>
    </w:p>
    <w:p w14:paraId="4EC1AE26" w14:textId="1AA4B651" w:rsidR="00C322BC" w:rsidRPr="00D14DE5" w:rsidRDefault="00C322BC" w:rsidP="00C322BC">
      <w:pPr>
        <w:rPr>
          <w:sz w:val="18"/>
          <w:szCs w:val="18"/>
        </w:rPr>
      </w:pPr>
      <w:r w:rsidRPr="00D14DE5">
        <w:rPr>
          <w:sz w:val="18"/>
          <w:szCs w:val="18"/>
        </w:rPr>
        <w:t>Il Prof. Cinzia Bearzot riceve gli studenti il lunedì dalle 14.00 alle 15.30 presso il Dipartimento di Storia, Archeologia e Storia dell’arte (</w:t>
      </w:r>
      <w:proofErr w:type="spellStart"/>
      <w:r w:rsidRPr="00D14DE5">
        <w:rPr>
          <w:sz w:val="18"/>
          <w:szCs w:val="18"/>
        </w:rPr>
        <w:t>Gregorianum</w:t>
      </w:r>
      <w:proofErr w:type="spellEnd"/>
      <w:r w:rsidRPr="00D14DE5">
        <w:rPr>
          <w:sz w:val="18"/>
          <w:szCs w:val="18"/>
        </w:rPr>
        <w:t xml:space="preserve">, </w:t>
      </w:r>
      <w:proofErr w:type="gramStart"/>
      <w:r w:rsidRPr="00D14DE5">
        <w:rPr>
          <w:sz w:val="18"/>
          <w:szCs w:val="18"/>
        </w:rPr>
        <w:t>1°</w:t>
      </w:r>
      <w:proofErr w:type="gramEnd"/>
      <w:r w:rsidRPr="00D14DE5">
        <w:rPr>
          <w:sz w:val="18"/>
          <w:szCs w:val="18"/>
        </w:rPr>
        <w:t xml:space="preserve"> piano, stanza 129). </w:t>
      </w:r>
      <w:r w:rsidR="00D14DE5">
        <w:rPr>
          <w:sz w:val="18"/>
          <w:szCs w:val="18"/>
        </w:rPr>
        <w:t xml:space="preserve">È </w:t>
      </w:r>
      <w:r w:rsidRPr="00D14DE5">
        <w:rPr>
          <w:sz w:val="18"/>
          <w:szCs w:val="18"/>
        </w:rPr>
        <w:t>disponibile a ricevere anche in altro orario su appuntamento, da richiedere via e-mail.</w:t>
      </w:r>
    </w:p>
    <w:p w14:paraId="7742CAB5" w14:textId="77777777" w:rsidR="00C322BC" w:rsidRPr="00D14DE5" w:rsidRDefault="00C322BC" w:rsidP="00C322BC">
      <w:pPr>
        <w:rPr>
          <w:sz w:val="18"/>
          <w:szCs w:val="18"/>
        </w:rPr>
      </w:pPr>
      <w:r w:rsidRPr="00D14DE5">
        <w:rPr>
          <w:sz w:val="18"/>
          <w:szCs w:val="18"/>
        </w:rPr>
        <w:lastRenderedPageBreak/>
        <w:t>Eventuali spostamenti occasionali, o relativi a determinati periodi dell'anno accademico, verranno tempestivamente comunicati attraverso l’Aula virtuale.</w:t>
      </w:r>
    </w:p>
    <w:sectPr w:rsidR="00C322BC" w:rsidRPr="00D14DE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D3E20"/>
    <w:multiLevelType w:val="hybridMultilevel"/>
    <w:tmpl w:val="1722FA1E"/>
    <w:lvl w:ilvl="0" w:tplc="01849E5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01940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3ED"/>
    <w:rsid w:val="00187B99"/>
    <w:rsid w:val="001E4CBA"/>
    <w:rsid w:val="002014DD"/>
    <w:rsid w:val="002D5E17"/>
    <w:rsid w:val="004C43ED"/>
    <w:rsid w:val="004D1217"/>
    <w:rsid w:val="004D6008"/>
    <w:rsid w:val="00640794"/>
    <w:rsid w:val="006F1772"/>
    <w:rsid w:val="008942E7"/>
    <w:rsid w:val="008A1204"/>
    <w:rsid w:val="00900CCA"/>
    <w:rsid w:val="00924B77"/>
    <w:rsid w:val="00940DA2"/>
    <w:rsid w:val="009B6157"/>
    <w:rsid w:val="009E055C"/>
    <w:rsid w:val="00A12D5A"/>
    <w:rsid w:val="00A74F6F"/>
    <w:rsid w:val="00AD7557"/>
    <w:rsid w:val="00B50C5D"/>
    <w:rsid w:val="00B51253"/>
    <w:rsid w:val="00B525CC"/>
    <w:rsid w:val="00C322BC"/>
    <w:rsid w:val="00D14DE5"/>
    <w:rsid w:val="00D404F2"/>
    <w:rsid w:val="00E607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5E69B"/>
  <w15:chartTrackingRefBased/>
  <w15:docId w15:val="{48A38968-76DA-45C0-9994-DD04CCD0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deltesto2">
    <w:name w:val="Body Text 2"/>
    <w:basedOn w:val="Normale"/>
    <w:link w:val="Corpodeltesto2Carattere"/>
    <w:rsid w:val="001E4CBA"/>
    <w:pPr>
      <w:tabs>
        <w:tab w:val="clear" w:pos="284"/>
      </w:tabs>
      <w:spacing w:line="240" w:lineRule="atLeast"/>
    </w:pPr>
    <w:rPr>
      <w:szCs w:val="20"/>
    </w:rPr>
  </w:style>
  <w:style w:type="character" w:customStyle="1" w:styleId="Corpodeltesto2Carattere">
    <w:name w:val="Corpo del testo 2 Carattere"/>
    <w:basedOn w:val="Carpredefinitoparagrafo"/>
    <w:link w:val="Corpodeltesto2"/>
    <w:rsid w:val="001E4CBA"/>
  </w:style>
  <w:style w:type="paragraph" w:styleId="NormaleWeb">
    <w:name w:val="Normal (Web)"/>
    <w:basedOn w:val="Normale"/>
    <w:uiPriority w:val="99"/>
    <w:unhideWhenUsed/>
    <w:rsid w:val="001E4CBA"/>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0C70-9F42-46D8-9DC8-DE46A418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2</Pages>
  <Words>264</Words>
  <Characters>1608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6</cp:revision>
  <cp:lastPrinted>2003-03-27T10:42:00Z</cp:lastPrinted>
  <dcterms:created xsi:type="dcterms:W3CDTF">2020-05-08T08:12:00Z</dcterms:created>
  <dcterms:modified xsi:type="dcterms:W3CDTF">2022-05-11T12:09:00Z</dcterms:modified>
</cp:coreProperties>
</file>