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2AE2C" w14:textId="77777777" w:rsidR="00C52DD7" w:rsidRPr="00A45A5E" w:rsidRDefault="00C52DD7" w:rsidP="00C52DD7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A45A5E">
        <w:rPr>
          <w:rFonts w:ascii="Times" w:hAnsi="Times"/>
          <w:b/>
          <w:noProof/>
          <w:szCs w:val="20"/>
        </w:rPr>
        <w:t>Letteratura latina medievale (modulo A)</w:t>
      </w:r>
    </w:p>
    <w:p w14:paraId="2280C559" w14:textId="77777777" w:rsidR="00C52DD7" w:rsidRPr="00A45A5E" w:rsidRDefault="00C52DD7" w:rsidP="00C52DD7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A45A5E">
        <w:rPr>
          <w:rFonts w:ascii="Times" w:hAnsi="Times"/>
          <w:smallCaps/>
          <w:noProof/>
          <w:sz w:val="18"/>
          <w:szCs w:val="20"/>
        </w:rPr>
        <w:t>Prof. Marco Petoletti</w:t>
      </w:r>
    </w:p>
    <w:p w14:paraId="411FA85F" w14:textId="77777777" w:rsidR="00C52DD7" w:rsidRPr="00852F8F" w:rsidRDefault="00C52DD7" w:rsidP="00C52DD7">
      <w:pPr>
        <w:spacing w:before="240" w:after="120"/>
        <w:rPr>
          <w:b/>
          <w:sz w:val="18"/>
        </w:rPr>
      </w:pPr>
      <w:r w:rsidRPr="00852F8F">
        <w:rPr>
          <w:b/>
          <w:i/>
          <w:sz w:val="18"/>
        </w:rPr>
        <w:t>OBIETTIVO DEL CORSO E RISULTATI DI APPRENDIMENTO ATTESI</w:t>
      </w:r>
    </w:p>
    <w:p w14:paraId="768B1176" w14:textId="042F19BA" w:rsidR="00C52DD7" w:rsidRPr="00852F8F" w:rsidRDefault="00C52DD7" w:rsidP="00C52DD7">
      <w:pPr>
        <w:rPr>
          <w:rFonts w:eastAsia="MS Mincho"/>
        </w:rPr>
      </w:pPr>
      <w:r w:rsidRPr="00852F8F">
        <w:rPr>
          <w:rFonts w:eastAsia="MS Mincho"/>
        </w:rPr>
        <w:t xml:space="preserve">L’insegnamento si propone di </w:t>
      </w:r>
      <w:r w:rsidR="00AC5FD0">
        <w:rPr>
          <w:rFonts w:eastAsia="MS Mincho"/>
        </w:rPr>
        <w:t>indagare</w:t>
      </w:r>
      <w:r w:rsidRPr="00852F8F">
        <w:rPr>
          <w:rFonts w:eastAsia="MS Mincho"/>
        </w:rPr>
        <w:t xml:space="preserve"> </w:t>
      </w:r>
      <w:r w:rsidR="004B317D">
        <w:rPr>
          <w:rFonts w:eastAsia="MS Mincho"/>
        </w:rPr>
        <w:t xml:space="preserve">alcuni testi di traslazione di reliquie dal sec. IX al </w:t>
      </w:r>
      <w:r w:rsidR="00255400">
        <w:rPr>
          <w:rFonts w:eastAsia="MS Mincho"/>
        </w:rPr>
        <w:t xml:space="preserve">sec. </w:t>
      </w:r>
      <w:r w:rsidR="004B317D">
        <w:rPr>
          <w:rFonts w:eastAsia="MS Mincho"/>
        </w:rPr>
        <w:t xml:space="preserve">XII. Nello specifico si studierà la </w:t>
      </w:r>
      <w:proofErr w:type="spellStart"/>
      <w:r w:rsidR="004B317D" w:rsidRPr="004B317D">
        <w:rPr>
          <w:rFonts w:eastAsia="MS Mincho"/>
          <w:i/>
          <w:iCs/>
        </w:rPr>
        <w:t>Tra</w:t>
      </w:r>
      <w:r w:rsidR="004B317D">
        <w:rPr>
          <w:rFonts w:eastAsia="MS Mincho"/>
          <w:i/>
          <w:iCs/>
        </w:rPr>
        <w:t>n</w:t>
      </w:r>
      <w:r w:rsidR="004B317D" w:rsidRPr="004B317D">
        <w:rPr>
          <w:rFonts w:eastAsia="MS Mincho"/>
          <w:i/>
          <w:iCs/>
        </w:rPr>
        <w:t>slatio</w:t>
      </w:r>
      <w:proofErr w:type="spellEnd"/>
      <w:r w:rsidR="004B317D" w:rsidRPr="004B317D">
        <w:rPr>
          <w:rFonts w:eastAsia="MS Mincho"/>
          <w:i/>
          <w:iCs/>
        </w:rPr>
        <w:t xml:space="preserve"> </w:t>
      </w:r>
      <w:proofErr w:type="spellStart"/>
      <w:r w:rsidR="004B317D" w:rsidRPr="004B317D">
        <w:rPr>
          <w:rFonts w:eastAsia="MS Mincho"/>
          <w:i/>
          <w:iCs/>
        </w:rPr>
        <w:t>san</w:t>
      </w:r>
      <w:r w:rsidR="00AC5FD0">
        <w:rPr>
          <w:rFonts w:eastAsia="MS Mincho"/>
          <w:i/>
          <w:iCs/>
        </w:rPr>
        <w:t>c</w:t>
      </w:r>
      <w:r w:rsidR="004B317D" w:rsidRPr="004B317D">
        <w:rPr>
          <w:rFonts w:eastAsia="MS Mincho"/>
          <w:i/>
          <w:iCs/>
        </w:rPr>
        <w:t>ti</w:t>
      </w:r>
      <w:proofErr w:type="spellEnd"/>
      <w:r w:rsidR="004B317D" w:rsidRPr="004B317D">
        <w:rPr>
          <w:rFonts w:eastAsia="MS Mincho"/>
          <w:i/>
          <w:iCs/>
        </w:rPr>
        <w:t xml:space="preserve"> Petri e Marcellini</w:t>
      </w:r>
      <w:r w:rsidR="004B317D">
        <w:rPr>
          <w:rFonts w:eastAsia="MS Mincho"/>
        </w:rPr>
        <w:t xml:space="preserve"> di Eginardo, il famoso biografo di Carlo Magno: si tratta del racconto, dai toni romanzeschi, del viaggio di reliquie sottratte a Roma e recate in Germania. </w:t>
      </w:r>
      <w:r w:rsidR="00A50309">
        <w:rPr>
          <w:rFonts w:eastAsia="MS Mincho"/>
        </w:rPr>
        <w:t>Per</w:t>
      </w:r>
      <w:r w:rsidR="00D35050">
        <w:rPr>
          <w:rFonts w:eastAsia="MS Mincho"/>
        </w:rPr>
        <w:t xml:space="preserve"> l’Alto </w:t>
      </w:r>
      <w:r w:rsidR="00255400">
        <w:rPr>
          <w:rFonts w:eastAsia="MS Mincho"/>
        </w:rPr>
        <w:t>Medioevo</w:t>
      </w:r>
      <w:r w:rsidR="00D35050">
        <w:rPr>
          <w:rFonts w:eastAsia="MS Mincho"/>
        </w:rPr>
        <w:t xml:space="preserve"> al testo di Eginardo si accosteranno le </w:t>
      </w:r>
      <w:r w:rsidR="00D35050" w:rsidRPr="00D35050">
        <w:rPr>
          <w:rFonts w:eastAsia="MS Mincho"/>
          <w:i/>
          <w:iCs/>
        </w:rPr>
        <w:t>vitae</w:t>
      </w:r>
      <w:r w:rsidR="00D35050">
        <w:rPr>
          <w:rFonts w:eastAsia="MS Mincho"/>
        </w:rPr>
        <w:t xml:space="preserve"> di s. Dionigi, vescovo di Milano, e di s. Aurelio, composte a Milano, che danno conto del ritorno in patria dei resti del vescovo cattolico costretto all’esilio dagli Ariani. </w:t>
      </w:r>
      <w:r w:rsidR="00AC5FD0">
        <w:rPr>
          <w:rFonts w:eastAsia="MS Mincho"/>
        </w:rPr>
        <w:t xml:space="preserve">Si prenderà in considerazione il bellissimo resoconto del trasporto del corpo di s. Isidoro dall’isola di Chio a Venezia nel 1125, scritto da </w:t>
      </w:r>
      <w:proofErr w:type="spellStart"/>
      <w:r w:rsidR="00AC5FD0">
        <w:rPr>
          <w:rFonts w:eastAsia="MS Mincho"/>
        </w:rPr>
        <w:t>Cerbano</w:t>
      </w:r>
      <w:proofErr w:type="spellEnd"/>
      <w:r w:rsidR="00AC5FD0">
        <w:rPr>
          <w:rFonts w:eastAsia="MS Mincho"/>
        </w:rPr>
        <w:t xml:space="preserve"> </w:t>
      </w:r>
      <w:proofErr w:type="spellStart"/>
      <w:r w:rsidR="00AC5FD0">
        <w:rPr>
          <w:rFonts w:eastAsia="MS Mincho"/>
        </w:rPr>
        <w:t>Cerbani</w:t>
      </w:r>
      <w:proofErr w:type="spellEnd"/>
      <w:r w:rsidR="00AC5FD0">
        <w:rPr>
          <w:rFonts w:eastAsia="MS Mincho"/>
        </w:rPr>
        <w:t xml:space="preserve"> (sec. XII), traduttore dal greco al latino. Si tratta di un testo di ottima qualità letteraria in cui l’autore offre notizie di prima mano sui rapporti dei Veneziani con l’Oriente. </w:t>
      </w:r>
      <w:r w:rsidR="004B317D">
        <w:rPr>
          <w:rFonts w:eastAsia="MS Mincho"/>
        </w:rPr>
        <w:t xml:space="preserve">Saranno oggetto di riflessione anche altre importanti </w:t>
      </w:r>
      <w:proofErr w:type="spellStart"/>
      <w:r w:rsidR="004B317D" w:rsidRPr="004B317D">
        <w:rPr>
          <w:rFonts w:eastAsia="MS Mincho"/>
          <w:i/>
          <w:iCs/>
        </w:rPr>
        <w:t>translationes</w:t>
      </w:r>
      <w:proofErr w:type="spellEnd"/>
      <w:r w:rsidR="004B317D">
        <w:rPr>
          <w:rFonts w:eastAsia="MS Mincho"/>
        </w:rPr>
        <w:t>: quella di s. Marco da Alessandria d’Egitto a Venezia e quella di s. Nicola da Mira a Bari</w:t>
      </w:r>
      <w:r w:rsidR="00255400">
        <w:rPr>
          <w:rFonts w:eastAsia="MS Mincho"/>
        </w:rPr>
        <w:t xml:space="preserve"> (si conoscono due racconti: l’uno del monaco Niceforo, l’altro d</w:t>
      </w:r>
      <w:r w:rsidR="0073770C">
        <w:rPr>
          <w:rFonts w:eastAsia="MS Mincho"/>
        </w:rPr>
        <w:t>ell’arcidiacono</w:t>
      </w:r>
      <w:r w:rsidR="00255400">
        <w:rPr>
          <w:rFonts w:eastAsia="MS Mincho"/>
        </w:rPr>
        <w:t xml:space="preserve"> Giovanni)</w:t>
      </w:r>
      <w:r w:rsidR="004B317D">
        <w:rPr>
          <w:rFonts w:eastAsia="MS Mincho"/>
        </w:rPr>
        <w:t xml:space="preserve">. </w:t>
      </w:r>
      <w:r w:rsidR="00073229" w:rsidRPr="00852F8F">
        <w:rPr>
          <w:rFonts w:eastAsia="MS Mincho"/>
        </w:rPr>
        <w:t xml:space="preserve">Di </w:t>
      </w:r>
      <w:r w:rsidR="0073770C">
        <w:rPr>
          <w:rFonts w:eastAsia="MS Mincho"/>
        </w:rPr>
        <w:t>queste</w:t>
      </w:r>
      <w:r w:rsidR="00962586" w:rsidRPr="00852F8F">
        <w:rPr>
          <w:rFonts w:eastAsia="MS Mincho"/>
        </w:rPr>
        <w:t xml:space="preserve"> opere </w:t>
      </w:r>
      <w:r w:rsidR="00073229" w:rsidRPr="00852F8F">
        <w:rPr>
          <w:rFonts w:eastAsia="MS Mincho"/>
        </w:rPr>
        <w:t xml:space="preserve">si studieranno </w:t>
      </w:r>
      <w:r w:rsidR="00AC5FD0" w:rsidRPr="00852F8F">
        <w:rPr>
          <w:rFonts w:eastAsia="MS Mincho"/>
        </w:rPr>
        <w:t>i problemi relativi alla trasmissione testuale (diretta o indiretta)</w:t>
      </w:r>
      <w:r w:rsidR="00AC5FD0">
        <w:rPr>
          <w:rFonts w:eastAsia="MS Mincho"/>
        </w:rPr>
        <w:t>,</w:t>
      </w:r>
      <w:r w:rsidR="00AC5FD0" w:rsidRPr="00852F8F">
        <w:rPr>
          <w:rFonts w:eastAsia="MS Mincho"/>
        </w:rPr>
        <w:t xml:space="preserve"> </w:t>
      </w:r>
      <w:r w:rsidR="00073229" w:rsidRPr="00852F8F">
        <w:rPr>
          <w:rFonts w:eastAsia="MS Mincho"/>
        </w:rPr>
        <w:t>lo stile</w:t>
      </w:r>
      <w:r w:rsidR="00AC5FD0">
        <w:rPr>
          <w:rFonts w:eastAsia="MS Mincho"/>
        </w:rPr>
        <w:t xml:space="preserve"> e </w:t>
      </w:r>
      <w:r w:rsidR="00073229" w:rsidRPr="00852F8F">
        <w:rPr>
          <w:rFonts w:eastAsia="MS Mincho"/>
        </w:rPr>
        <w:t>le fonti</w:t>
      </w:r>
      <w:r w:rsidR="00AC5FD0">
        <w:rPr>
          <w:rFonts w:eastAsia="MS Mincho"/>
        </w:rPr>
        <w:t>.</w:t>
      </w:r>
      <w:r w:rsidR="00073229" w:rsidRPr="00852F8F">
        <w:rPr>
          <w:rFonts w:eastAsia="MS Mincho"/>
        </w:rPr>
        <w:t xml:space="preserve"> </w:t>
      </w:r>
      <w:r w:rsidRPr="00852F8F">
        <w:rPr>
          <w:rFonts w:eastAsia="MS Mincho"/>
        </w:rPr>
        <w:t xml:space="preserve">Al termine del corso lo studente sarà in grado di conoscere le principali caratteristiche stilistiche e retoriche </w:t>
      </w:r>
      <w:r w:rsidR="00A50309">
        <w:rPr>
          <w:rFonts w:eastAsia="MS Mincho"/>
        </w:rPr>
        <w:t>di questa particolare produzione agiografica</w:t>
      </w:r>
      <w:r w:rsidRPr="00852F8F">
        <w:rPr>
          <w:rFonts w:eastAsia="MS Mincho"/>
        </w:rPr>
        <w:t>.</w:t>
      </w:r>
    </w:p>
    <w:p w14:paraId="5029CA9C" w14:textId="77777777" w:rsidR="00C52DD7" w:rsidRPr="00852F8F" w:rsidRDefault="00C52DD7" w:rsidP="00C52DD7">
      <w:pPr>
        <w:spacing w:before="240" w:after="120"/>
        <w:rPr>
          <w:b/>
          <w:sz w:val="18"/>
        </w:rPr>
      </w:pPr>
      <w:r w:rsidRPr="00852F8F">
        <w:rPr>
          <w:b/>
          <w:i/>
          <w:sz w:val="18"/>
        </w:rPr>
        <w:t>PROGRAMMA DEL CORSO</w:t>
      </w:r>
    </w:p>
    <w:p w14:paraId="6E4EAE7E" w14:textId="10148558" w:rsidR="00C52DD7" w:rsidRPr="00852F8F" w:rsidRDefault="00832DCF" w:rsidP="00C52DD7">
      <w:pPr>
        <w:tabs>
          <w:tab w:val="clear" w:pos="284"/>
        </w:tabs>
        <w:rPr>
          <w:rFonts w:eastAsia="MS Mincho"/>
        </w:rPr>
      </w:pPr>
      <w:r>
        <w:rPr>
          <w:rFonts w:eastAsia="MS Mincho"/>
        </w:rPr>
        <w:t>In viaggio con i santi (sec. IX-XII).</w:t>
      </w:r>
    </w:p>
    <w:p w14:paraId="5B890039" w14:textId="37AF9AA7" w:rsidR="00C52DD7" w:rsidRPr="00CA2D83" w:rsidRDefault="00C52DD7" w:rsidP="00C52DD7">
      <w:pPr>
        <w:spacing w:before="240" w:after="120"/>
        <w:rPr>
          <w:b/>
          <w:i/>
          <w:sz w:val="18"/>
        </w:rPr>
      </w:pPr>
      <w:r w:rsidRPr="00852F8F">
        <w:rPr>
          <w:b/>
          <w:i/>
          <w:sz w:val="18"/>
        </w:rPr>
        <w:t>BIBLIOGRAFIA</w:t>
      </w:r>
      <w:bookmarkStart w:id="0" w:name="_GoBack"/>
      <w:bookmarkEnd w:id="0"/>
    </w:p>
    <w:p w14:paraId="4AFDDCAD" w14:textId="1A67CD6A" w:rsidR="00832DCF" w:rsidRPr="00E04222" w:rsidRDefault="00832DCF" w:rsidP="00E04222">
      <w:pPr>
        <w:pStyle w:val="Testo1"/>
        <w:spacing w:before="0"/>
      </w:pPr>
      <w:r w:rsidRPr="00E04222">
        <w:t>P.J. Geary, Furta sacra. La trafugazione delle reliquie nel Medioevo (secoli IX-XI), Vita e Pensiero, Milano, 2000.</w:t>
      </w:r>
    </w:p>
    <w:p w14:paraId="1E48A753" w14:textId="5FD90B3B" w:rsidR="00AC5FD0" w:rsidRPr="00E04222" w:rsidRDefault="00AC5FD0" w:rsidP="00E04222">
      <w:pPr>
        <w:pStyle w:val="Testo1"/>
        <w:spacing w:before="0"/>
      </w:pPr>
      <w:r w:rsidRPr="00E04222">
        <w:t>Eginardo, Traslazione e miracoli dei santi Marcellino e Pietro, a cura di F. Stella, Pacini, Ospedaletto (Pisa), 2009.</w:t>
      </w:r>
    </w:p>
    <w:p w14:paraId="1B400FCF" w14:textId="1E26D84B" w:rsidR="00D35050" w:rsidRPr="00E04222" w:rsidRDefault="00D35050" w:rsidP="00E04222">
      <w:pPr>
        <w:pStyle w:val="Testo1"/>
        <w:spacing w:before="0"/>
      </w:pPr>
      <w:r w:rsidRPr="00E04222">
        <w:t>M. Palma, Cerbani, Cerbano, in Dizionario biografico degli Italiani, 23, Istituto della Enciclopedia Italiana, Roma, 1979, pp. 672-675.</w:t>
      </w:r>
    </w:p>
    <w:p w14:paraId="32845454" w14:textId="4F5E3AB0" w:rsidR="00C52DD7" w:rsidRPr="00E04222" w:rsidRDefault="00C52DD7" w:rsidP="00E04222">
      <w:pPr>
        <w:pStyle w:val="Testo1"/>
        <w:spacing w:before="0"/>
      </w:pPr>
      <w:r w:rsidRPr="00E04222">
        <w:t xml:space="preserve">I testi oggetto di traduzione e commento da parte del docente saranno </w:t>
      </w:r>
      <w:r w:rsidR="005B7532" w:rsidRPr="00E04222">
        <w:t>resi disponibili</w:t>
      </w:r>
      <w:r w:rsidRPr="00E04222">
        <w:t xml:space="preserve"> durante il corso</w:t>
      </w:r>
      <w:r w:rsidR="005B7532" w:rsidRPr="00E04222">
        <w:t xml:space="preserve"> e caricati su Blackboard</w:t>
      </w:r>
      <w:r w:rsidRPr="00E04222">
        <w:t>.</w:t>
      </w:r>
    </w:p>
    <w:p w14:paraId="19A3E66C" w14:textId="77777777" w:rsidR="00C52DD7" w:rsidRDefault="00C52DD7" w:rsidP="00C52DD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FCB70C9" w14:textId="61AA5726" w:rsidR="00C52DD7" w:rsidRPr="00E04222" w:rsidRDefault="00C52DD7" w:rsidP="00E04222">
      <w:pPr>
        <w:pStyle w:val="Testo2"/>
      </w:pPr>
      <w:r w:rsidRPr="00E04222">
        <w:lastRenderedPageBreak/>
        <w:t>Lezioni in aula e seminari di apprfondimento. Qualora lo condizioni sanitarie lo consentano, è prevista almeno un’uscita didattica in una biblioteca di Milano</w:t>
      </w:r>
      <w:r w:rsidR="005B7532" w:rsidRPr="00E04222">
        <w:t xml:space="preserve"> per l’analisi diretta di manoscritti e documenti.</w:t>
      </w:r>
    </w:p>
    <w:p w14:paraId="7AB2A7A8" w14:textId="77777777" w:rsidR="00C52DD7" w:rsidRDefault="00C52DD7" w:rsidP="00C52DD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2D6D3AA" w14:textId="77777777" w:rsidR="00C52DD7" w:rsidRPr="0079669A" w:rsidRDefault="00C52DD7" w:rsidP="00E04222">
      <w:pPr>
        <w:pStyle w:val="Testo2"/>
      </w:pPr>
      <w:r w:rsidRPr="0079669A">
        <w:t>L’esame è costituito da due parti: 1. Esercitazione scritta (l’argomento dell’esercitazione, relativo alle tematiche affrontate durante il corso, è da concordare preventivamente con il docente, che ne seguirà personalmente lo svolgimento; l’elaborato è da completare prima della prova orale e da consegnare con congruo anticipo, ovvero almeno 10 giorni prima dell’esame per consentire la correzione e la comunicazione delle eventuali migliorie da apportare); 2. Esame orale, che consiste in un colloquio su temi e i testi presentati durante il corso (con lettura, traduzione e commento).</w:t>
      </w:r>
    </w:p>
    <w:p w14:paraId="7682EF81" w14:textId="77777777" w:rsidR="00C52DD7" w:rsidRDefault="00C52DD7" w:rsidP="00C52DD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82B2466" w14:textId="5848392C" w:rsidR="00C52DD7" w:rsidRPr="00A45A5E" w:rsidRDefault="00C52DD7" w:rsidP="00E04222">
      <w:pPr>
        <w:pStyle w:val="Testo2"/>
      </w:pPr>
      <w:r w:rsidRPr="00A45A5E">
        <w:t xml:space="preserve">Per questo modulo A è necessaria </w:t>
      </w:r>
      <w:r>
        <w:t xml:space="preserve">da parte dello studente </w:t>
      </w:r>
      <w:r w:rsidRPr="00A45A5E">
        <w:t>la conoscenza della lingua latina.</w:t>
      </w:r>
    </w:p>
    <w:p w14:paraId="4A200C56" w14:textId="77777777" w:rsidR="00C52DD7" w:rsidRPr="00A45A5E" w:rsidRDefault="00C52DD7" w:rsidP="00E04222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45A5E">
        <w:rPr>
          <w:rFonts w:ascii="Times" w:hAnsi="Times"/>
          <w:i/>
          <w:noProof/>
          <w:sz w:val="18"/>
          <w:szCs w:val="20"/>
        </w:rPr>
        <w:t xml:space="preserve">Orario e luogo di ricevimento </w:t>
      </w:r>
    </w:p>
    <w:p w14:paraId="4A860A52" w14:textId="77777777" w:rsidR="00C52DD7" w:rsidRPr="00E04222" w:rsidRDefault="00C52DD7" w:rsidP="00E04222">
      <w:pPr>
        <w:pStyle w:val="Testo2"/>
      </w:pPr>
      <w:r w:rsidRPr="00E04222">
        <w:t>Il Prof. Marco Petoletti riceve gli studenti presso il Dipartimento di Studi medioevali umanistici e rinascimentali (Gregorianum, I piano) secondo l’orario affisso all’albo presso il Dipartimento e pubblicato nella pagina web del docente.</w:t>
      </w:r>
    </w:p>
    <w:p w14:paraId="51F471FD" w14:textId="2AA64784" w:rsidR="00F05F27" w:rsidRPr="00E04222" w:rsidRDefault="00C52DD7" w:rsidP="00E04222">
      <w:pPr>
        <w:pStyle w:val="Testo2"/>
        <w:spacing w:before="120"/>
      </w:pPr>
      <w:r w:rsidRPr="00E04222">
        <w:t>Qualora l’emergenza sanitaria dovesse protrarsi, sia l’attività didattica sia le forme di controllo dell’apprendimento, in itinere e in finale, saranno assicurate “anche” in remoto,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F05F27" w:rsidRPr="00E0422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A2C65" w14:textId="77777777" w:rsidR="00807D8D" w:rsidRDefault="00807D8D" w:rsidP="00807D8D">
      <w:pPr>
        <w:spacing w:line="240" w:lineRule="auto"/>
      </w:pPr>
      <w:r>
        <w:separator/>
      </w:r>
    </w:p>
  </w:endnote>
  <w:endnote w:type="continuationSeparator" w:id="0">
    <w:p w14:paraId="0322A40D" w14:textId="77777777" w:rsidR="00807D8D" w:rsidRDefault="00807D8D" w:rsidP="00807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E1DDC" w14:textId="77777777" w:rsidR="00807D8D" w:rsidRDefault="00807D8D" w:rsidP="00807D8D">
      <w:pPr>
        <w:spacing w:line="240" w:lineRule="auto"/>
      </w:pPr>
      <w:r>
        <w:separator/>
      </w:r>
    </w:p>
  </w:footnote>
  <w:footnote w:type="continuationSeparator" w:id="0">
    <w:p w14:paraId="4ECAE4B0" w14:textId="77777777" w:rsidR="00807D8D" w:rsidRDefault="00807D8D" w:rsidP="00807D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D7"/>
    <w:rsid w:val="00073229"/>
    <w:rsid w:val="000A5345"/>
    <w:rsid w:val="00255400"/>
    <w:rsid w:val="002B0E85"/>
    <w:rsid w:val="004528F6"/>
    <w:rsid w:val="00480957"/>
    <w:rsid w:val="004B317D"/>
    <w:rsid w:val="005B7532"/>
    <w:rsid w:val="0073770C"/>
    <w:rsid w:val="00807D8D"/>
    <w:rsid w:val="00832DCF"/>
    <w:rsid w:val="00852F8F"/>
    <w:rsid w:val="00962586"/>
    <w:rsid w:val="00A50309"/>
    <w:rsid w:val="00AC5FD0"/>
    <w:rsid w:val="00BC043A"/>
    <w:rsid w:val="00C52DD7"/>
    <w:rsid w:val="00D02CC0"/>
    <w:rsid w:val="00D35050"/>
    <w:rsid w:val="00E04222"/>
    <w:rsid w:val="00F0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4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DD7"/>
    <w:pPr>
      <w:tabs>
        <w:tab w:val="left" w:pos="284"/>
      </w:tabs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C52DD7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C52DD7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753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7D8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7D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7D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DD7"/>
    <w:pPr>
      <w:tabs>
        <w:tab w:val="left" w:pos="284"/>
      </w:tabs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C52DD7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C52DD7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753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7D8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7D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7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1FC7-C2EB-4FAC-8505-337200FD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Petoletti Marco (marco.petoletti)</dc:creator>
  <cp:keywords/>
  <dc:description/>
  <cp:lastModifiedBy>Locci Amedeo</cp:lastModifiedBy>
  <cp:revision>18</cp:revision>
  <dcterms:created xsi:type="dcterms:W3CDTF">2021-05-07T09:17:00Z</dcterms:created>
  <dcterms:modified xsi:type="dcterms:W3CDTF">2022-07-15T09:05:00Z</dcterms:modified>
</cp:coreProperties>
</file>